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62911395" w:displacedByCustomXml="next"/>
    <w:bookmarkStart w:id="1" w:name="_Toc463266162" w:displacedByCustomXml="next"/>
    <w:sdt>
      <w:sdtPr>
        <w:id w:val="-1572108786"/>
        <w:docPartObj>
          <w:docPartGallery w:val="Cover Pages"/>
          <w:docPartUnique/>
        </w:docPartObj>
      </w:sdtPr>
      <w:sdtEndPr/>
      <w:sdtContent>
        <w:p w:rsidR="006F719F" w:rsidRDefault="00D61A56">
          <w:r>
            <w:rPr>
              <w:noProof/>
              <w:lang w:eastAsia="pl-PL"/>
            </w:rPr>
            <mc:AlternateContent>
              <mc:Choice Requires="wps">
                <w:drawing>
                  <wp:anchor distT="45720" distB="45720" distL="114300" distR="114300" simplePos="0" relativeHeight="251685888" behindDoc="0" locked="0" layoutInCell="1" allowOverlap="1">
                    <wp:simplePos x="0" y="0"/>
                    <wp:positionH relativeFrom="margin">
                      <wp:align>right</wp:align>
                    </wp:positionH>
                    <wp:positionV relativeFrom="paragraph">
                      <wp:posOffset>104140</wp:posOffset>
                    </wp:positionV>
                    <wp:extent cx="6029325" cy="1203325"/>
                    <wp:effectExtent l="0" t="0" r="0" b="0"/>
                    <wp:wrapSquare wrapText="bothSides"/>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1203325"/>
                            </a:xfrm>
                            <a:prstGeom prst="rect">
                              <a:avLst/>
                            </a:prstGeom>
                            <a:solidFill>
                              <a:schemeClr val="lt1">
                                <a:alpha val="0"/>
                              </a:schemeClr>
                            </a:solidFill>
                            <a:ln cap="rnd">
                              <a:noFill/>
                              <a:round/>
                              <a:headEnd/>
                              <a:tailEnd/>
                            </a:ln>
                            <a:effectLst/>
                            <a:scene3d>
                              <a:camera prst="orthographicFront"/>
                              <a:lightRig rig="threePt" dir="t"/>
                            </a:scene3d>
                            <a:sp3d>
                              <a:bevelT w="165100" prst="coolSlant"/>
                            </a:sp3d>
                          </wps:spPr>
                          <wps:style>
                            <a:lnRef idx="2">
                              <a:schemeClr val="dk1"/>
                            </a:lnRef>
                            <a:fillRef idx="1">
                              <a:schemeClr val="lt1"/>
                            </a:fillRef>
                            <a:effectRef idx="0">
                              <a:schemeClr val="dk1"/>
                            </a:effectRef>
                            <a:fontRef idx="minor">
                              <a:schemeClr val="dk1"/>
                            </a:fontRef>
                          </wps:style>
                          <wps:txbx>
                            <w:txbxContent>
                              <w:p w:rsidR="002216D7" w:rsidRPr="00E16246" w:rsidRDefault="002216D7" w:rsidP="007D5590">
                                <w:pPr>
                                  <w:spacing w:line="276" w:lineRule="auto"/>
                                  <w:jc w:val="center"/>
                                  <w:rPr>
                                    <w:rFonts w:ascii="Constantia" w:hAnsi="Constantia"/>
                                    <w:b/>
                                    <w:color w:val="000000" w:themeColor="text1"/>
                                    <w:spacing w:val="60"/>
                                    <w:sz w:val="52"/>
                                    <w:szCs w:val="52"/>
                                  </w:rPr>
                                </w:pPr>
                                <w:r w:rsidRPr="00E16246">
                                  <w:rPr>
                                    <w:rFonts w:ascii="Constantia" w:hAnsi="Constantia"/>
                                    <w:b/>
                                    <w:color w:val="000000" w:themeColor="text1"/>
                                    <w:spacing w:val="60"/>
                                    <w:sz w:val="52"/>
                                    <w:szCs w:val="52"/>
                                  </w:rPr>
                                  <w:t>PROGRAM</w:t>
                                </w:r>
                              </w:p>
                              <w:p w:rsidR="002216D7" w:rsidRPr="00E16246" w:rsidRDefault="002216D7" w:rsidP="007D5590">
                                <w:pPr>
                                  <w:spacing w:line="276" w:lineRule="auto"/>
                                  <w:jc w:val="center"/>
                                  <w:rPr>
                                    <w:rFonts w:ascii="Bell MT" w:hAnsi="Bell MT"/>
                                    <w:color w:val="000000" w:themeColor="text1"/>
                                    <w:spacing w:val="26"/>
                                    <w:sz w:val="52"/>
                                    <w:szCs w:val="52"/>
                                  </w:rPr>
                                </w:pPr>
                                <w:r w:rsidRPr="00E16246">
                                  <w:rPr>
                                    <w:rFonts w:ascii="Constantia" w:hAnsi="Constantia"/>
                                    <w:b/>
                                    <w:color w:val="000000" w:themeColor="text1"/>
                                    <w:spacing w:val="26"/>
                                    <w:sz w:val="52"/>
                                    <w:szCs w:val="52"/>
                                  </w:rPr>
                                  <w:t>FUNKCJONALNO-U</w:t>
                                </w:r>
                                <w:r w:rsidRPr="00E16246">
                                  <w:rPr>
                                    <w:rFonts w:ascii="Constantia" w:hAnsi="Constantia" w:cs="Cambria"/>
                                    <w:b/>
                                    <w:color w:val="000000" w:themeColor="text1"/>
                                    <w:spacing w:val="26"/>
                                    <w:sz w:val="52"/>
                                    <w:szCs w:val="52"/>
                                  </w:rPr>
                                  <w:t>Ż</w:t>
                                </w:r>
                                <w:r w:rsidRPr="00E16246">
                                  <w:rPr>
                                    <w:rFonts w:ascii="Constantia" w:hAnsi="Constantia"/>
                                    <w:b/>
                                    <w:color w:val="000000" w:themeColor="text1"/>
                                    <w:spacing w:val="26"/>
                                    <w:sz w:val="52"/>
                                    <w:szCs w:val="52"/>
                                  </w:rPr>
                                  <w:t>YTKOWY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left:0;text-align:left;margin-left:423.55pt;margin-top:8.2pt;width:474.75pt;height:94.75pt;z-index:2516858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" fillcolor="white [3201]" stroked="f" strokeweight="1pt">
                    <v:fill opacity="0"/>
                    <v:stroke joinstyle="round" endcap="round"/>
                    <v:textbox>
                      <w:txbxContent>
                        <w:p w:rsidR="002216D7" w:rsidRPr="00E16246" w:rsidRDefault="002216D7" w:rsidP="007D5590">
                          <w:pPr>
                            <w:spacing w:line="276" w:lineRule="auto"/>
                            <w:jc w:val="center"/>
                            <w:rPr>
                              <w:rFonts w:ascii="Constantia" w:hAnsi="Constantia"/>
                              <w:b/>
                              <w:color w:val="000000" w:themeColor="text1"/>
                              <w:spacing w:val="60"/>
                              <w:sz w:val="52"/>
                              <w:szCs w:val="52"/>
                            </w:rPr>
                          </w:pPr>
                          <w:r w:rsidRPr="00E16246">
                            <w:rPr>
                              <w:rFonts w:ascii="Constantia" w:hAnsi="Constantia"/>
                              <w:b/>
                              <w:color w:val="000000" w:themeColor="text1"/>
                              <w:spacing w:val="60"/>
                              <w:sz w:val="52"/>
                              <w:szCs w:val="52"/>
                            </w:rPr>
                            <w:t>PROGRAM</w:t>
                          </w:r>
                        </w:p>
                        <w:p w:rsidR="002216D7" w:rsidRPr="00E16246" w:rsidRDefault="002216D7" w:rsidP="007D5590">
                          <w:pPr>
                            <w:spacing w:line="276" w:lineRule="auto"/>
                            <w:jc w:val="center"/>
                            <w:rPr>
                              <w:rFonts w:ascii="Bell MT" w:hAnsi="Bell MT"/>
                              <w:color w:val="000000" w:themeColor="text1"/>
                              <w:spacing w:val="26"/>
                              <w:sz w:val="52"/>
                              <w:szCs w:val="52"/>
                            </w:rPr>
                          </w:pPr>
                          <w:r w:rsidRPr="00E16246">
                            <w:rPr>
                              <w:rFonts w:ascii="Constantia" w:hAnsi="Constantia"/>
                              <w:b/>
                              <w:color w:val="000000" w:themeColor="text1"/>
                              <w:spacing w:val="26"/>
                              <w:sz w:val="52"/>
                              <w:szCs w:val="52"/>
                            </w:rPr>
                            <w:t>FUNKCJONALNO-U</w:t>
                          </w:r>
                          <w:r w:rsidRPr="00E16246">
                            <w:rPr>
                              <w:rFonts w:ascii="Constantia" w:hAnsi="Constantia" w:cs="Cambria"/>
                              <w:b/>
                              <w:color w:val="000000" w:themeColor="text1"/>
                              <w:spacing w:val="26"/>
                              <w:sz w:val="52"/>
                              <w:szCs w:val="52"/>
                            </w:rPr>
                            <w:t>Ż</w:t>
                          </w:r>
                          <w:r w:rsidRPr="00E16246">
                            <w:rPr>
                              <w:rFonts w:ascii="Constantia" w:hAnsi="Constantia"/>
                              <w:b/>
                              <w:color w:val="000000" w:themeColor="text1"/>
                              <w:spacing w:val="26"/>
                              <w:sz w:val="52"/>
                              <w:szCs w:val="52"/>
                            </w:rPr>
                            <w:t>YTKOWY</w:t>
                          </w:r>
                        </w:p>
                      </w:txbxContent>
                    </v:textbox>
                    <w10:wrap type="square" anchorx="margin"/>
                  </v:shape>
                </w:pict>
              </mc:Fallback>
            </mc:AlternateContent>
          </w:r>
        </w:p>
        <w:p w:rsidR="007D5590" w:rsidRDefault="007D5590"/>
        <w:tbl>
          <w:tblPr>
            <w:tblStyle w:val="Tabela-Siatka"/>
            <w:tblW w:w="5000" w:type="pct"/>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0398"/>
          </w:tblGrid>
          <w:tr w:rsidR="00293A87" w:rsidTr="003C3EF6">
            <w:tc>
              <w:tcPr>
                <w:tcW w:w="5000" w:type="pct"/>
                <w:vAlign w:val="center"/>
              </w:tcPr>
              <w:p w:rsidR="006F719F" w:rsidRDefault="006F719F" w:rsidP="00293A87">
                <w:pPr>
                  <w:spacing w:line="240" w:lineRule="auto"/>
                  <w:jc w:val="left"/>
                  <w:rPr>
                    <w:rFonts w:ascii="Impact" w:hAnsi="Impact"/>
                    <w:b/>
                    <w:color w:val="70AD47"/>
                    <w:spacing w:val="30"/>
                    <w:sz w:val="20"/>
                  </w:rPr>
                </w:pPr>
              </w:p>
              <w:p w:rsidR="006F719F" w:rsidRDefault="006F719F" w:rsidP="00293A87">
                <w:pPr>
                  <w:spacing w:line="240" w:lineRule="auto"/>
                  <w:jc w:val="left"/>
                  <w:rPr>
                    <w:rFonts w:ascii="Impact" w:hAnsi="Impact"/>
                    <w:b/>
                    <w:color w:val="70AD47"/>
                    <w:spacing w:val="30"/>
                    <w:sz w:val="20"/>
                  </w:rPr>
                </w:pPr>
              </w:p>
              <w:p w:rsidR="006F719F" w:rsidRDefault="006F719F" w:rsidP="00293A87">
                <w:pPr>
                  <w:spacing w:line="240" w:lineRule="auto"/>
                  <w:jc w:val="left"/>
                  <w:rPr>
                    <w:rFonts w:ascii="Impact" w:hAnsi="Impact"/>
                    <w:b/>
                    <w:color w:val="70AD47"/>
                    <w:spacing w:val="30"/>
                    <w:sz w:val="20"/>
                  </w:rPr>
                </w:pPr>
              </w:p>
              <w:p w:rsidR="00293A87" w:rsidRPr="00990CFF" w:rsidRDefault="00990CFF" w:rsidP="00293A87">
                <w:pPr>
                  <w:spacing w:line="240" w:lineRule="auto"/>
                  <w:jc w:val="left"/>
                  <w:rPr>
                    <w:rFonts w:ascii="Arial" w:hAnsi="Arial" w:cs="Arial"/>
                    <w:b/>
                    <w:color w:val="0070C0"/>
                    <w:szCs w:val="24"/>
                  </w:rPr>
                </w:pPr>
                <w:r>
                  <w:rPr>
                    <w:rFonts w:ascii="Arial" w:hAnsi="Arial" w:cs="Arial"/>
                    <w:b/>
                    <w:color w:val="0070C0"/>
                    <w:spacing w:val="30"/>
                    <w:sz w:val="20"/>
                  </w:rPr>
                  <w:t>N</w:t>
                </w:r>
                <w:r w:rsidR="00FD50BA" w:rsidRPr="00990CFF">
                  <w:rPr>
                    <w:rFonts w:ascii="Arial" w:hAnsi="Arial" w:cs="Arial"/>
                    <w:b/>
                    <w:color w:val="0070C0"/>
                    <w:spacing w:val="30"/>
                    <w:sz w:val="20"/>
                  </w:rPr>
                  <w:t>azwa zamówienia</w:t>
                </w:r>
              </w:p>
            </w:tc>
          </w:tr>
          <w:tr w:rsidR="00293A87" w:rsidRPr="00936781" w:rsidTr="003C3EF6">
            <w:tc>
              <w:tcPr>
                <w:tcW w:w="5000" w:type="pct"/>
                <w:vAlign w:val="center"/>
              </w:tcPr>
              <w:p w:rsidR="00293A87" w:rsidRPr="002216D7" w:rsidRDefault="00336063" w:rsidP="00990CFF">
                <w:pPr>
                  <w:spacing w:after="60" w:line="240" w:lineRule="auto"/>
                  <w:rPr>
                    <w:rFonts w:ascii="Arial Black" w:hAnsi="Arial Black" w:cs="Arial"/>
                    <w:szCs w:val="24"/>
                  </w:rPr>
                </w:pPr>
                <w:r w:rsidRPr="00E16246">
                  <w:rPr>
                    <w:rFonts w:ascii="Arial Black" w:hAnsi="Arial Black" w:cs="Arial"/>
                    <w:szCs w:val="24"/>
                  </w:rPr>
                  <w:t xml:space="preserve">Montaż instalacji fotowoltaicznej w </w:t>
                </w:r>
                <w:r w:rsidR="002216D7">
                  <w:rPr>
                    <w:rFonts w:ascii="Arial Black" w:hAnsi="Arial Black" w:cs="Arial"/>
                    <w:szCs w:val="24"/>
                  </w:rPr>
                  <w:t>nowo</w:t>
                </w:r>
                <w:r w:rsidR="00FC4797">
                  <w:rPr>
                    <w:rFonts w:ascii="Arial Black" w:hAnsi="Arial Black" w:cs="Arial"/>
                    <w:szCs w:val="24"/>
                  </w:rPr>
                  <w:t xml:space="preserve"> </w:t>
                </w:r>
                <w:r w:rsidR="002216D7">
                  <w:rPr>
                    <w:rFonts w:ascii="Arial Black" w:hAnsi="Arial Black" w:cs="Arial"/>
                    <w:szCs w:val="24"/>
                  </w:rPr>
                  <w:t xml:space="preserve">projektowanym DOMU STUDENTA WRAZ Z CZĘŚCIĄ DYDAKTYCZNĄ pełniącą również funkcję poradni rehabilitacyjnej </w:t>
                </w:r>
                <w:r w:rsidR="00990CFF">
                  <w:rPr>
                    <w:rFonts w:ascii="Arial Black" w:hAnsi="Arial Black" w:cs="Arial"/>
                    <w:szCs w:val="24"/>
                  </w:rPr>
                  <w:t xml:space="preserve"> Pań</w:t>
                </w:r>
                <w:r w:rsidR="00990CFF" w:rsidRPr="00990CFF">
                  <w:rPr>
                    <w:rFonts w:ascii="Arial Black" w:hAnsi="Arial Black" w:cs="Arial"/>
                    <w:szCs w:val="24"/>
                  </w:rPr>
                  <w:t>stwowej</w:t>
                </w:r>
                <w:r w:rsidR="002216D7">
                  <w:rPr>
                    <w:rFonts w:ascii="Arial Black" w:hAnsi="Arial Black" w:cs="Arial"/>
                    <w:szCs w:val="24"/>
                  </w:rPr>
                  <w:t xml:space="preserve"> </w:t>
                </w:r>
                <w:r w:rsidR="00990CFF" w:rsidRPr="00990CFF">
                  <w:rPr>
                    <w:rFonts w:ascii="Arial Black" w:hAnsi="Arial Black" w:cs="Arial"/>
                    <w:szCs w:val="24"/>
                  </w:rPr>
                  <w:t>Szkoł</w:t>
                </w:r>
                <w:r w:rsidR="00990CFF">
                  <w:rPr>
                    <w:rFonts w:ascii="Arial Black" w:hAnsi="Arial Black" w:cs="Arial"/>
                    <w:szCs w:val="24"/>
                  </w:rPr>
                  <w:t>y Wyższej im. Papież</w:t>
                </w:r>
                <w:r w:rsidR="00990CFF" w:rsidRPr="00990CFF">
                  <w:rPr>
                    <w:rFonts w:ascii="Arial Black" w:hAnsi="Arial Black" w:cs="Arial"/>
                    <w:szCs w:val="24"/>
                  </w:rPr>
                  <w:t>a Jana Pawła II w Białej Podlaskiej</w:t>
                </w:r>
                <w:r w:rsidR="002216D7">
                  <w:rPr>
                    <w:rFonts w:ascii="Arial Black" w:hAnsi="Arial Black" w:cs="Arial"/>
                    <w:szCs w:val="24"/>
                  </w:rPr>
                  <w:t xml:space="preserve"> przy ul. Sidorskiej, działka nr 2044/47</w:t>
                </w:r>
              </w:p>
            </w:tc>
          </w:tr>
        </w:tbl>
        <w:p w:rsidR="00F0521C" w:rsidRDefault="00F0521C" w:rsidP="00A945D3">
          <w:pPr>
            <w:spacing w:line="240" w:lineRule="auto"/>
          </w:pPr>
        </w:p>
        <w:p w:rsidR="00F0521C" w:rsidRPr="00936781" w:rsidRDefault="00F0521C" w:rsidP="00F0521C">
          <w:pPr>
            <w:spacing w:line="240" w:lineRule="auto"/>
          </w:pP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488"/>
          </w:tblGrid>
          <w:tr w:rsidR="00F0521C" w:rsidRPr="00936781" w:rsidTr="00F0521C">
            <w:tc>
              <w:tcPr>
                <w:tcW w:w="9488" w:type="dxa"/>
                <w:vAlign w:val="center"/>
              </w:tcPr>
              <w:p w:rsidR="00F0521C" w:rsidRPr="00936781" w:rsidRDefault="00990CFF" w:rsidP="00F0521C">
                <w:pPr>
                  <w:spacing w:line="240" w:lineRule="auto"/>
                  <w:jc w:val="left"/>
                  <w:rPr>
                    <w:rFonts w:ascii="Britannic Bold" w:hAnsi="Britannic Bold"/>
                    <w:color w:val="000000" w:themeColor="text1"/>
                    <w:szCs w:val="24"/>
                  </w:rPr>
                </w:pPr>
                <w:r>
                  <w:rPr>
                    <w:rFonts w:ascii="Arial" w:hAnsi="Arial" w:cs="Arial"/>
                    <w:b/>
                    <w:color w:val="0070C0"/>
                    <w:spacing w:val="30"/>
                    <w:sz w:val="20"/>
                  </w:rPr>
                  <w:t>Z</w:t>
                </w:r>
                <w:r w:rsidR="00F0521C" w:rsidRPr="00E16246">
                  <w:rPr>
                    <w:rFonts w:ascii="Arial" w:hAnsi="Arial" w:cs="Arial"/>
                    <w:b/>
                    <w:color w:val="0070C0"/>
                    <w:spacing w:val="30"/>
                    <w:sz w:val="20"/>
                  </w:rPr>
                  <w:t>a</w:t>
                </w:r>
                <w:r w:rsidR="00D61A56">
                  <w:rPr>
                    <w:rFonts w:ascii="Arial" w:hAnsi="Arial" w:cs="Arial"/>
                    <w:b/>
                    <w:noProof/>
                    <w:color w:val="0070C0"/>
                    <w:spacing w:val="30"/>
                    <w:sz w:val="20"/>
                    <w:lang w:eastAsia="pl-PL"/>
                  </w:rPr>
                  <mc:AlternateContent>
                    <mc:Choice Requires="wps">
                      <w:drawing>
                        <wp:anchor distT="0" distB="0" distL="114300" distR="114300" simplePos="0" relativeHeight="251688960" behindDoc="0" locked="0" layoutInCell="1" allowOverlap="1">
                          <wp:simplePos x="0" y="0"/>
                          <wp:positionH relativeFrom="column">
                            <wp:posOffset>763905</wp:posOffset>
                          </wp:positionH>
                          <wp:positionV relativeFrom="paragraph">
                            <wp:posOffset>158750</wp:posOffset>
                          </wp:positionV>
                          <wp:extent cx="7620" cy="22860"/>
                          <wp:effectExtent l="0" t="0" r="30480" b="3429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620" cy="228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482835" id="Łącznik prosty 2"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15pt,12.5pt" to="60.7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" strokecolor="black [3213]" strokeweight="1pt">
                          <v:stroke joinstyle="miter"/>
                          <o:lock v:ext="edit" shapetype="f"/>
                        </v:line>
                      </w:pict>
                    </mc:Fallback>
                  </mc:AlternateContent>
                </w:r>
                <w:r w:rsidR="00F0521C" w:rsidRPr="00E16246">
                  <w:rPr>
                    <w:rFonts w:ascii="Arial" w:hAnsi="Arial" w:cs="Arial"/>
                    <w:b/>
                    <w:color w:val="0070C0"/>
                    <w:spacing w:val="30"/>
                    <w:sz w:val="20"/>
                  </w:rPr>
                  <w:t>kres zamówienia</w:t>
                </w:r>
              </w:p>
            </w:tc>
          </w:tr>
          <w:tr w:rsidR="00F0521C" w:rsidTr="00F0521C">
            <w:tc>
              <w:tcPr>
                <w:tcW w:w="9488" w:type="dxa"/>
                <w:vAlign w:val="center"/>
              </w:tcPr>
              <w:p w:rsidR="00F0521C" w:rsidRPr="00A945D3" w:rsidRDefault="00F0521C" w:rsidP="00990CFF">
                <w:pPr>
                  <w:spacing w:after="60" w:line="240" w:lineRule="auto"/>
                  <w:rPr>
                    <w:rFonts w:ascii="Impact" w:hAnsi="Impact"/>
                    <w:color w:val="000000" w:themeColor="text1"/>
                    <w:szCs w:val="24"/>
                  </w:rPr>
                </w:pPr>
                <w:r w:rsidRPr="00E16246">
                  <w:rPr>
                    <w:rFonts w:ascii="Arial Black" w:hAnsi="Arial Black" w:cs="Arial"/>
                    <w:szCs w:val="24"/>
                  </w:rPr>
                  <w:t xml:space="preserve">Budowa mikroinstalacji fotowoltaicznych </w:t>
                </w:r>
                <w:r w:rsidR="0058216C">
                  <w:rPr>
                    <w:rFonts w:ascii="Arial Black" w:hAnsi="Arial Black" w:cs="Arial"/>
                    <w:szCs w:val="24"/>
                  </w:rPr>
                  <w:t>do 50 k</w:t>
                </w:r>
                <w:r w:rsidR="00990CFF">
                  <w:rPr>
                    <w:rFonts w:ascii="Arial Black" w:hAnsi="Arial Black" w:cs="Arial"/>
                    <w:szCs w:val="24"/>
                  </w:rPr>
                  <w:t>Wp</w:t>
                </w:r>
              </w:p>
            </w:tc>
          </w:tr>
        </w:tbl>
        <w:p w:rsidR="00A945D3" w:rsidRPr="00936781" w:rsidRDefault="00A945D3" w:rsidP="00A945D3">
          <w:pPr>
            <w:spacing w:line="240" w:lineRule="auto"/>
          </w:pP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0043"/>
          </w:tblGrid>
          <w:tr w:rsidR="00293A87" w:rsidRPr="00936781" w:rsidTr="002216D7">
            <w:trPr>
              <w:trHeight w:val="251"/>
            </w:trPr>
            <w:tc>
              <w:tcPr>
                <w:tcW w:w="10043" w:type="dxa"/>
                <w:vAlign w:val="center"/>
              </w:tcPr>
              <w:p w:rsidR="00293A87" w:rsidRPr="00936781" w:rsidRDefault="00990CFF" w:rsidP="0053729B">
                <w:pPr>
                  <w:spacing w:line="240" w:lineRule="auto"/>
                  <w:jc w:val="left"/>
                  <w:rPr>
                    <w:rFonts w:ascii="Britannic Bold" w:hAnsi="Britannic Bold"/>
                    <w:color w:val="000000" w:themeColor="text1"/>
                    <w:szCs w:val="24"/>
                  </w:rPr>
                </w:pPr>
                <w:r>
                  <w:rPr>
                    <w:rFonts w:ascii="Arial" w:hAnsi="Arial" w:cs="Arial"/>
                    <w:b/>
                    <w:color w:val="0070C0"/>
                    <w:spacing w:val="30"/>
                    <w:sz w:val="20"/>
                  </w:rPr>
                  <w:t>Z</w:t>
                </w:r>
                <w:r w:rsidR="00FD50BA" w:rsidRPr="00E16246">
                  <w:rPr>
                    <w:rFonts w:ascii="Arial" w:hAnsi="Arial" w:cs="Arial"/>
                    <w:b/>
                    <w:color w:val="0070C0"/>
                    <w:spacing w:val="30"/>
                    <w:sz w:val="20"/>
                  </w:rPr>
                  <w:t>amawiający</w:t>
                </w:r>
                <w:r w:rsidR="00D61A56">
                  <w:rPr>
                    <w:rFonts w:ascii="Britannic Bold" w:hAnsi="Britannic Bold"/>
                    <w:noProof/>
                    <w:color w:val="000000" w:themeColor="text1"/>
                    <w:szCs w:val="24"/>
                    <w:lang w:eastAsia="pl-PL"/>
                  </w:rPr>
                  <mc:AlternateContent>
                    <mc:Choice Requires="wps">
                      <w:drawing>
                        <wp:anchor distT="0" distB="0" distL="114300" distR="114300" simplePos="0" relativeHeight="251686912" behindDoc="0" locked="0" layoutInCell="1" allowOverlap="1">
                          <wp:simplePos x="0" y="0"/>
                          <wp:positionH relativeFrom="column">
                            <wp:posOffset>763905</wp:posOffset>
                          </wp:positionH>
                          <wp:positionV relativeFrom="paragraph">
                            <wp:posOffset>158750</wp:posOffset>
                          </wp:positionV>
                          <wp:extent cx="7620" cy="22860"/>
                          <wp:effectExtent l="0" t="0" r="30480" b="34290"/>
                          <wp:wrapNone/>
                          <wp:docPr id="6" name="Łącznik prosty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620" cy="228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2B8B3B" id="Łącznik prosty 6"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15pt,12.5pt" to="60.7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" strokecolor="black [3213]" strokeweight="1pt">
                          <v:stroke joinstyle="miter"/>
                          <o:lock v:ext="edit" shapetype="f"/>
                        </v:line>
                      </w:pict>
                    </mc:Fallback>
                  </mc:AlternateContent>
                </w:r>
              </w:p>
            </w:tc>
          </w:tr>
          <w:tr w:rsidR="00293A87" w:rsidTr="002216D7">
            <w:trPr>
              <w:trHeight w:val="888"/>
            </w:trPr>
            <w:tc>
              <w:tcPr>
                <w:tcW w:w="10043" w:type="dxa"/>
                <w:vAlign w:val="center"/>
              </w:tcPr>
              <w:p w:rsidR="00293A87" w:rsidRPr="002216D7" w:rsidRDefault="00990CFF" w:rsidP="00990CFF">
                <w:pPr>
                  <w:spacing w:after="60" w:line="240" w:lineRule="auto"/>
                  <w:rPr>
                    <w:rFonts w:ascii="Arial Black" w:hAnsi="Arial Black" w:cs="Arial"/>
                    <w:szCs w:val="24"/>
                  </w:rPr>
                </w:pPr>
                <w:r>
                  <w:rPr>
                    <w:rFonts w:ascii="Arial Black" w:hAnsi="Arial Black" w:cs="Arial"/>
                    <w:szCs w:val="24"/>
                  </w:rPr>
                  <w:t>Pań</w:t>
                </w:r>
                <w:r w:rsidRPr="00990CFF">
                  <w:rPr>
                    <w:rFonts w:ascii="Arial Black" w:hAnsi="Arial Black" w:cs="Arial"/>
                    <w:szCs w:val="24"/>
                  </w:rPr>
                  <w:t>stwowa Szkoł</w:t>
                </w:r>
                <w:r>
                  <w:rPr>
                    <w:rFonts w:ascii="Arial Black" w:hAnsi="Arial Black" w:cs="Arial"/>
                    <w:szCs w:val="24"/>
                  </w:rPr>
                  <w:t>a Wyż</w:t>
                </w:r>
                <w:r w:rsidR="00920F1D">
                  <w:rPr>
                    <w:rFonts w:ascii="Arial Black" w:hAnsi="Arial Black" w:cs="Arial"/>
                    <w:szCs w:val="24"/>
                  </w:rPr>
                  <w:t>sza im. Papież</w:t>
                </w:r>
                <w:r w:rsidRPr="00990CFF">
                  <w:rPr>
                    <w:rFonts w:ascii="Arial Black" w:hAnsi="Arial Black" w:cs="Arial"/>
                    <w:szCs w:val="24"/>
                  </w:rPr>
                  <w:t>a Jana Pawła II w Białej</w:t>
                </w:r>
                <w:r w:rsidR="002216D7">
                  <w:rPr>
                    <w:rFonts w:ascii="Arial Black" w:hAnsi="Arial Black" w:cs="Arial"/>
                    <w:szCs w:val="24"/>
                  </w:rPr>
                  <w:t xml:space="preserve"> </w:t>
                </w:r>
                <w:r w:rsidRPr="00990CFF">
                  <w:rPr>
                    <w:rFonts w:ascii="Arial Black" w:hAnsi="Arial Black" w:cs="Arial"/>
                    <w:szCs w:val="24"/>
                  </w:rPr>
                  <w:t>Podlaskiej, ul. Sidorska 95/97, 21-500 Biała Podlaska</w:t>
                </w:r>
              </w:p>
            </w:tc>
          </w:tr>
        </w:tbl>
        <w:p w:rsidR="00A945D3" w:rsidRPr="00150D44" w:rsidRDefault="003C3EF6" w:rsidP="003C3EF6">
          <w:pPr>
            <w:tabs>
              <w:tab w:val="left" w:pos="2745"/>
            </w:tabs>
            <w:spacing w:line="240" w:lineRule="auto"/>
          </w:pPr>
          <w:r>
            <w:tab/>
          </w:r>
        </w:p>
        <w:p w:rsidR="00A945D3" w:rsidRDefault="00A945D3" w:rsidP="00A945D3">
          <w:pPr>
            <w:spacing w:line="240" w:lineRule="auto"/>
          </w:pP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488"/>
          </w:tblGrid>
          <w:tr w:rsidR="005B1E97" w:rsidTr="00AB6380">
            <w:tc>
              <w:tcPr>
                <w:tcW w:w="9488" w:type="dxa"/>
                <w:vAlign w:val="center"/>
              </w:tcPr>
              <w:p w:rsidR="005B1E97" w:rsidRPr="00827426" w:rsidRDefault="00990CFF" w:rsidP="005B1E97">
                <w:pPr>
                  <w:spacing w:line="240" w:lineRule="auto"/>
                  <w:jc w:val="left"/>
                  <w:rPr>
                    <w:szCs w:val="24"/>
                  </w:rPr>
                </w:pPr>
                <w:r>
                  <w:rPr>
                    <w:rFonts w:ascii="Arial" w:hAnsi="Arial" w:cs="Arial"/>
                    <w:b/>
                    <w:color w:val="0070C0"/>
                    <w:spacing w:val="30"/>
                    <w:sz w:val="20"/>
                  </w:rPr>
                  <w:t>Autor</w:t>
                </w:r>
                <w:r w:rsidR="00FD50BA" w:rsidRPr="00E16246">
                  <w:rPr>
                    <w:rFonts w:ascii="Arial" w:hAnsi="Arial" w:cs="Arial"/>
                    <w:b/>
                    <w:color w:val="0070C0"/>
                    <w:spacing w:val="30"/>
                    <w:sz w:val="20"/>
                  </w:rPr>
                  <w:t xml:space="preserve"> opracowania</w:t>
                </w:r>
              </w:p>
            </w:tc>
          </w:tr>
          <w:tr w:rsidR="008D330F" w:rsidTr="00081912">
            <w:tc>
              <w:tcPr>
                <w:tcW w:w="9488" w:type="dxa"/>
                <w:vAlign w:val="center"/>
              </w:tcPr>
              <w:p w:rsidR="00936781" w:rsidRPr="00936781" w:rsidRDefault="0059475F" w:rsidP="0059475F">
                <w:pPr>
                  <w:spacing w:after="60" w:line="240" w:lineRule="auto"/>
                  <w:rPr>
                    <w:rFonts w:ascii="Impact" w:hAnsi="Impact"/>
                    <w:szCs w:val="24"/>
                  </w:rPr>
                </w:pPr>
                <w:r>
                  <w:rPr>
                    <w:rFonts w:ascii="Arial" w:hAnsi="Arial" w:cs="Arial"/>
                    <w:szCs w:val="24"/>
                  </w:rPr>
                  <w:t>Leszek Kozłowski</w:t>
                </w:r>
              </w:p>
            </w:tc>
          </w:tr>
        </w:tbl>
        <w:p w:rsidR="00F0521C" w:rsidRDefault="00F0521C" w:rsidP="00A945D3">
          <w:pPr>
            <w:spacing w:line="240" w:lineRule="auto"/>
          </w:pP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488"/>
          </w:tblGrid>
          <w:tr w:rsidR="008D330F" w:rsidRPr="00936781" w:rsidTr="00081912">
            <w:tc>
              <w:tcPr>
                <w:tcW w:w="9488" w:type="dxa"/>
                <w:vAlign w:val="center"/>
              </w:tcPr>
              <w:p w:rsidR="008D330F" w:rsidRPr="00E16246" w:rsidRDefault="00990CFF" w:rsidP="00081912">
                <w:pPr>
                  <w:spacing w:line="240" w:lineRule="auto"/>
                  <w:jc w:val="left"/>
                  <w:rPr>
                    <w:rFonts w:ascii="Arial" w:hAnsi="Arial" w:cs="Arial"/>
                    <w:b/>
                    <w:color w:val="0070C0"/>
                    <w:spacing w:val="30"/>
                    <w:sz w:val="20"/>
                  </w:rPr>
                </w:pPr>
                <w:r>
                  <w:rPr>
                    <w:rFonts w:ascii="Arial" w:hAnsi="Arial" w:cs="Arial"/>
                    <w:b/>
                    <w:color w:val="0070C0"/>
                    <w:spacing w:val="30"/>
                    <w:sz w:val="20"/>
                  </w:rPr>
                  <w:t>K</w:t>
                </w:r>
                <w:r w:rsidR="00FD50BA" w:rsidRPr="00E16246">
                  <w:rPr>
                    <w:rFonts w:ascii="Arial" w:hAnsi="Arial" w:cs="Arial"/>
                    <w:b/>
                    <w:color w:val="0070C0"/>
                    <w:spacing w:val="30"/>
                    <w:sz w:val="20"/>
                  </w:rPr>
                  <w:t>ody zamówienia wg słownika CPV</w:t>
                </w:r>
              </w:p>
              <w:tbl>
                <w:tblPr>
                  <w:tblStyle w:val="Tabela-Siatka"/>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315"/>
                  <w:gridCol w:w="7947"/>
                </w:tblGrid>
                <w:tr w:rsidR="00A945D3" w:rsidRPr="00936781" w:rsidTr="00F653EB">
                  <w:tc>
                    <w:tcPr>
                      <w:tcW w:w="1315" w:type="dxa"/>
                    </w:tcPr>
                    <w:p w:rsidR="00A945D3" w:rsidRPr="00936781" w:rsidRDefault="00A945D3" w:rsidP="00A945D3">
                      <w:pPr>
                        <w:spacing w:line="276" w:lineRule="auto"/>
                        <w:jc w:val="left"/>
                        <w:rPr>
                          <w:sz w:val="20"/>
                        </w:rPr>
                      </w:pPr>
                      <w:r w:rsidRPr="00936781">
                        <w:rPr>
                          <w:sz w:val="20"/>
                        </w:rPr>
                        <w:t>71320000-7</w:t>
                      </w:r>
                    </w:p>
                    <w:p w:rsidR="00A945D3" w:rsidRPr="00936781" w:rsidRDefault="00A945D3" w:rsidP="00A945D3">
                      <w:pPr>
                        <w:spacing w:line="276" w:lineRule="auto"/>
                        <w:jc w:val="left"/>
                        <w:rPr>
                          <w:sz w:val="20"/>
                        </w:rPr>
                      </w:pPr>
                      <w:r w:rsidRPr="00936781">
                        <w:rPr>
                          <w:sz w:val="20"/>
                        </w:rPr>
                        <w:t>71200000-0</w:t>
                      </w:r>
                    </w:p>
                    <w:p w:rsidR="00A945D3" w:rsidRPr="00936781" w:rsidRDefault="00A945D3" w:rsidP="00A945D3">
                      <w:pPr>
                        <w:spacing w:line="276" w:lineRule="auto"/>
                        <w:jc w:val="left"/>
                        <w:rPr>
                          <w:sz w:val="20"/>
                        </w:rPr>
                      </w:pPr>
                      <w:r w:rsidRPr="00936781">
                        <w:rPr>
                          <w:sz w:val="20"/>
                        </w:rPr>
                        <w:t>71420000-8</w:t>
                      </w:r>
                    </w:p>
                    <w:p w:rsidR="00A945D3" w:rsidRPr="00936781" w:rsidRDefault="00A945D3" w:rsidP="00A945D3">
                      <w:pPr>
                        <w:spacing w:line="276" w:lineRule="auto"/>
                        <w:jc w:val="left"/>
                        <w:rPr>
                          <w:sz w:val="20"/>
                        </w:rPr>
                      </w:pPr>
                      <w:r w:rsidRPr="00936781">
                        <w:rPr>
                          <w:sz w:val="20"/>
                        </w:rPr>
                        <w:t>45100000-8</w:t>
                      </w:r>
                    </w:p>
                    <w:p w:rsidR="00A945D3" w:rsidRPr="00936781" w:rsidRDefault="00A945D3" w:rsidP="00A945D3">
                      <w:pPr>
                        <w:spacing w:line="276" w:lineRule="auto"/>
                        <w:jc w:val="left"/>
                        <w:rPr>
                          <w:sz w:val="20"/>
                        </w:rPr>
                      </w:pPr>
                      <w:r w:rsidRPr="00936781">
                        <w:rPr>
                          <w:sz w:val="20"/>
                        </w:rPr>
                        <w:t>45200000-9</w:t>
                      </w:r>
                    </w:p>
                    <w:p w:rsidR="00A945D3" w:rsidRPr="00936781" w:rsidRDefault="00A945D3" w:rsidP="00A945D3">
                      <w:pPr>
                        <w:spacing w:line="276" w:lineRule="auto"/>
                        <w:jc w:val="left"/>
                        <w:rPr>
                          <w:sz w:val="20"/>
                        </w:rPr>
                      </w:pPr>
                    </w:p>
                    <w:p w:rsidR="00A945D3" w:rsidRPr="00936781" w:rsidRDefault="00A945D3" w:rsidP="00A945D3">
                      <w:pPr>
                        <w:spacing w:line="276" w:lineRule="auto"/>
                        <w:jc w:val="left"/>
                        <w:rPr>
                          <w:sz w:val="20"/>
                        </w:rPr>
                      </w:pPr>
                      <w:r w:rsidRPr="00936781">
                        <w:rPr>
                          <w:sz w:val="20"/>
                        </w:rPr>
                        <w:t>45310000-3</w:t>
                      </w:r>
                    </w:p>
                    <w:p w:rsidR="00A85479" w:rsidRPr="00936781" w:rsidRDefault="00A945D3" w:rsidP="00A945D3">
                      <w:pPr>
                        <w:spacing w:line="276" w:lineRule="auto"/>
                        <w:jc w:val="left"/>
                        <w:rPr>
                          <w:sz w:val="20"/>
                        </w:rPr>
                      </w:pPr>
                      <w:r w:rsidRPr="00936781">
                        <w:rPr>
                          <w:sz w:val="20"/>
                        </w:rPr>
                        <w:t>51100000-3</w:t>
                      </w:r>
                    </w:p>
                    <w:p w:rsidR="00A85479" w:rsidRPr="00936781" w:rsidRDefault="00A85479" w:rsidP="00A945D3">
                      <w:pPr>
                        <w:spacing w:line="276" w:lineRule="auto"/>
                        <w:jc w:val="left"/>
                        <w:rPr>
                          <w:sz w:val="20"/>
                        </w:rPr>
                      </w:pPr>
                      <w:r w:rsidRPr="00936781">
                        <w:rPr>
                          <w:sz w:val="20"/>
                        </w:rPr>
                        <w:t>09331200-0</w:t>
                      </w:r>
                    </w:p>
                    <w:p w:rsidR="00A85479" w:rsidRPr="00936781" w:rsidRDefault="00A85479" w:rsidP="00A945D3">
                      <w:pPr>
                        <w:spacing w:line="276" w:lineRule="auto"/>
                        <w:jc w:val="left"/>
                        <w:rPr>
                          <w:sz w:val="20"/>
                        </w:rPr>
                      </w:pPr>
                      <w:r w:rsidRPr="00936781">
                        <w:rPr>
                          <w:sz w:val="20"/>
                        </w:rPr>
                        <w:t>09332000-5</w:t>
                      </w:r>
                    </w:p>
                    <w:p w:rsidR="00A85479" w:rsidRPr="00936781" w:rsidRDefault="00A85479" w:rsidP="00A945D3">
                      <w:pPr>
                        <w:spacing w:line="276" w:lineRule="auto"/>
                        <w:jc w:val="left"/>
                        <w:rPr>
                          <w:sz w:val="20"/>
                        </w:rPr>
                      </w:pPr>
                    </w:p>
                  </w:tc>
                  <w:tc>
                    <w:tcPr>
                      <w:tcW w:w="7947" w:type="dxa"/>
                    </w:tcPr>
                    <w:p w:rsidR="00A945D3" w:rsidRPr="00936781" w:rsidRDefault="00A945D3" w:rsidP="00A945D3">
                      <w:pPr>
                        <w:spacing w:line="276" w:lineRule="auto"/>
                        <w:jc w:val="left"/>
                        <w:rPr>
                          <w:sz w:val="20"/>
                        </w:rPr>
                      </w:pPr>
                      <w:r w:rsidRPr="00936781">
                        <w:rPr>
                          <w:sz w:val="20"/>
                        </w:rPr>
                        <w:t>Usługi inżynieryjne w zakresie projektowania</w:t>
                      </w:r>
                    </w:p>
                    <w:p w:rsidR="00A945D3" w:rsidRPr="00936781" w:rsidRDefault="00A945D3" w:rsidP="00A945D3">
                      <w:pPr>
                        <w:spacing w:line="276" w:lineRule="auto"/>
                        <w:jc w:val="left"/>
                        <w:rPr>
                          <w:sz w:val="20"/>
                        </w:rPr>
                      </w:pPr>
                      <w:r w:rsidRPr="00936781">
                        <w:rPr>
                          <w:sz w:val="20"/>
                        </w:rPr>
                        <w:t>Usługi architektoniczne i podobne</w:t>
                      </w:r>
                    </w:p>
                    <w:p w:rsidR="00A945D3" w:rsidRPr="00936781" w:rsidRDefault="00A945D3" w:rsidP="00A945D3">
                      <w:pPr>
                        <w:spacing w:line="276" w:lineRule="auto"/>
                        <w:jc w:val="left"/>
                        <w:rPr>
                          <w:sz w:val="20"/>
                        </w:rPr>
                      </w:pPr>
                      <w:r w:rsidRPr="00936781">
                        <w:rPr>
                          <w:sz w:val="20"/>
                        </w:rPr>
                        <w:t>Architektoniczne usługi zagospodarowania terenu</w:t>
                      </w:r>
                    </w:p>
                    <w:p w:rsidR="00A945D3" w:rsidRPr="00936781" w:rsidRDefault="00A945D3" w:rsidP="00A945D3">
                      <w:pPr>
                        <w:spacing w:line="276" w:lineRule="auto"/>
                        <w:jc w:val="left"/>
                        <w:rPr>
                          <w:sz w:val="20"/>
                        </w:rPr>
                      </w:pPr>
                      <w:r w:rsidRPr="00936781">
                        <w:rPr>
                          <w:sz w:val="20"/>
                        </w:rPr>
                        <w:t>Przygotowanie terenu pod budowę</w:t>
                      </w:r>
                    </w:p>
                    <w:p w:rsidR="00A945D3" w:rsidRPr="00936781" w:rsidRDefault="00A945D3" w:rsidP="00A945D3">
                      <w:pPr>
                        <w:spacing w:line="276" w:lineRule="auto"/>
                        <w:jc w:val="left"/>
                        <w:rPr>
                          <w:sz w:val="20"/>
                        </w:rPr>
                      </w:pPr>
                      <w:r w:rsidRPr="00936781">
                        <w:rPr>
                          <w:sz w:val="20"/>
                        </w:rPr>
                        <w:t>Roboty budowlane w zakresie wznoszenia kompletnych obiektów budowlanych lub ich części oraz roboty w zakresie inżynierii lądowej i wodnej</w:t>
                      </w:r>
                    </w:p>
                    <w:p w:rsidR="00A945D3" w:rsidRPr="00936781" w:rsidRDefault="00A945D3" w:rsidP="00A945D3">
                      <w:pPr>
                        <w:spacing w:line="276" w:lineRule="auto"/>
                        <w:jc w:val="left"/>
                        <w:rPr>
                          <w:sz w:val="20"/>
                        </w:rPr>
                      </w:pPr>
                      <w:r w:rsidRPr="00936781">
                        <w:rPr>
                          <w:sz w:val="20"/>
                        </w:rPr>
                        <w:t>Roboty instalacyjne elektryczne</w:t>
                      </w:r>
                    </w:p>
                    <w:p w:rsidR="00A945D3" w:rsidRPr="00936781" w:rsidRDefault="00A945D3" w:rsidP="00A945D3">
                      <w:pPr>
                        <w:spacing w:line="276" w:lineRule="auto"/>
                        <w:jc w:val="left"/>
                        <w:rPr>
                          <w:sz w:val="20"/>
                        </w:rPr>
                      </w:pPr>
                      <w:r w:rsidRPr="00936781">
                        <w:rPr>
                          <w:sz w:val="20"/>
                        </w:rPr>
                        <w:t>Usługi instalacyjne urządzeń elektrycznych i mechanicznych</w:t>
                      </w:r>
                    </w:p>
                    <w:p w:rsidR="00A85479" w:rsidRPr="00936781" w:rsidRDefault="00A85479" w:rsidP="00A945D3">
                      <w:pPr>
                        <w:spacing w:line="276" w:lineRule="auto"/>
                        <w:jc w:val="left"/>
                        <w:rPr>
                          <w:sz w:val="20"/>
                        </w:rPr>
                      </w:pPr>
                      <w:r w:rsidRPr="00936781">
                        <w:rPr>
                          <w:sz w:val="20"/>
                        </w:rPr>
                        <w:t>Słoneczne moduły fotoelektryczne</w:t>
                      </w:r>
                    </w:p>
                    <w:p w:rsidR="00A85479" w:rsidRPr="00936781" w:rsidRDefault="00A85479" w:rsidP="00A945D3">
                      <w:pPr>
                        <w:spacing w:line="276" w:lineRule="auto"/>
                        <w:jc w:val="left"/>
                        <w:rPr>
                          <w:sz w:val="20"/>
                        </w:rPr>
                      </w:pPr>
                      <w:r w:rsidRPr="00936781">
                        <w:rPr>
                          <w:sz w:val="20"/>
                        </w:rPr>
                        <w:t>Instalacje słoneczne</w:t>
                      </w:r>
                    </w:p>
                    <w:p w:rsidR="00A85479" w:rsidRPr="00936781" w:rsidRDefault="00A85479" w:rsidP="00A945D3">
                      <w:pPr>
                        <w:spacing w:line="276" w:lineRule="auto"/>
                        <w:jc w:val="left"/>
                        <w:rPr>
                          <w:strike/>
                          <w:sz w:val="20"/>
                        </w:rPr>
                      </w:pPr>
                    </w:p>
                  </w:tc>
                </w:tr>
              </w:tbl>
              <w:p w:rsidR="00A945D3" w:rsidRPr="00936781" w:rsidRDefault="00A945D3" w:rsidP="00081912">
                <w:pPr>
                  <w:spacing w:line="240" w:lineRule="auto"/>
                  <w:jc w:val="left"/>
                  <w:rPr>
                    <w:szCs w:val="24"/>
                  </w:rPr>
                </w:pPr>
              </w:p>
            </w:tc>
          </w:tr>
        </w:tbl>
        <w:p w:rsidR="00A945D3" w:rsidRDefault="00A945D3" w:rsidP="00A945D3">
          <w:pPr>
            <w:spacing w:line="240" w:lineRule="auto"/>
          </w:pPr>
        </w:p>
        <w:p w:rsidR="00920F1D" w:rsidRPr="00936781" w:rsidRDefault="00920F1D" w:rsidP="00A945D3">
          <w:pPr>
            <w:spacing w:line="240" w:lineRule="auto"/>
          </w:pP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488"/>
          </w:tblGrid>
          <w:tr w:rsidR="0085167B" w:rsidRPr="00936781" w:rsidTr="0053729B">
            <w:tc>
              <w:tcPr>
                <w:tcW w:w="9488" w:type="dxa"/>
                <w:vAlign w:val="center"/>
              </w:tcPr>
              <w:p w:rsidR="0085167B" w:rsidRPr="00936781" w:rsidRDefault="00990CFF" w:rsidP="0053729B">
                <w:pPr>
                  <w:spacing w:line="240" w:lineRule="auto"/>
                  <w:jc w:val="left"/>
                  <w:rPr>
                    <w:rFonts w:ascii="Britannic Bold" w:hAnsi="Britannic Bold"/>
                    <w:color w:val="000000" w:themeColor="text1"/>
                    <w:szCs w:val="24"/>
                  </w:rPr>
                </w:pPr>
                <w:r>
                  <w:rPr>
                    <w:rFonts w:ascii="Arial" w:hAnsi="Arial" w:cs="Arial"/>
                    <w:b/>
                    <w:color w:val="0070C0"/>
                    <w:spacing w:val="30"/>
                    <w:sz w:val="20"/>
                  </w:rPr>
                  <w:t>D</w:t>
                </w:r>
                <w:r w:rsidR="00FD50BA" w:rsidRPr="00E16246">
                  <w:rPr>
                    <w:rFonts w:ascii="Arial" w:hAnsi="Arial" w:cs="Arial"/>
                    <w:b/>
                    <w:color w:val="0070C0"/>
                    <w:spacing w:val="30"/>
                    <w:sz w:val="20"/>
                  </w:rPr>
                  <w:t>ata opracowania</w:t>
                </w:r>
              </w:p>
            </w:tc>
          </w:tr>
          <w:tr w:rsidR="0085167B" w:rsidTr="0053729B">
            <w:tc>
              <w:tcPr>
                <w:tcW w:w="9488" w:type="dxa"/>
                <w:vAlign w:val="center"/>
              </w:tcPr>
              <w:p w:rsidR="0085167B" w:rsidRPr="00990CFF" w:rsidRDefault="00FC4797" w:rsidP="00E16246">
                <w:pPr>
                  <w:spacing w:after="60" w:line="240" w:lineRule="auto"/>
                  <w:rPr>
                    <w:rFonts w:ascii="Arial" w:hAnsi="Arial" w:cs="Arial"/>
                    <w:color w:val="FF0000"/>
                    <w:szCs w:val="24"/>
                  </w:rPr>
                </w:pPr>
                <w:r>
                  <w:rPr>
                    <w:rFonts w:ascii="Arial" w:hAnsi="Arial" w:cs="Arial"/>
                    <w:szCs w:val="24"/>
                  </w:rPr>
                  <w:t>Marzec 2020</w:t>
                </w:r>
              </w:p>
            </w:tc>
          </w:tr>
        </w:tbl>
        <w:p w:rsidR="00920F1D" w:rsidRDefault="00920F1D" w:rsidP="00D847D0">
          <w:pPr>
            <w:spacing w:after="160" w:line="259" w:lineRule="auto"/>
            <w:jc w:val="left"/>
          </w:pPr>
        </w:p>
        <w:p w:rsidR="007D5590" w:rsidRDefault="00373316" w:rsidP="00D847D0">
          <w:pPr>
            <w:spacing w:after="160" w:line="259" w:lineRule="auto"/>
            <w:jc w:val="left"/>
          </w:pPr>
        </w:p>
      </w:sdtContent>
    </w:sdt>
    <w:bookmarkEnd w:id="0" w:displacedByCustomXml="next"/>
    <w:bookmarkEnd w:id="1" w:displacedByCustomXml="next"/>
    <w:sdt>
      <w:sdtPr>
        <w:id w:val="997688223"/>
        <w:docPartObj>
          <w:docPartGallery w:val="Table of Contents"/>
          <w:docPartUnique/>
        </w:docPartObj>
      </w:sdtPr>
      <w:sdtEndPr>
        <w:rPr>
          <w:bCs/>
        </w:rPr>
      </w:sdtEndPr>
      <w:sdtContent>
        <w:p w:rsidR="00060E0D" w:rsidRDefault="00060E0D" w:rsidP="006F719F">
          <w:r>
            <w:rPr>
              <w:b/>
            </w:rPr>
            <w:br w:type="page"/>
          </w:r>
        </w:p>
        <w:p w:rsidR="00860249" w:rsidRDefault="00A85479" w:rsidP="00860249">
          <w:pPr>
            <w:pStyle w:val="Nagwekspisutreci"/>
          </w:pPr>
          <w:r>
            <w:lastRenderedPageBreak/>
            <w:t>SPIS TREŚCI</w:t>
          </w:r>
        </w:p>
        <w:p w:rsidR="009250FE" w:rsidRDefault="00B93FC2">
          <w:pPr>
            <w:pStyle w:val="Spistreci2"/>
            <w:tabs>
              <w:tab w:val="right" w:leader="dot" w:pos="10172"/>
            </w:tabs>
            <w:rPr>
              <w:rFonts w:eastAsiaTheme="minorEastAsia" w:cstheme="minorBidi"/>
              <w:b w:val="0"/>
              <w:bCs w:val="0"/>
              <w:noProof/>
              <w:sz w:val="22"/>
              <w:szCs w:val="22"/>
              <w:lang w:eastAsia="pl-PL"/>
            </w:rPr>
          </w:pPr>
          <w:r>
            <w:rPr>
              <w:b w:val="0"/>
              <w:bCs w:val="0"/>
              <w:caps/>
            </w:rPr>
            <w:fldChar w:fldCharType="begin"/>
          </w:r>
          <w:r w:rsidR="007D5701">
            <w:rPr>
              <w:b w:val="0"/>
              <w:bCs w:val="0"/>
              <w:caps/>
            </w:rPr>
            <w:instrText xml:space="preserve"> TOC \o "1-5" \f \u </w:instrText>
          </w:r>
          <w:r>
            <w:rPr>
              <w:b w:val="0"/>
              <w:bCs w:val="0"/>
              <w:caps/>
            </w:rPr>
            <w:fldChar w:fldCharType="separate"/>
          </w:r>
          <w:r w:rsidR="009250FE">
            <w:rPr>
              <w:noProof/>
            </w:rPr>
            <w:t>Wykaz ważniejszych definicji i skrótów i użytych w tekście</w:t>
          </w:r>
          <w:r w:rsidR="009250FE">
            <w:rPr>
              <w:noProof/>
            </w:rPr>
            <w:tab/>
          </w:r>
          <w:r>
            <w:rPr>
              <w:noProof/>
            </w:rPr>
            <w:fldChar w:fldCharType="begin"/>
          </w:r>
          <w:r w:rsidR="009250FE">
            <w:rPr>
              <w:noProof/>
            </w:rPr>
            <w:instrText xml:space="preserve"> PAGEREF _Toc34910052 \h </w:instrText>
          </w:r>
          <w:r>
            <w:rPr>
              <w:noProof/>
            </w:rPr>
          </w:r>
          <w:r>
            <w:rPr>
              <w:noProof/>
            </w:rPr>
            <w:fldChar w:fldCharType="separate"/>
          </w:r>
          <w:r w:rsidR="009250FE">
            <w:rPr>
              <w:noProof/>
            </w:rPr>
            <w:t>4</w:t>
          </w:r>
          <w:r>
            <w:rPr>
              <w:noProof/>
            </w:rPr>
            <w:fldChar w:fldCharType="end"/>
          </w:r>
        </w:p>
        <w:p w:rsidR="009250FE" w:rsidRDefault="009250FE">
          <w:pPr>
            <w:pStyle w:val="Spistreci1"/>
            <w:rPr>
              <w:rFonts w:asciiTheme="minorHAnsi" w:eastAsiaTheme="minorEastAsia" w:hAnsiTheme="minorHAnsi" w:cstheme="minorBidi"/>
              <w:b w:val="0"/>
              <w:bCs w:val="0"/>
              <w:caps w:val="0"/>
              <w:noProof/>
              <w:sz w:val="22"/>
              <w:szCs w:val="22"/>
              <w:lang w:eastAsia="pl-PL"/>
            </w:rPr>
          </w:pPr>
          <w:r>
            <w:rPr>
              <w:noProof/>
            </w:rPr>
            <w:t>CZĘŚĆ I - OPISOWA</w:t>
          </w:r>
          <w:r>
            <w:rPr>
              <w:noProof/>
            </w:rPr>
            <w:tab/>
          </w:r>
          <w:r w:rsidR="00B93FC2">
            <w:rPr>
              <w:noProof/>
            </w:rPr>
            <w:fldChar w:fldCharType="begin"/>
          </w:r>
          <w:r>
            <w:rPr>
              <w:noProof/>
            </w:rPr>
            <w:instrText xml:space="preserve"> PAGEREF _Toc34910053 \h </w:instrText>
          </w:r>
          <w:r w:rsidR="00B93FC2">
            <w:rPr>
              <w:noProof/>
            </w:rPr>
          </w:r>
          <w:r w:rsidR="00B93FC2">
            <w:rPr>
              <w:noProof/>
            </w:rPr>
            <w:fldChar w:fldCharType="separate"/>
          </w:r>
          <w:r>
            <w:rPr>
              <w:noProof/>
            </w:rPr>
            <w:t>5</w:t>
          </w:r>
          <w:r w:rsidR="00B93FC2">
            <w:rPr>
              <w:noProof/>
            </w:rPr>
            <w:fldChar w:fldCharType="end"/>
          </w:r>
        </w:p>
        <w:p w:rsidR="009250FE" w:rsidRDefault="009250FE">
          <w:pPr>
            <w:pStyle w:val="Spistreci2"/>
            <w:tabs>
              <w:tab w:val="right" w:leader="dot" w:pos="10172"/>
            </w:tabs>
            <w:rPr>
              <w:rFonts w:eastAsiaTheme="minorEastAsia" w:cstheme="minorBidi"/>
              <w:b w:val="0"/>
              <w:bCs w:val="0"/>
              <w:noProof/>
              <w:sz w:val="22"/>
              <w:szCs w:val="22"/>
              <w:lang w:eastAsia="pl-PL"/>
            </w:rPr>
          </w:pPr>
          <w:r>
            <w:rPr>
              <w:noProof/>
            </w:rPr>
            <w:t>OPIS OGÓLNY PRZEDMIOTU ZAMÓWIENIA</w:t>
          </w:r>
          <w:r>
            <w:rPr>
              <w:noProof/>
            </w:rPr>
            <w:tab/>
          </w:r>
          <w:r w:rsidR="00B93FC2">
            <w:rPr>
              <w:noProof/>
            </w:rPr>
            <w:fldChar w:fldCharType="begin"/>
          </w:r>
          <w:r>
            <w:rPr>
              <w:noProof/>
            </w:rPr>
            <w:instrText xml:space="preserve"> PAGEREF _Toc34910054 \h </w:instrText>
          </w:r>
          <w:r w:rsidR="00B93FC2">
            <w:rPr>
              <w:noProof/>
            </w:rPr>
          </w:r>
          <w:r w:rsidR="00B93FC2">
            <w:rPr>
              <w:noProof/>
            </w:rPr>
            <w:fldChar w:fldCharType="separate"/>
          </w:r>
          <w:r>
            <w:rPr>
              <w:noProof/>
            </w:rPr>
            <w:t>6</w:t>
          </w:r>
          <w:r w:rsidR="00B93FC2">
            <w:rPr>
              <w:noProof/>
            </w:rPr>
            <w:fldChar w:fldCharType="end"/>
          </w:r>
        </w:p>
        <w:p w:rsidR="009250FE" w:rsidRDefault="009250FE">
          <w:pPr>
            <w:pStyle w:val="Spistreci3"/>
            <w:tabs>
              <w:tab w:val="left" w:pos="720"/>
              <w:tab w:val="right" w:leader="dot" w:pos="10172"/>
            </w:tabs>
            <w:rPr>
              <w:rFonts w:eastAsiaTheme="minorEastAsia" w:cstheme="minorBidi"/>
              <w:noProof/>
              <w:sz w:val="22"/>
              <w:szCs w:val="22"/>
              <w:lang w:eastAsia="pl-PL"/>
            </w:rPr>
          </w:pPr>
          <w:r>
            <w:rPr>
              <w:noProof/>
            </w:rPr>
            <w:t>1.</w:t>
          </w:r>
          <w:r>
            <w:rPr>
              <w:rFonts w:eastAsiaTheme="minorEastAsia" w:cstheme="minorBidi"/>
              <w:noProof/>
              <w:sz w:val="22"/>
              <w:szCs w:val="22"/>
              <w:lang w:eastAsia="pl-PL"/>
            </w:rPr>
            <w:tab/>
          </w:r>
          <w:r>
            <w:rPr>
              <w:noProof/>
            </w:rPr>
            <w:t>Opis stanu istniejącego</w:t>
          </w:r>
          <w:r>
            <w:rPr>
              <w:noProof/>
            </w:rPr>
            <w:tab/>
          </w:r>
          <w:r w:rsidR="00B93FC2">
            <w:rPr>
              <w:noProof/>
            </w:rPr>
            <w:fldChar w:fldCharType="begin"/>
          </w:r>
          <w:r>
            <w:rPr>
              <w:noProof/>
            </w:rPr>
            <w:instrText xml:space="preserve"> PAGEREF _Toc34910055 \h </w:instrText>
          </w:r>
          <w:r w:rsidR="00B93FC2">
            <w:rPr>
              <w:noProof/>
            </w:rPr>
          </w:r>
          <w:r w:rsidR="00B93FC2">
            <w:rPr>
              <w:noProof/>
            </w:rPr>
            <w:fldChar w:fldCharType="separate"/>
          </w:r>
          <w:r>
            <w:rPr>
              <w:noProof/>
            </w:rPr>
            <w:t>7</w:t>
          </w:r>
          <w:r w:rsidR="00B93FC2">
            <w:rPr>
              <w:noProof/>
            </w:rPr>
            <w:fldChar w:fldCharType="end"/>
          </w:r>
        </w:p>
        <w:p w:rsidR="009250FE" w:rsidRDefault="009250FE">
          <w:pPr>
            <w:pStyle w:val="Spistreci3"/>
            <w:tabs>
              <w:tab w:val="left" w:pos="720"/>
              <w:tab w:val="right" w:leader="dot" w:pos="10172"/>
            </w:tabs>
            <w:rPr>
              <w:rFonts w:eastAsiaTheme="minorEastAsia" w:cstheme="minorBidi"/>
              <w:noProof/>
              <w:sz w:val="22"/>
              <w:szCs w:val="22"/>
              <w:lang w:eastAsia="pl-PL"/>
            </w:rPr>
          </w:pPr>
          <w:r>
            <w:rPr>
              <w:noProof/>
            </w:rPr>
            <w:t>2.</w:t>
          </w:r>
          <w:r>
            <w:rPr>
              <w:rFonts w:eastAsiaTheme="minorEastAsia" w:cstheme="minorBidi"/>
              <w:noProof/>
              <w:sz w:val="22"/>
              <w:szCs w:val="22"/>
              <w:lang w:eastAsia="pl-PL"/>
            </w:rPr>
            <w:tab/>
          </w:r>
          <w:r>
            <w:rPr>
              <w:noProof/>
            </w:rPr>
            <w:t>Charakterystyczne parametry określające wielkość obiektów lub zakres robót budowlanych</w:t>
          </w:r>
          <w:r>
            <w:rPr>
              <w:noProof/>
            </w:rPr>
            <w:tab/>
          </w:r>
          <w:r w:rsidR="00B93FC2">
            <w:rPr>
              <w:noProof/>
            </w:rPr>
            <w:fldChar w:fldCharType="begin"/>
          </w:r>
          <w:r>
            <w:rPr>
              <w:noProof/>
            </w:rPr>
            <w:instrText xml:space="preserve"> PAGEREF _Toc34910056 \h </w:instrText>
          </w:r>
          <w:r w:rsidR="00B93FC2">
            <w:rPr>
              <w:noProof/>
            </w:rPr>
          </w:r>
          <w:r w:rsidR="00B93FC2">
            <w:rPr>
              <w:noProof/>
            </w:rPr>
            <w:fldChar w:fldCharType="separate"/>
          </w:r>
          <w:r>
            <w:rPr>
              <w:noProof/>
            </w:rPr>
            <w:t>7</w:t>
          </w:r>
          <w:r w:rsidR="00B93FC2">
            <w:rPr>
              <w:noProof/>
            </w:rPr>
            <w:fldChar w:fldCharType="end"/>
          </w:r>
        </w:p>
        <w:p w:rsidR="009250FE" w:rsidRDefault="009250FE">
          <w:pPr>
            <w:pStyle w:val="Spistreci3"/>
            <w:tabs>
              <w:tab w:val="left" w:pos="720"/>
              <w:tab w:val="right" w:leader="dot" w:pos="10172"/>
            </w:tabs>
            <w:rPr>
              <w:rFonts w:eastAsiaTheme="minorEastAsia" w:cstheme="minorBidi"/>
              <w:noProof/>
              <w:sz w:val="22"/>
              <w:szCs w:val="22"/>
              <w:lang w:eastAsia="pl-PL"/>
            </w:rPr>
          </w:pPr>
          <w:r>
            <w:rPr>
              <w:noProof/>
            </w:rPr>
            <w:t>3.</w:t>
          </w:r>
          <w:r>
            <w:rPr>
              <w:rFonts w:eastAsiaTheme="minorEastAsia" w:cstheme="minorBidi"/>
              <w:noProof/>
              <w:sz w:val="22"/>
              <w:szCs w:val="22"/>
              <w:lang w:eastAsia="pl-PL"/>
            </w:rPr>
            <w:tab/>
          </w:r>
          <w:r>
            <w:rPr>
              <w:noProof/>
            </w:rPr>
            <w:t>Aktualne uwarunkowania wykonania przedmiotu zamówienia</w:t>
          </w:r>
          <w:r>
            <w:rPr>
              <w:noProof/>
            </w:rPr>
            <w:tab/>
          </w:r>
          <w:r w:rsidR="00B93FC2">
            <w:rPr>
              <w:noProof/>
            </w:rPr>
            <w:fldChar w:fldCharType="begin"/>
          </w:r>
          <w:r>
            <w:rPr>
              <w:noProof/>
            </w:rPr>
            <w:instrText xml:space="preserve"> PAGEREF _Toc34910057 \h </w:instrText>
          </w:r>
          <w:r w:rsidR="00B93FC2">
            <w:rPr>
              <w:noProof/>
            </w:rPr>
          </w:r>
          <w:r w:rsidR="00B93FC2">
            <w:rPr>
              <w:noProof/>
            </w:rPr>
            <w:fldChar w:fldCharType="separate"/>
          </w:r>
          <w:r>
            <w:rPr>
              <w:noProof/>
            </w:rPr>
            <w:t>8</w:t>
          </w:r>
          <w:r w:rsidR="00B93FC2">
            <w:rPr>
              <w:noProof/>
            </w:rPr>
            <w:fldChar w:fldCharType="end"/>
          </w:r>
        </w:p>
        <w:p w:rsidR="009250FE" w:rsidRDefault="009250FE">
          <w:pPr>
            <w:pStyle w:val="Spistreci4"/>
            <w:tabs>
              <w:tab w:val="left" w:pos="1200"/>
              <w:tab w:val="right" w:leader="dot" w:pos="10172"/>
            </w:tabs>
            <w:rPr>
              <w:rFonts w:eastAsiaTheme="minorEastAsia" w:cstheme="minorBidi"/>
              <w:noProof/>
              <w:sz w:val="22"/>
              <w:szCs w:val="22"/>
              <w:lang w:eastAsia="pl-PL"/>
            </w:rPr>
          </w:pPr>
          <w:r>
            <w:rPr>
              <w:noProof/>
              <w:lang w:eastAsia="pl-PL"/>
            </w:rPr>
            <w:t>3.1.</w:t>
          </w:r>
          <w:r>
            <w:rPr>
              <w:rFonts w:eastAsiaTheme="minorEastAsia" w:cstheme="minorBidi"/>
              <w:noProof/>
              <w:sz w:val="22"/>
              <w:szCs w:val="22"/>
              <w:lang w:eastAsia="pl-PL"/>
            </w:rPr>
            <w:tab/>
          </w:r>
          <w:r>
            <w:rPr>
              <w:noProof/>
              <w:lang w:eastAsia="pl-PL"/>
            </w:rPr>
            <w:t>Uwarunkowania formalno-prawne</w:t>
          </w:r>
          <w:r>
            <w:rPr>
              <w:noProof/>
            </w:rPr>
            <w:tab/>
          </w:r>
          <w:r w:rsidR="00B93FC2">
            <w:rPr>
              <w:noProof/>
            </w:rPr>
            <w:fldChar w:fldCharType="begin"/>
          </w:r>
          <w:r>
            <w:rPr>
              <w:noProof/>
            </w:rPr>
            <w:instrText xml:space="preserve"> PAGEREF _Toc34910058 \h </w:instrText>
          </w:r>
          <w:r w:rsidR="00B93FC2">
            <w:rPr>
              <w:noProof/>
            </w:rPr>
          </w:r>
          <w:r w:rsidR="00B93FC2">
            <w:rPr>
              <w:noProof/>
            </w:rPr>
            <w:fldChar w:fldCharType="separate"/>
          </w:r>
          <w:r>
            <w:rPr>
              <w:noProof/>
            </w:rPr>
            <w:t>8</w:t>
          </w:r>
          <w:r w:rsidR="00B93FC2">
            <w:rPr>
              <w:noProof/>
            </w:rPr>
            <w:fldChar w:fldCharType="end"/>
          </w:r>
        </w:p>
        <w:p w:rsidR="009250FE" w:rsidRDefault="009250FE">
          <w:pPr>
            <w:pStyle w:val="Spistreci4"/>
            <w:tabs>
              <w:tab w:val="left" w:pos="1200"/>
              <w:tab w:val="right" w:leader="dot" w:pos="10172"/>
            </w:tabs>
            <w:rPr>
              <w:rFonts w:eastAsiaTheme="minorEastAsia" w:cstheme="minorBidi"/>
              <w:noProof/>
              <w:sz w:val="22"/>
              <w:szCs w:val="22"/>
              <w:lang w:eastAsia="pl-PL"/>
            </w:rPr>
          </w:pPr>
          <w:r>
            <w:rPr>
              <w:noProof/>
            </w:rPr>
            <w:t>3.2.</w:t>
          </w:r>
          <w:r>
            <w:rPr>
              <w:rFonts w:eastAsiaTheme="minorEastAsia" w:cstheme="minorBidi"/>
              <w:noProof/>
              <w:sz w:val="22"/>
              <w:szCs w:val="22"/>
              <w:lang w:eastAsia="pl-PL"/>
            </w:rPr>
            <w:tab/>
          </w:r>
          <w:r>
            <w:rPr>
              <w:noProof/>
            </w:rPr>
            <w:t>Uwarunkowania organizacyjno-logistyczne</w:t>
          </w:r>
          <w:r>
            <w:rPr>
              <w:noProof/>
            </w:rPr>
            <w:tab/>
          </w:r>
          <w:r w:rsidR="00B93FC2">
            <w:rPr>
              <w:noProof/>
            </w:rPr>
            <w:fldChar w:fldCharType="begin"/>
          </w:r>
          <w:r>
            <w:rPr>
              <w:noProof/>
            </w:rPr>
            <w:instrText xml:space="preserve"> PAGEREF _Toc34910059 \h </w:instrText>
          </w:r>
          <w:r w:rsidR="00B93FC2">
            <w:rPr>
              <w:noProof/>
            </w:rPr>
          </w:r>
          <w:r w:rsidR="00B93FC2">
            <w:rPr>
              <w:noProof/>
            </w:rPr>
            <w:fldChar w:fldCharType="separate"/>
          </w:r>
          <w:r>
            <w:rPr>
              <w:noProof/>
            </w:rPr>
            <w:t>9</w:t>
          </w:r>
          <w:r w:rsidR="00B93FC2">
            <w:rPr>
              <w:noProof/>
            </w:rPr>
            <w:fldChar w:fldCharType="end"/>
          </w:r>
        </w:p>
        <w:p w:rsidR="009250FE" w:rsidRDefault="009250FE">
          <w:pPr>
            <w:pStyle w:val="Spistreci4"/>
            <w:tabs>
              <w:tab w:val="left" w:pos="1200"/>
              <w:tab w:val="right" w:leader="dot" w:pos="10172"/>
            </w:tabs>
            <w:rPr>
              <w:rFonts w:eastAsiaTheme="minorEastAsia" w:cstheme="minorBidi"/>
              <w:noProof/>
              <w:sz w:val="22"/>
              <w:szCs w:val="22"/>
              <w:lang w:eastAsia="pl-PL"/>
            </w:rPr>
          </w:pPr>
          <w:r>
            <w:rPr>
              <w:noProof/>
            </w:rPr>
            <w:t>3.3.</w:t>
          </w:r>
          <w:r>
            <w:rPr>
              <w:rFonts w:eastAsiaTheme="minorEastAsia" w:cstheme="minorBidi"/>
              <w:noProof/>
              <w:sz w:val="22"/>
              <w:szCs w:val="22"/>
              <w:lang w:eastAsia="pl-PL"/>
            </w:rPr>
            <w:tab/>
          </w:r>
          <w:r>
            <w:rPr>
              <w:noProof/>
            </w:rPr>
            <w:t>Uwarunkowania środowiskowe</w:t>
          </w:r>
          <w:r>
            <w:rPr>
              <w:noProof/>
            </w:rPr>
            <w:tab/>
          </w:r>
          <w:r w:rsidR="00B93FC2">
            <w:rPr>
              <w:noProof/>
            </w:rPr>
            <w:fldChar w:fldCharType="begin"/>
          </w:r>
          <w:r>
            <w:rPr>
              <w:noProof/>
            </w:rPr>
            <w:instrText xml:space="preserve"> PAGEREF _Toc34910060 \h </w:instrText>
          </w:r>
          <w:r w:rsidR="00B93FC2">
            <w:rPr>
              <w:noProof/>
            </w:rPr>
          </w:r>
          <w:r w:rsidR="00B93FC2">
            <w:rPr>
              <w:noProof/>
            </w:rPr>
            <w:fldChar w:fldCharType="separate"/>
          </w:r>
          <w:r>
            <w:rPr>
              <w:noProof/>
            </w:rPr>
            <w:t>9</w:t>
          </w:r>
          <w:r w:rsidR="00B93FC2">
            <w:rPr>
              <w:noProof/>
            </w:rPr>
            <w:fldChar w:fldCharType="end"/>
          </w:r>
        </w:p>
        <w:p w:rsidR="009250FE" w:rsidRDefault="009250FE">
          <w:pPr>
            <w:pStyle w:val="Spistreci3"/>
            <w:tabs>
              <w:tab w:val="left" w:pos="720"/>
              <w:tab w:val="right" w:leader="dot" w:pos="10172"/>
            </w:tabs>
            <w:rPr>
              <w:rFonts w:eastAsiaTheme="minorEastAsia" w:cstheme="minorBidi"/>
              <w:noProof/>
              <w:sz w:val="22"/>
              <w:szCs w:val="22"/>
              <w:lang w:eastAsia="pl-PL"/>
            </w:rPr>
          </w:pPr>
          <w:r>
            <w:rPr>
              <w:noProof/>
            </w:rPr>
            <w:t>4.</w:t>
          </w:r>
          <w:r>
            <w:rPr>
              <w:rFonts w:eastAsiaTheme="minorEastAsia" w:cstheme="minorBidi"/>
              <w:noProof/>
              <w:sz w:val="22"/>
              <w:szCs w:val="22"/>
              <w:lang w:eastAsia="pl-PL"/>
            </w:rPr>
            <w:tab/>
          </w:r>
          <w:r>
            <w:rPr>
              <w:noProof/>
            </w:rPr>
            <w:t>Ogólne właściwości funkcjonalno-użytkowe</w:t>
          </w:r>
          <w:r>
            <w:rPr>
              <w:noProof/>
            </w:rPr>
            <w:tab/>
          </w:r>
          <w:r w:rsidR="00B93FC2">
            <w:rPr>
              <w:noProof/>
            </w:rPr>
            <w:fldChar w:fldCharType="begin"/>
          </w:r>
          <w:r>
            <w:rPr>
              <w:noProof/>
            </w:rPr>
            <w:instrText xml:space="preserve"> PAGEREF _Toc34910061 \h </w:instrText>
          </w:r>
          <w:r w:rsidR="00B93FC2">
            <w:rPr>
              <w:noProof/>
            </w:rPr>
          </w:r>
          <w:r w:rsidR="00B93FC2">
            <w:rPr>
              <w:noProof/>
            </w:rPr>
            <w:fldChar w:fldCharType="separate"/>
          </w:r>
          <w:r>
            <w:rPr>
              <w:noProof/>
            </w:rPr>
            <w:t>11</w:t>
          </w:r>
          <w:r w:rsidR="00B93FC2">
            <w:rPr>
              <w:noProof/>
            </w:rPr>
            <w:fldChar w:fldCharType="end"/>
          </w:r>
        </w:p>
        <w:p w:rsidR="009250FE" w:rsidRDefault="009250FE">
          <w:pPr>
            <w:pStyle w:val="Spistreci3"/>
            <w:tabs>
              <w:tab w:val="left" w:pos="720"/>
              <w:tab w:val="right" w:leader="dot" w:pos="10172"/>
            </w:tabs>
            <w:rPr>
              <w:rFonts w:eastAsiaTheme="minorEastAsia" w:cstheme="minorBidi"/>
              <w:noProof/>
              <w:sz w:val="22"/>
              <w:szCs w:val="22"/>
              <w:lang w:eastAsia="pl-PL"/>
            </w:rPr>
          </w:pPr>
          <w:r>
            <w:rPr>
              <w:noProof/>
            </w:rPr>
            <w:t>5.</w:t>
          </w:r>
          <w:r>
            <w:rPr>
              <w:rFonts w:eastAsiaTheme="minorEastAsia" w:cstheme="minorBidi"/>
              <w:noProof/>
              <w:sz w:val="22"/>
              <w:szCs w:val="22"/>
              <w:lang w:eastAsia="pl-PL"/>
            </w:rPr>
            <w:tab/>
          </w:r>
          <w:r>
            <w:rPr>
              <w:noProof/>
            </w:rPr>
            <w:t>Szczegółowe właściwości funkcjonalno-użytkowe</w:t>
          </w:r>
          <w:r>
            <w:rPr>
              <w:noProof/>
            </w:rPr>
            <w:tab/>
          </w:r>
          <w:r w:rsidR="00B93FC2">
            <w:rPr>
              <w:noProof/>
            </w:rPr>
            <w:fldChar w:fldCharType="begin"/>
          </w:r>
          <w:r>
            <w:rPr>
              <w:noProof/>
            </w:rPr>
            <w:instrText xml:space="preserve"> PAGEREF _Toc34910062 \h </w:instrText>
          </w:r>
          <w:r w:rsidR="00B93FC2">
            <w:rPr>
              <w:noProof/>
            </w:rPr>
          </w:r>
          <w:r w:rsidR="00B93FC2">
            <w:rPr>
              <w:noProof/>
            </w:rPr>
            <w:fldChar w:fldCharType="separate"/>
          </w:r>
          <w:r>
            <w:rPr>
              <w:noProof/>
            </w:rPr>
            <w:t>11</w:t>
          </w:r>
          <w:r w:rsidR="00B93FC2">
            <w:rPr>
              <w:noProof/>
            </w:rPr>
            <w:fldChar w:fldCharType="end"/>
          </w:r>
        </w:p>
        <w:p w:rsidR="009250FE" w:rsidRDefault="009250FE">
          <w:pPr>
            <w:pStyle w:val="Spistreci2"/>
            <w:tabs>
              <w:tab w:val="right" w:leader="dot" w:pos="10172"/>
            </w:tabs>
            <w:rPr>
              <w:rFonts w:eastAsiaTheme="minorEastAsia" w:cstheme="minorBidi"/>
              <w:b w:val="0"/>
              <w:bCs w:val="0"/>
              <w:noProof/>
              <w:sz w:val="22"/>
              <w:szCs w:val="22"/>
              <w:lang w:eastAsia="pl-PL"/>
            </w:rPr>
          </w:pPr>
          <w:r>
            <w:rPr>
              <w:noProof/>
            </w:rPr>
            <w:t>OPIS WYMAGAŃ ZAMAWIAJĄCEGO W STOSUNKU DO PRZEDMIOTU ZAMÓWIENIA</w:t>
          </w:r>
          <w:r>
            <w:rPr>
              <w:noProof/>
            </w:rPr>
            <w:tab/>
          </w:r>
          <w:r w:rsidR="00B93FC2">
            <w:rPr>
              <w:noProof/>
            </w:rPr>
            <w:fldChar w:fldCharType="begin"/>
          </w:r>
          <w:r>
            <w:rPr>
              <w:noProof/>
            </w:rPr>
            <w:instrText xml:space="preserve"> PAGEREF _Toc34910063 \h </w:instrText>
          </w:r>
          <w:r w:rsidR="00B93FC2">
            <w:rPr>
              <w:noProof/>
            </w:rPr>
          </w:r>
          <w:r w:rsidR="00B93FC2">
            <w:rPr>
              <w:noProof/>
            </w:rPr>
            <w:fldChar w:fldCharType="separate"/>
          </w:r>
          <w:r>
            <w:rPr>
              <w:noProof/>
            </w:rPr>
            <w:t>11</w:t>
          </w:r>
          <w:r w:rsidR="00B93FC2">
            <w:rPr>
              <w:noProof/>
            </w:rPr>
            <w:fldChar w:fldCharType="end"/>
          </w:r>
        </w:p>
        <w:p w:rsidR="009250FE" w:rsidRDefault="009250FE">
          <w:pPr>
            <w:pStyle w:val="Spistreci3"/>
            <w:tabs>
              <w:tab w:val="left" w:pos="720"/>
              <w:tab w:val="right" w:leader="dot" w:pos="10172"/>
            </w:tabs>
            <w:rPr>
              <w:rFonts w:eastAsiaTheme="minorEastAsia" w:cstheme="minorBidi"/>
              <w:noProof/>
              <w:sz w:val="22"/>
              <w:szCs w:val="22"/>
              <w:lang w:eastAsia="pl-PL"/>
            </w:rPr>
          </w:pPr>
          <w:r>
            <w:rPr>
              <w:noProof/>
            </w:rPr>
            <w:t>6.</w:t>
          </w:r>
          <w:r>
            <w:rPr>
              <w:rFonts w:eastAsiaTheme="minorEastAsia" w:cstheme="minorBidi"/>
              <w:noProof/>
              <w:sz w:val="22"/>
              <w:szCs w:val="22"/>
              <w:lang w:eastAsia="pl-PL"/>
            </w:rPr>
            <w:tab/>
          </w:r>
          <w:r>
            <w:rPr>
              <w:noProof/>
            </w:rPr>
            <w:t>Wymagania ogólne</w:t>
          </w:r>
          <w:r>
            <w:rPr>
              <w:noProof/>
            </w:rPr>
            <w:tab/>
          </w:r>
          <w:r w:rsidR="00B93FC2">
            <w:rPr>
              <w:noProof/>
            </w:rPr>
            <w:fldChar w:fldCharType="begin"/>
          </w:r>
          <w:r>
            <w:rPr>
              <w:noProof/>
            </w:rPr>
            <w:instrText xml:space="preserve"> PAGEREF _Toc34910064 \h </w:instrText>
          </w:r>
          <w:r w:rsidR="00B93FC2">
            <w:rPr>
              <w:noProof/>
            </w:rPr>
          </w:r>
          <w:r w:rsidR="00B93FC2">
            <w:rPr>
              <w:noProof/>
            </w:rPr>
            <w:fldChar w:fldCharType="separate"/>
          </w:r>
          <w:r>
            <w:rPr>
              <w:noProof/>
            </w:rPr>
            <w:t>11</w:t>
          </w:r>
          <w:r w:rsidR="00B93FC2">
            <w:rPr>
              <w:noProof/>
            </w:rPr>
            <w:fldChar w:fldCharType="end"/>
          </w:r>
        </w:p>
        <w:p w:rsidR="009250FE" w:rsidRDefault="009250FE">
          <w:pPr>
            <w:pStyle w:val="Spistreci4"/>
            <w:tabs>
              <w:tab w:val="left" w:pos="1200"/>
              <w:tab w:val="right" w:leader="dot" w:pos="10172"/>
            </w:tabs>
            <w:rPr>
              <w:rFonts w:eastAsiaTheme="minorEastAsia" w:cstheme="minorBidi"/>
              <w:noProof/>
              <w:sz w:val="22"/>
              <w:szCs w:val="22"/>
              <w:lang w:eastAsia="pl-PL"/>
            </w:rPr>
          </w:pPr>
          <w:r>
            <w:rPr>
              <w:noProof/>
            </w:rPr>
            <w:t>6.1.</w:t>
          </w:r>
          <w:r>
            <w:rPr>
              <w:rFonts w:eastAsiaTheme="minorEastAsia" w:cstheme="minorBidi"/>
              <w:noProof/>
              <w:sz w:val="22"/>
              <w:szCs w:val="22"/>
              <w:lang w:eastAsia="pl-PL"/>
            </w:rPr>
            <w:tab/>
          </w:r>
          <w:r>
            <w:rPr>
              <w:noProof/>
            </w:rPr>
            <w:t>Dokumentacja techniczna</w:t>
          </w:r>
          <w:r>
            <w:rPr>
              <w:noProof/>
            </w:rPr>
            <w:tab/>
          </w:r>
          <w:r w:rsidR="00B93FC2">
            <w:rPr>
              <w:noProof/>
            </w:rPr>
            <w:fldChar w:fldCharType="begin"/>
          </w:r>
          <w:r>
            <w:rPr>
              <w:noProof/>
            </w:rPr>
            <w:instrText xml:space="preserve"> PAGEREF _Toc34910065 \h </w:instrText>
          </w:r>
          <w:r w:rsidR="00B93FC2">
            <w:rPr>
              <w:noProof/>
            </w:rPr>
          </w:r>
          <w:r w:rsidR="00B93FC2">
            <w:rPr>
              <w:noProof/>
            </w:rPr>
            <w:fldChar w:fldCharType="separate"/>
          </w:r>
          <w:r>
            <w:rPr>
              <w:noProof/>
            </w:rPr>
            <w:t>13</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6.1.1.</w:t>
          </w:r>
          <w:r>
            <w:rPr>
              <w:rFonts w:eastAsiaTheme="minorEastAsia" w:cstheme="minorBidi"/>
              <w:noProof/>
              <w:sz w:val="22"/>
              <w:szCs w:val="22"/>
              <w:lang w:eastAsia="pl-PL"/>
            </w:rPr>
            <w:tab/>
          </w:r>
          <w:r>
            <w:rPr>
              <w:noProof/>
            </w:rPr>
            <w:t>Projekt budowlano-wykonawczy</w:t>
          </w:r>
          <w:r>
            <w:rPr>
              <w:noProof/>
            </w:rPr>
            <w:tab/>
          </w:r>
          <w:r w:rsidR="00B93FC2">
            <w:rPr>
              <w:noProof/>
            </w:rPr>
            <w:fldChar w:fldCharType="begin"/>
          </w:r>
          <w:r>
            <w:rPr>
              <w:noProof/>
            </w:rPr>
            <w:instrText xml:space="preserve"> PAGEREF _Toc34910066 \h </w:instrText>
          </w:r>
          <w:r w:rsidR="00B93FC2">
            <w:rPr>
              <w:noProof/>
            </w:rPr>
          </w:r>
          <w:r w:rsidR="00B93FC2">
            <w:rPr>
              <w:noProof/>
            </w:rPr>
            <w:fldChar w:fldCharType="separate"/>
          </w:r>
          <w:r>
            <w:rPr>
              <w:noProof/>
            </w:rPr>
            <w:t>14</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6.1.2.</w:t>
          </w:r>
          <w:r>
            <w:rPr>
              <w:rFonts w:eastAsiaTheme="minorEastAsia" w:cstheme="minorBidi"/>
              <w:noProof/>
              <w:sz w:val="22"/>
              <w:szCs w:val="22"/>
              <w:lang w:eastAsia="pl-PL"/>
            </w:rPr>
            <w:tab/>
          </w:r>
          <w:r>
            <w:rPr>
              <w:noProof/>
            </w:rPr>
            <w:t>Dokumentacja powykonawcza</w:t>
          </w:r>
          <w:r>
            <w:rPr>
              <w:noProof/>
            </w:rPr>
            <w:tab/>
          </w:r>
          <w:r w:rsidR="00B93FC2">
            <w:rPr>
              <w:noProof/>
            </w:rPr>
            <w:fldChar w:fldCharType="begin"/>
          </w:r>
          <w:r>
            <w:rPr>
              <w:noProof/>
            </w:rPr>
            <w:instrText xml:space="preserve"> PAGEREF _Toc34910067 \h </w:instrText>
          </w:r>
          <w:r w:rsidR="00B93FC2">
            <w:rPr>
              <w:noProof/>
            </w:rPr>
          </w:r>
          <w:r w:rsidR="00B93FC2">
            <w:rPr>
              <w:noProof/>
            </w:rPr>
            <w:fldChar w:fldCharType="separate"/>
          </w:r>
          <w:r>
            <w:rPr>
              <w:noProof/>
            </w:rPr>
            <w:t>15</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6.1.3.</w:t>
          </w:r>
          <w:r>
            <w:rPr>
              <w:rFonts w:eastAsiaTheme="minorEastAsia" w:cstheme="minorBidi"/>
              <w:noProof/>
              <w:sz w:val="22"/>
              <w:szCs w:val="22"/>
              <w:lang w:eastAsia="pl-PL"/>
            </w:rPr>
            <w:tab/>
          </w:r>
          <w:r>
            <w:rPr>
              <w:noProof/>
            </w:rPr>
            <w:t>Specyfikacja techniczna wykonania i odbioru robót budowlanych</w:t>
          </w:r>
          <w:r>
            <w:rPr>
              <w:noProof/>
            </w:rPr>
            <w:tab/>
          </w:r>
          <w:r w:rsidR="00B93FC2">
            <w:rPr>
              <w:noProof/>
            </w:rPr>
            <w:fldChar w:fldCharType="begin"/>
          </w:r>
          <w:r>
            <w:rPr>
              <w:noProof/>
            </w:rPr>
            <w:instrText xml:space="preserve"> PAGEREF _Toc34910068 \h </w:instrText>
          </w:r>
          <w:r w:rsidR="00B93FC2">
            <w:rPr>
              <w:noProof/>
            </w:rPr>
          </w:r>
          <w:r w:rsidR="00B93FC2">
            <w:rPr>
              <w:noProof/>
            </w:rPr>
            <w:fldChar w:fldCharType="separate"/>
          </w:r>
          <w:r>
            <w:rPr>
              <w:noProof/>
            </w:rPr>
            <w:t>15</w:t>
          </w:r>
          <w:r w:rsidR="00B93FC2">
            <w:rPr>
              <w:noProof/>
            </w:rPr>
            <w:fldChar w:fldCharType="end"/>
          </w:r>
        </w:p>
        <w:p w:rsidR="009250FE" w:rsidRDefault="009250FE">
          <w:pPr>
            <w:pStyle w:val="Spistreci4"/>
            <w:tabs>
              <w:tab w:val="left" w:pos="1200"/>
              <w:tab w:val="right" w:leader="dot" w:pos="10172"/>
            </w:tabs>
            <w:rPr>
              <w:rFonts w:eastAsiaTheme="minorEastAsia" w:cstheme="minorBidi"/>
              <w:noProof/>
              <w:sz w:val="22"/>
              <w:szCs w:val="22"/>
              <w:lang w:eastAsia="pl-PL"/>
            </w:rPr>
          </w:pPr>
          <w:r>
            <w:rPr>
              <w:noProof/>
            </w:rPr>
            <w:t>6.2.</w:t>
          </w:r>
          <w:r>
            <w:rPr>
              <w:rFonts w:eastAsiaTheme="minorEastAsia" w:cstheme="minorBidi"/>
              <w:noProof/>
              <w:sz w:val="22"/>
              <w:szCs w:val="22"/>
              <w:lang w:eastAsia="pl-PL"/>
            </w:rPr>
            <w:tab/>
          </w:r>
          <w:r>
            <w:rPr>
              <w:noProof/>
            </w:rPr>
            <w:t>Roboty budowlane</w:t>
          </w:r>
          <w:r>
            <w:rPr>
              <w:noProof/>
            </w:rPr>
            <w:tab/>
          </w:r>
          <w:r w:rsidR="00B93FC2">
            <w:rPr>
              <w:noProof/>
            </w:rPr>
            <w:fldChar w:fldCharType="begin"/>
          </w:r>
          <w:r>
            <w:rPr>
              <w:noProof/>
            </w:rPr>
            <w:instrText xml:space="preserve"> PAGEREF _Toc34910069 \h </w:instrText>
          </w:r>
          <w:r w:rsidR="00B93FC2">
            <w:rPr>
              <w:noProof/>
            </w:rPr>
          </w:r>
          <w:r w:rsidR="00B93FC2">
            <w:rPr>
              <w:noProof/>
            </w:rPr>
            <w:fldChar w:fldCharType="separate"/>
          </w:r>
          <w:r>
            <w:rPr>
              <w:noProof/>
            </w:rPr>
            <w:t>16</w:t>
          </w:r>
          <w:r w:rsidR="00B93FC2">
            <w:rPr>
              <w:noProof/>
            </w:rPr>
            <w:fldChar w:fldCharType="end"/>
          </w:r>
        </w:p>
        <w:p w:rsidR="009250FE" w:rsidRDefault="009250FE">
          <w:pPr>
            <w:pStyle w:val="Spistreci4"/>
            <w:tabs>
              <w:tab w:val="left" w:pos="1200"/>
              <w:tab w:val="right" w:leader="dot" w:pos="10172"/>
            </w:tabs>
            <w:rPr>
              <w:rFonts w:eastAsiaTheme="minorEastAsia" w:cstheme="minorBidi"/>
              <w:noProof/>
              <w:sz w:val="22"/>
              <w:szCs w:val="22"/>
              <w:lang w:eastAsia="pl-PL"/>
            </w:rPr>
          </w:pPr>
          <w:r>
            <w:rPr>
              <w:noProof/>
            </w:rPr>
            <w:t>6.3.</w:t>
          </w:r>
          <w:r>
            <w:rPr>
              <w:rFonts w:eastAsiaTheme="minorEastAsia" w:cstheme="minorBidi"/>
              <w:noProof/>
              <w:sz w:val="22"/>
              <w:szCs w:val="22"/>
              <w:lang w:eastAsia="pl-PL"/>
            </w:rPr>
            <w:tab/>
          </w:r>
          <w:r>
            <w:rPr>
              <w:noProof/>
            </w:rPr>
            <w:t>Serwis gwarancyjny i gwarancje</w:t>
          </w:r>
          <w:r>
            <w:rPr>
              <w:noProof/>
            </w:rPr>
            <w:tab/>
          </w:r>
          <w:r w:rsidR="00B93FC2">
            <w:rPr>
              <w:noProof/>
            </w:rPr>
            <w:fldChar w:fldCharType="begin"/>
          </w:r>
          <w:r>
            <w:rPr>
              <w:noProof/>
            </w:rPr>
            <w:instrText xml:space="preserve"> PAGEREF _Toc34910070 \h </w:instrText>
          </w:r>
          <w:r w:rsidR="00B93FC2">
            <w:rPr>
              <w:noProof/>
            </w:rPr>
          </w:r>
          <w:r w:rsidR="00B93FC2">
            <w:rPr>
              <w:noProof/>
            </w:rPr>
            <w:fldChar w:fldCharType="separate"/>
          </w:r>
          <w:r>
            <w:rPr>
              <w:noProof/>
            </w:rPr>
            <w:t>16</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6.3.1.</w:t>
          </w:r>
          <w:r>
            <w:rPr>
              <w:rFonts w:eastAsiaTheme="minorEastAsia" w:cstheme="minorBidi"/>
              <w:noProof/>
              <w:sz w:val="22"/>
              <w:szCs w:val="22"/>
              <w:lang w:eastAsia="pl-PL"/>
            </w:rPr>
            <w:tab/>
          </w:r>
          <w:r>
            <w:rPr>
              <w:noProof/>
            </w:rPr>
            <w:t>Inne dokumenty wymagane względem Wykonawcy na etapie realizacji Przedmiotu zamówienia</w:t>
          </w:r>
          <w:r>
            <w:rPr>
              <w:noProof/>
            </w:rPr>
            <w:tab/>
          </w:r>
          <w:r w:rsidR="00B93FC2">
            <w:rPr>
              <w:noProof/>
            </w:rPr>
            <w:fldChar w:fldCharType="begin"/>
          </w:r>
          <w:r>
            <w:rPr>
              <w:noProof/>
            </w:rPr>
            <w:instrText xml:space="preserve"> PAGEREF _Toc34910071 \h </w:instrText>
          </w:r>
          <w:r w:rsidR="00B93FC2">
            <w:rPr>
              <w:noProof/>
            </w:rPr>
          </w:r>
          <w:r w:rsidR="00B93FC2">
            <w:rPr>
              <w:noProof/>
            </w:rPr>
            <w:fldChar w:fldCharType="separate"/>
          </w:r>
          <w:r>
            <w:rPr>
              <w:noProof/>
            </w:rPr>
            <w:t>18</w:t>
          </w:r>
          <w:r w:rsidR="00B93FC2">
            <w:rPr>
              <w:noProof/>
            </w:rPr>
            <w:fldChar w:fldCharType="end"/>
          </w:r>
        </w:p>
        <w:p w:rsidR="009250FE" w:rsidRDefault="009250FE">
          <w:pPr>
            <w:pStyle w:val="Spistreci3"/>
            <w:tabs>
              <w:tab w:val="left" w:pos="720"/>
              <w:tab w:val="right" w:leader="dot" w:pos="10172"/>
            </w:tabs>
            <w:rPr>
              <w:rFonts w:eastAsiaTheme="minorEastAsia" w:cstheme="minorBidi"/>
              <w:noProof/>
              <w:sz w:val="22"/>
              <w:szCs w:val="22"/>
              <w:lang w:eastAsia="pl-PL"/>
            </w:rPr>
          </w:pPr>
          <w:r>
            <w:rPr>
              <w:noProof/>
            </w:rPr>
            <w:t>7.</w:t>
          </w:r>
          <w:r>
            <w:rPr>
              <w:rFonts w:eastAsiaTheme="minorEastAsia" w:cstheme="minorBidi"/>
              <w:noProof/>
              <w:sz w:val="22"/>
              <w:szCs w:val="22"/>
              <w:lang w:eastAsia="pl-PL"/>
            </w:rPr>
            <w:tab/>
          </w:r>
          <w:r>
            <w:rPr>
              <w:noProof/>
            </w:rPr>
            <w:t>Cechy obiektu dotyczące rozwiązań budowlano-konstrukcyjnych i wskaźników ekonomicznych</w:t>
          </w:r>
          <w:r>
            <w:rPr>
              <w:noProof/>
            </w:rPr>
            <w:tab/>
          </w:r>
          <w:r w:rsidR="00B93FC2">
            <w:rPr>
              <w:noProof/>
            </w:rPr>
            <w:fldChar w:fldCharType="begin"/>
          </w:r>
          <w:r>
            <w:rPr>
              <w:noProof/>
            </w:rPr>
            <w:instrText xml:space="preserve"> PAGEREF _Toc34910072 \h </w:instrText>
          </w:r>
          <w:r w:rsidR="00B93FC2">
            <w:rPr>
              <w:noProof/>
            </w:rPr>
          </w:r>
          <w:r w:rsidR="00B93FC2">
            <w:rPr>
              <w:noProof/>
            </w:rPr>
            <w:fldChar w:fldCharType="separate"/>
          </w:r>
          <w:r>
            <w:rPr>
              <w:noProof/>
            </w:rPr>
            <w:t>18</w:t>
          </w:r>
          <w:r w:rsidR="00B93FC2">
            <w:rPr>
              <w:noProof/>
            </w:rPr>
            <w:fldChar w:fldCharType="end"/>
          </w:r>
        </w:p>
        <w:p w:rsidR="009250FE" w:rsidRDefault="009250FE">
          <w:pPr>
            <w:pStyle w:val="Spistreci4"/>
            <w:tabs>
              <w:tab w:val="left" w:pos="1200"/>
              <w:tab w:val="right" w:leader="dot" w:pos="10172"/>
            </w:tabs>
            <w:rPr>
              <w:rFonts w:eastAsiaTheme="minorEastAsia" w:cstheme="minorBidi"/>
              <w:noProof/>
              <w:sz w:val="22"/>
              <w:szCs w:val="22"/>
              <w:lang w:eastAsia="pl-PL"/>
            </w:rPr>
          </w:pPr>
          <w:r>
            <w:rPr>
              <w:noProof/>
            </w:rPr>
            <w:t>7.1.</w:t>
          </w:r>
          <w:r>
            <w:rPr>
              <w:rFonts w:eastAsiaTheme="minorEastAsia" w:cstheme="minorBidi"/>
              <w:noProof/>
              <w:sz w:val="22"/>
              <w:szCs w:val="22"/>
              <w:lang w:eastAsia="pl-PL"/>
            </w:rPr>
            <w:tab/>
          </w:r>
          <w:r>
            <w:rPr>
              <w:noProof/>
            </w:rPr>
            <w:t>Przygotowanie terenu budowy</w:t>
          </w:r>
          <w:r>
            <w:rPr>
              <w:noProof/>
            </w:rPr>
            <w:tab/>
          </w:r>
          <w:r w:rsidR="00B93FC2">
            <w:rPr>
              <w:noProof/>
            </w:rPr>
            <w:fldChar w:fldCharType="begin"/>
          </w:r>
          <w:r>
            <w:rPr>
              <w:noProof/>
            </w:rPr>
            <w:instrText xml:space="preserve"> PAGEREF _Toc34910073 \h </w:instrText>
          </w:r>
          <w:r w:rsidR="00B93FC2">
            <w:rPr>
              <w:noProof/>
            </w:rPr>
          </w:r>
          <w:r w:rsidR="00B93FC2">
            <w:rPr>
              <w:noProof/>
            </w:rPr>
            <w:fldChar w:fldCharType="separate"/>
          </w:r>
          <w:r>
            <w:rPr>
              <w:noProof/>
            </w:rPr>
            <w:t>18</w:t>
          </w:r>
          <w:r w:rsidR="00B93FC2">
            <w:rPr>
              <w:noProof/>
            </w:rPr>
            <w:fldChar w:fldCharType="end"/>
          </w:r>
        </w:p>
        <w:p w:rsidR="009250FE" w:rsidRDefault="009250FE">
          <w:pPr>
            <w:pStyle w:val="Spistreci4"/>
            <w:tabs>
              <w:tab w:val="left" w:pos="1200"/>
              <w:tab w:val="right" w:leader="dot" w:pos="10172"/>
            </w:tabs>
            <w:rPr>
              <w:rFonts w:eastAsiaTheme="minorEastAsia" w:cstheme="minorBidi"/>
              <w:noProof/>
              <w:sz w:val="22"/>
              <w:szCs w:val="22"/>
              <w:lang w:eastAsia="pl-PL"/>
            </w:rPr>
          </w:pPr>
          <w:r>
            <w:rPr>
              <w:noProof/>
            </w:rPr>
            <w:t>7.2.</w:t>
          </w:r>
          <w:r>
            <w:rPr>
              <w:rFonts w:eastAsiaTheme="minorEastAsia" w:cstheme="minorBidi"/>
              <w:noProof/>
              <w:sz w:val="22"/>
              <w:szCs w:val="22"/>
              <w:lang w:eastAsia="pl-PL"/>
            </w:rPr>
            <w:tab/>
          </w:r>
          <w:r>
            <w:rPr>
              <w:noProof/>
            </w:rPr>
            <w:t>Budowa mikroinstalacji fotowoltaicznych</w:t>
          </w:r>
          <w:r>
            <w:rPr>
              <w:noProof/>
            </w:rPr>
            <w:tab/>
          </w:r>
          <w:r w:rsidR="00B93FC2">
            <w:rPr>
              <w:noProof/>
            </w:rPr>
            <w:fldChar w:fldCharType="begin"/>
          </w:r>
          <w:r>
            <w:rPr>
              <w:noProof/>
            </w:rPr>
            <w:instrText xml:space="preserve"> PAGEREF _Toc34910074 \h </w:instrText>
          </w:r>
          <w:r w:rsidR="00B93FC2">
            <w:rPr>
              <w:noProof/>
            </w:rPr>
          </w:r>
          <w:r w:rsidR="00B93FC2">
            <w:rPr>
              <w:noProof/>
            </w:rPr>
            <w:fldChar w:fldCharType="separate"/>
          </w:r>
          <w:r>
            <w:rPr>
              <w:noProof/>
            </w:rPr>
            <w:t>19</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7.2.1.</w:t>
          </w:r>
          <w:r>
            <w:rPr>
              <w:rFonts w:eastAsiaTheme="minorEastAsia" w:cstheme="minorBidi"/>
              <w:noProof/>
              <w:sz w:val="22"/>
              <w:szCs w:val="22"/>
              <w:lang w:eastAsia="pl-PL"/>
            </w:rPr>
            <w:tab/>
          </w:r>
          <w:r>
            <w:rPr>
              <w:noProof/>
            </w:rPr>
            <w:t>Wymagania ogólne</w:t>
          </w:r>
          <w:r>
            <w:rPr>
              <w:noProof/>
            </w:rPr>
            <w:tab/>
          </w:r>
          <w:r w:rsidR="00B93FC2">
            <w:rPr>
              <w:noProof/>
            </w:rPr>
            <w:fldChar w:fldCharType="begin"/>
          </w:r>
          <w:r>
            <w:rPr>
              <w:noProof/>
            </w:rPr>
            <w:instrText xml:space="preserve"> PAGEREF _Toc34910075 \h </w:instrText>
          </w:r>
          <w:r w:rsidR="00B93FC2">
            <w:rPr>
              <w:noProof/>
            </w:rPr>
          </w:r>
          <w:r w:rsidR="00B93FC2">
            <w:rPr>
              <w:noProof/>
            </w:rPr>
            <w:fldChar w:fldCharType="separate"/>
          </w:r>
          <w:r>
            <w:rPr>
              <w:noProof/>
            </w:rPr>
            <w:t>19</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7.2.2.</w:t>
          </w:r>
          <w:r>
            <w:rPr>
              <w:rFonts w:eastAsiaTheme="minorEastAsia" w:cstheme="minorBidi"/>
              <w:noProof/>
              <w:sz w:val="22"/>
              <w:szCs w:val="22"/>
              <w:lang w:eastAsia="pl-PL"/>
            </w:rPr>
            <w:tab/>
          </w:r>
          <w:r>
            <w:rPr>
              <w:noProof/>
            </w:rPr>
            <w:t>Wymagania dla paneli fotowoltaicznych</w:t>
          </w:r>
          <w:r>
            <w:rPr>
              <w:noProof/>
            </w:rPr>
            <w:tab/>
          </w:r>
          <w:r w:rsidR="00B93FC2">
            <w:rPr>
              <w:noProof/>
            </w:rPr>
            <w:fldChar w:fldCharType="begin"/>
          </w:r>
          <w:r>
            <w:rPr>
              <w:noProof/>
            </w:rPr>
            <w:instrText xml:space="preserve"> PAGEREF _Toc34910076 \h </w:instrText>
          </w:r>
          <w:r w:rsidR="00B93FC2">
            <w:rPr>
              <w:noProof/>
            </w:rPr>
          </w:r>
          <w:r w:rsidR="00B93FC2">
            <w:rPr>
              <w:noProof/>
            </w:rPr>
            <w:fldChar w:fldCharType="separate"/>
          </w:r>
          <w:r>
            <w:rPr>
              <w:noProof/>
            </w:rPr>
            <w:t>21</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7.2.3.</w:t>
          </w:r>
          <w:r>
            <w:rPr>
              <w:rFonts w:eastAsiaTheme="minorEastAsia" w:cstheme="minorBidi"/>
              <w:noProof/>
              <w:sz w:val="22"/>
              <w:szCs w:val="22"/>
              <w:lang w:eastAsia="pl-PL"/>
            </w:rPr>
            <w:tab/>
          </w:r>
          <w:r>
            <w:rPr>
              <w:noProof/>
            </w:rPr>
            <w:t>Konstrukcje wsporcze</w:t>
          </w:r>
          <w:r>
            <w:rPr>
              <w:noProof/>
            </w:rPr>
            <w:tab/>
          </w:r>
          <w:r w:rsidR="00B93FC2">
            <w:rPr>
              <w:noProof/>
            </w:rPr>
            <w:fldChar w:fldCharType="begin"/>
          </w:r>
          <w:r>
            <w:rPr>
              <w:noProof/>
            </w:rPr>
            <w:instrText xml:space="preserve"> PAGEREF _Toc34910077 \h </w:instrText>
          </w:r>
          <w:r w:rsidR="00B93FC2">
            <w:rPr>
              <w:noProof/>
            </w:rPr>
          </w:r>
          <w:r w:rsidR="00B93FC2">
            <w:rPr>
              <w:noProof/>
            </w:rPr>
            <w:fldChar w:fldCharType="separate"/>
          </w:r>
          <w:r>
            <w:rPr>
              <w:noProof/>
            </w:rPr>
            <w:t>23</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7.2.4.</w:t>
          </w:r>
          <w:r>
            <w:rPr>
              <w:rFonts w:eastAsiaTheme="minorEastAsia" w:cstheme="minorBidi"/>
              <w:noProof/>
              <w:sz w:val="22"/>
              <w:szCs w:val="22"/>
              <w:lang w:eastAsia="pl-PL"/>
            </w:rPr>
            <w:tab/>
          </w:r>
          <w:r>
            <w:rPr>
              <w:noProof/>
            </w:rPr>
            <w:t>Wymagania dla przekształtników DC/AC</w:t>
          </w:r>
          <w:r>
            <w:rPr>
              <w:noProof/>
            </w:rPr>
            <w:tab/>
          </w:r>
          <w:r w:rsidR="00B93FC2">
            <w:rPr>
              <w:noProof/>
            </w:rPr>
            <w:fldChar w:fldCharType="begin"/>
          </w:r>
          <w:r>
            <w:rPr>
              <w:noProof/>
            </w:rPr>
            <w:instrText xml:space="preserve"> PAGEREF _Toc34910078 \h </w:instrText>
          </w:r>
          <w:r w:rsidR="00B93FC2">
            <w:rPr>
              <w:noProof/>
            </w:rPr>
          </w:r>
          <w:r w:rsidR="00B93FC2">
            <w:rPr>
              <w:noProof/>
            </w:rPr>
            <w:fldChar w:fldCharType="separate"/>
          </w:r>
          <w:r>
            <w:rPr>
              <w:noProof/>
            </w:rPr>
            <w:t>24</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7.2.5.</w:t>
          </w:r>
          <w:r>
            <w:rPr>
              <w:rFonts w:eastAsiaTheme="minorEastAsia" w:cstheme="minorBidi"/>
              <w:noProof/>
              <w:sz w:val="22"/>
              <w:szCs w:val="22"/>
              <w:lang w:eastAsia="pl-PL"/>
            </w:rPr>
            <w:tab/>
          </w:r>
          <w:r>
            <w:rPr>
              <w:noProof/>
            </w:rPr>
            <w:t>Rozbudowa przebudowa istniejących rozdzielnic elektrycznych</w:t>
          </w:r>
          <w:r>
            <w:rPr>
              <w:noProof/>
            </w:rPr>
            <w:tab/>
          </w:r>
          <w:r w:rsidR="00B93FC2">
            <w:rPr>
              <w:noProof/>
            </w:rPr>
            <w:fldChar w:fldCharType="begin"/>
          </w:r>
          <w:r>
            <w:rPr>
              <w:noProof/>
            </w:rPr>
            <w:instrText xml:space="preserve"> PAGEREF _Toc34910079 \h </w:instrText>
          </w:r>
          <w:r w:rsidR="00B93FC2">
            <w:rPr>
              <w:noProof/>
            </w:rPr>
          </w:r>
          <w:r w:rsidR="00B93FC2">
            <w:rPr>
              <w:noProof/>
            </w:rPr>
            <w:fldChar w:fldCharType="separate"/>
          </w:r>
          <w:r>
            <w:rPr>
              <w:noProof/>
            </w:rPr>
            <w:t>25</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7.2.6.</w:t>
          </w:r>
          <w:r>
            <w:rPr>
              <w:rFonts w:eastAsiaTheme="minorEastAsia" w:cstheme="minorBidi"/>
              <w:noProof/>
              <w:sz w:val="22"/>
              <w:szCs w:val="22"/>
              <w:lang w:eastAsia="pl-PL"/>
            </w:rPr>
            <w:tab/>
          </w:r>
          <w:r>
            <w:rPr>
              <w:noProof/>
            </w:rPr>
            <w:t>Instalacja prądu stałego i przemiennego</w:t>
          </w:r>
          <w:r>
            <w:rPr>
              <w:noProof/>
            </w:rPr>
            <w:tab/>
          </w:r>
          <w:r w:rsidR="00B93FC2">
            <w:rPr>
              <w:noProof/>
            </w:rPr>
            <w:fldChar w:fldCharType="begin"/>
          </w:r>
          <w:r>
            <w:rPr>
              <w:noProof/>
            </w:rPr>
            <w:instrText xml:space="preserve"> PAGEREF _Toc34910080 \h </w:instrText>
          </w:r>
          <w:r w:rsidR="00B93FC2">
            <w:rPr>
              <w:noProof/>
            </w:rPr>
          </w:r>
          <w:r w:rsidR="00B93FC2">
            <w:rPr>
              <w:noProof/>
            </w:rPr>
            <w:fldChar w:fldCharType="separate"/>
          </w:r>
          <w:r>
            <w:rPr>
              <w:noProof/>
            </w:rPr>
            <w:t>25</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7.2.7.</w:t>
          </w:r>
          <w:r>
            <w:rPr>
              <w:rFonts w:eastAsiaTheme="minorEastAsia" w:cstheme="minorBidi"/>
              <w:noProof/>
              <w:sz w:val="22"/>
              <w:szCs w:val="22"/>
              <w:lang w:eastAsia="pl-PL"/>
            </w:rPr>
            <w:tab/>
          </w:r>
          <w:r>
            <w:rPr>
              <w:noProof/>
            </w:rPr>
            <w:t>Układy pomiarowe</w:t>
          </w:r>
          <w:r>
            <w:rPr>
              <w:noProof/>
            </w:rPr>
            <w:tab/>
          </w:r>
          <w:r w:rsidR="00B93FC2">
            <w:rPr>
              <w:noProof/>
            </w:rPr>
            <w:fldChar w:fldCharType="begin"/>
          </w:r>
          <w:r>
            <w:rPr>
              <w:noProof/>
            </w:rPr>
            <w:instrText xml:space="preserve"> PAGEREF _Toc34910081 \h </w:instrText>
          </w:r>
          <w:r w:rsidR="00B93FC2">
            <w:rPr>
              <w:noProof/>
            </w:rPr>
          </w:r>
          <w:r w:rsidR="00B93FC2">
            <w:rPr>
              <w:noProof/>
            </w:rPr>
            <w:fldChar w:fldCharType="separate"/>
          </w:r>
          <w:r>
            <w:rPr>
              <w:noProof/>
            </w:rPr>
            <w:t>25</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7.2.8.</w:t>
          </w:r>
          <w:r>
            <w:rPr>
              <w:rFonts w:eastAsiaTheme="minorEastAsia" w:cstheme="minorBidi"/>
              <w:noProof/>
              <w:sz w:val="22"/>
              <w:szCs w:val="22"/>
              <w:lang w:eastAsia="pl-PL"/>
            </w:rPr>
            <w:tab/>
          </w:r>
          <w:r>
            <w:rPr>
              <w:noProof/>
            </w:rPr>
            <w:t>Opomiarowanie energii produkowanej przez źródło wytwórcze</w:t>
          </w:r>
          <w:r>
            <w:rPr>
              <w:noProof/>
            </w:rPr>
            <w:tab/>
          </w:r>
          <w:r w:rsidR="00B93FC2">
            <w:rPr>
              <w:noProof/>
            </w:rPr>
            <w:fldChar w:fldCharType="begin"/>
          </w:r>
          <w:r>
            <w:rPr>
              <w:noProof/>
            </w:rPr>
            <w:instrText xml:space="preserve"> PAGEREF _Toc34910082 \h </w:instrText>
          </w:r>
          <w:r w:rsidR="00B93FC2">
            <w:rPr>
              <w:noProof/>
            </w:rPr>
          </w:r>
          <w:r w:rsidR="00B93FC2">
            <w:rPr>
              <w:noProof/>
            </w:rPr>
            <w:fldChar w:fldCharType="separate"/>
          </w:r>
          <w:r>
            <w:rPr>
              <w:noProof/>
            </w:rPr>
            <w:t>25</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7.2.9.</w:t>
          </w:r>
          <w:r>
            <w:rPr>
              <w:rFonts w:eastAsiaTheme="minorEastAsia" w:cstheme="minorBidi"/>
              <w:noProof/>
              <w:sz w:val="22"/>
              <w:szCs w:val="22"/>
              <w:lang w:eastAsia="pl-PL"/>
            </w:rPr>
            <w:tab/>
          </w:r>
          <w:r>
            <w:rPr>
              <w:noProof/>
            </w:rPr>
            <w:t>Układ pomiarowo-rozliczeniowy</w:t>
          </w:r>
          <w:r>
            <w:rPr>
              <w:noProof/>
            </w:rPr>
            <w:tab/>
          </w:r>
          <w:r w:rsidR="00B93FC2">
            <w:rPr>
              <w:noProof/>
            </w:rPr>
            <w:fldChar w:fldCharType="begin"/>
          </w:r>
          <w:r>
            <w:rPr>
              <w:noProof/>
            </w:rPr>
            <w:instrText xml:space="preserve"> PAGEREF _Toc34910083 \h </w:instrText>
          </w:r>
          <w:r w:rsidR="00B93FC2">
            <w:rPr>
              <w:noProof/>
            </w:rPr>
          </w:r>
          <w:r w:rsidR="00B93FC2">
            <w:rPr>
              <w:noProof/>
            </w:rPr>
            <w:fldChar w:fldCharType="separate"/>
          </w:r>
          <w:r>
            <w:rPr>
              <w:noProof/>
            </w:rPr>
            <w:t>26</w:t>
          </w:r>
          <w:r w:rsidR="00B93FC2">
            <w:rPr>
              <w:noProof/>
            </w:rPr>
            <w:fldChar w:fldCharType="end"/>
          </w:r>
        </w:p>
        <w:p w:rsidR="009250FE" w:rsidRDefault="009250FE">
          <w:pPr>
            <w:pStyle w:val="Spistreci5"/>
            <w:tabs>
              <w:tab w:val="left" w:pos="1680"/>
              <w:tab w:val="right" w:leader="dot" w:pos="10172"/>
            </w:tabs>
            <w:rPr>
              <w:rFonts w:eastAsiaTheme="minorEastAsia" w:cstheme="minorBidi"/>
              <w:noProof/>
              <w:sz w:val="22"/>
              <w:szCs w:val="22"/>
              <w:lang w:eastAsia="pl-PL"/>
            </w:rPr>
          </w:pPr>
          <w:r w:rsidRPr="00474C81">
            <w:rPr>
              <w:noProof/>
            </w:rPr>
            <w:t>7.2.10.</w:t>
          </w:r>
          <w:r>
            <w:rPr>
              <w:rFonts w:eastAsiaTheme="minorEastAsia" w:cstheme="minorBidi"/>
              <w:noProof/>
              <w:sz w:val="22"/>
              <w:szCs w:val="22"/>
              <w:lang w:eastAsia="pl-PL"/>
            </w:rPr>
            <w:tab/>
          </w:r>
          <w:r>
            <w:rPr>
              <w:noProof/>
            </w:rPr>
            <w:t>Instalacja odgromowa</w:t>
          </w:r>
          <w:r>
            <w:rPr>
              <w:noProof/>
            </w:rPr>
            <w:tab/>
          </w:r>
          <w:r w:rsidR="00B93FC2">
            <w:rPr>
              <w:noProof/>
            </w:rPr>
            <w:fldChar w:fldCharType="begin"/>
          </w:r>
          <w:r>
            <w:rPr>
              <w:noProof/>
            </w:rPr>
            <w:instrText xml:space="preserve"> PAGEREF _Toc34910084 \h </w:instrText>
          </w:r>
          <w:r w:rsidR="00B93FC2">
            <w:rPr>
              <w:noProof/>
            </w:rPr>
          </w:r>
          <w:r w:rsidR="00B93FC2">
            <w:rPr>
              <w:noProof/>
            </w:rPr>
            <w:fldChar w:fldCharType="separate"/>
          </w:r>
          <w:r>
            <w:rPr>
              <w:noProof/>
            </w:rPr>
            <w:t>26</w:t>
          </w:r>
          <w:r w:rsidR="00B93FC2">
            <w:rPr>
              <w:noProof/>
            </w:rPr>
            <w:fldChar w:fldCharType="end"/>
          </w:r>
        </w:p>
        <w:p w:rsidR="009250FE" w:rsidRDefault="009250FE">
          <w:pPr>
            <w:pStyle w:val="Spistreci5"/>
            <w:tabs>
              <w:tab w:val="left" w:pos="1680"/>
              <w:tab w:val="right" w:leader="dot" w:pos="10172"/>
            </w:tabs>
            <w:rPr>
              <w:rFonts w:eastAsiaTheme="minorEastAsia" w:cstheme="minorBidi"/>
              <w:noProof/>
              <w:sz w:val="22"/>
              <w:szCs w:val="22"/>
              <w:lang w:eastAsia="pl-PL"/>
            </w:rPr>
          </w:pPr>
          <w:r w:rsidRPr="00474C81">
            <w:rPr>
              <w:noProof/>
            </w:rPr>
            <w:t>7.2.11.</w:t>
          </w:r>
          <w:r>
            <w:rPr>
              <w:rFonts w:eastAsiaTheme="minorEastAsia" w:cstheme="minorBidi"/>
              <w:noProof/>
              <w:sz w:val="22"/>
              <w:szCs w:val="22"/>
              <w:lang w:eastAsia="pl-PL"/>
            </w:rPr>
            <w:tab/>
          </w:r>
          <w:r>
            <w:rPr>
              <w:noProof/>
            </w:rPr>
            <w:t>Ochrona przeciwprzepięciowa</w:t>
          </w:r>
          <w:r>
            <w:rPr>
              <w:noProof/>
            </w:rPr>
            <w:tab/>
          </w:r>
          <w:r w:rsidR="00B93FC2">
            <w:rPr>
              <w:noProof/>
            </w:rPr>
            <w:fldChar w:fldCharType="begin"/>
          </w:r>
          <w:r>
            <w:rPr>
              <w:noProof/>
            </w:rPr>
            <w:instrText xml:space="preserve"> PAGEREF _Toc34910085 \h </w:instrText>
          </w:r>
          <w:r w:rsidR="00B93FC2">
            <w:rPr>
              <w:noProof/>
            </w:rPr>
          </w:r>
          <w:r w:rsidR="00B93FC2">
            <w:rPr>
              <w:noProof/>
            </w:rPr>
            <w:fldChar w:fldCharType="separate"/>
          </w:r>
          <w:r>
            <w:rPr>
              <w:noProof/>
            </w:rPr>
            <w:t>27</w:t>
          </w:r>
          <w:r w:rsidR="00B93FC2">
            <w:rPr>
              <w:noProof/>
            </w:rPr>
            <w:fldChar w:fldCharType="end"/>
          </w:r>
        </w:p>
        <w:p w:rsidR="009250FE" w:rsidRDefault="009250FE">
          <w:pPr>
            <w:pStyle w:val="Spistreci4"/>
            <w:tabs>
              <w:tab w:val="left" w:pos="1200"/>
              <w:tab w:val="right" w:leader="dot" w:pos="10172"/>
            </w:tabs>
            <w:rPr>
              <w:rFonts w:eastAsiaTheme="minorEastAsia" w:cstheme="minorBidi"/>
              <w:noProof/>
              <w:sz w:val="22"/>
              <w:szCs w:val="22"/>
              <w:lang w:eastAsia="pl-PL"/>
            </w:rPr>
          </w:pPr>
          <w:r>
            <w:rPr>
              <w:noProof/>
            </w:rPr>
            <w:t>7.3.</w:t>
          </w:r>
          <w:r>
            <w:rPr>
              <w:rFonts w:eastAsiaTheme="minorEastAsia" w:cstheme="minorBidi"/>
              <w:noProof/>
              <w:sz w:val="22"/>
              <w:szCs w:val="22"/>
              <w:lang w:eastAsia="pl-PL"/>
            </w:rPr>
            <w:tab/>
          </w:r>
          <w:r>
            <w:rPr>
              <w:noProof/>
            </w:rPr>
            <w:t>Ochrona przeciążeniowa i zwarciowa</w:t>
          </w:r>
          <w:r>
            <w:rPr>
              <w:noProof/>
            </w:rPr>
            <w:tab/>
          </w:r>
          <w:r w:rsidR="00B93FC2">
            <w:rPr>
              <w:noProof/>
            </w:rPr>
            <w:fldChar w:fldCharType="begin"/>
          </w:r>
          <w:r>
            <w:rPr>
              <w:noProof/>
            </w:rPr>
            <w:instrText xml:space="preserve"> PAGEREF _Toc34910086 \h </w:instrText>
          </w:r>
          <w:r w:rsidR="00B93FC2">
            <w:rPr>
              <w:noProof/>
            </w:rPr>
          </w:r>
          <w:r w:rsidR="00B93FC2">
            <w:rPr>
              <w:noProof/>
            </w:rPr>
            <w:fldChar w:fldCharType="separate"/>
          </w:r>
          <w:r>
            <w:rPr>
              <w:noProof/>
            </w:rPr>
            <w:t>27</w:t>
          </w:r>
          <w:r w:rsidR="00B93FC2">
            <w:rPr>
              <w:noProof/>
            </w:rPr>
            <w:fldChar w:fldCharType="end"/>
          </w:r>
        </w:p>
        <w:p w:rsidR="009250FE" w:rsidRDefault="009250FE">
          <w:pPr>
            <w:pStyle w:val="Spistreci4"/>
            <w:tabs>
              <w:tab w:val="left" w:pos="1200"/>
              <w:tab w:val="right" w:leader="dot" w:pos="10172"/>
            </w:tabs>
            <w:rPr>
              <w:rFonts w:eastAsiaTheme="minorEastAsia" w:cstheme="minorBidi"/>
              <w:noProof/>
              <w:sz w:val="22"/>
              <w:szCs w:val="22"/>
              <w:lang w:eastAsia="pl-PL"/>
            </w:rPr>
          </w:pPr>
          <w:r w:rsidRPr="00474C81">
            <w:rPr>
              <w:rFonts w:cstheme="minorHAnsi"/>
              <w:noProof/>
            </w:rPr>
            <w:lastRenderedPageBreak/>
            <w:t>7.4.</w:t>
          </w:r>
          <w:r>
            <w:rPr>
              <w:rFonts w:eastAsiaTheme="minorEastAsia" w:cstheme="minorBidi"/>
              <w:noProof/>
              <w:sz w:val="22"/>
              <w:szCs w:val="22"/>
              <w:lang w:eastAsia="pl-PL"/>
            </w:rPr>
            <w:tab/>
          </w:r>
          <w:r w:rsidRPr="00474C81">
            <w:rPr>
              <w:rFonts w:cstheme="minorHAnsi"/>
              <w:noProof/>
              <w:shd w:val="clear" w:color="auto" w:fill="FFFFFF"/>
            </w:rPr>
            <w:t>Ochrona przeciwporażeniowa</w:t>
          </w:r>
          <w:r>
            <w:rPr>
              <w:noProof/>
            </w:rPr>
            <w:tab/>
          </w:r>
          <w:r w:rsidR="00B93FC2">
            <w:rPr>
              <w:noProof/>
            </w:rPr>
            <w:fldChar w:fldCharType="begin"/>
          </w:r>
          <w:r>
            <w:rPr>
              <w:noProof/>
            </w:rPr>
            <w:instrText xml:space="preserve"> PAGEREF _Toc34910087 \h </w:instrText>
          </w:r>
          <w:r w:rsidR="00B93FC2">
            <w:rPr>
              <w:noProof/>
            </w:rPr>
          </w:r>
          <w:r w:rsidR="00B93FC2">
            <w:rPr>
              <w:noProof/>
            </w:rPr>
            <w:fldChar w:fldCharType="separate"/>
          </w:r>
          <w:r>
            <w:rPr>
              <w:noProof/>
            </w:rPr>
            <w:t>28</w:t>
          </w:r>
          <w:r w:rsidR="00B93FC2">
            <w:rPr>
              <w:noProof/>
            </w:rPr>
            <w:fldChar w:fldCharType="end"/>
          </w:r>
        </w:p>
        <w:p w:rsidR="009250FE" w:rsidRDefault="009250FE">
          <w:pPr>
            <w:pStyle w:val="Spistreci4"/>
            <w:tabs>
              <w:tab w:val="left" w:pos="1200"/>
              <w:tab w:val="right" w:leader="dot" w:pos="10172"/>
            </w:tabs>
            <w:rPr>
              <w:rFonts w:eastAsiaTheme="minorEastAsia" w:cstheme="minorBidi"/>
              <w:noProof/>
              <w:sz w:val="22"/>
              <w:szCs w:val="22"/>
              <w:lang w:eastAsia="pl-PL"/>
            </w:rPr>
          </w:pPr>
          <w:r>
            <w:rPr>
              <w:noProof/>
            </w:rPr>
            <w:t>7.5.</w:t>
          </w:r>
          <w:r>
            <w:rPr>
              <w:rFonts w:eastAsiaTheme="minorEastAsia" w:cstheme="minorBidi"/>
              <w:noProof/>
              <w:sz w:val="22"/>
              <w:szCs w:val="22"/>
              <w:lang w:eastAsia="pl-PL"/>
            </w:rPr>
            <w:tab/>
          </w:r>
          <w:r>
            <w:rPr>
              <w:noProof/>
            </w:rPr>
            <w:t>Wykończenia</w:t>
          </w:r>
          <w:r>
            <w:rPr>
              <w:noProof/>
            </w:rPr>
            <w:tab/>
          </w:r>
          <w:r w:rsidR="00B93FC2">
            <w:rPr>
              <w:noProof/>
            </w:rPr>
            <w:fldChar w:fldCharType="begin"/>
          </w:r>
          <w:r>
            <w:rPr>
              <w:noProof/>
            </w:rPr>
            <w:instrText xml:space="preserve"> PAGEREF _Toc34910088 \h </w:instrText>
          </w:r>
          <w:r w:rsidR="00B93FC2">
            <w:rPr>
              <w:noProof/>
            </w:rPr>
          </w:r>
          <w:r w:rsidR="00B93FC2">
            <w:rPr>
              <w:noProof/>
            </w:rPr>
            <w:fldChar w:fldCharType="separate"/>
          </w:r>
          <w:r>
            <w:rPr>
              <w:noProof/>
            </w:rPr>
            <w:t>28</w:t>
          </w:r>
          <w:r w:rsidR="00B93FC2">
            <w:rPr>
              <w:noProof/>
            </w:rPr>
            <w:fldChar w:fldCharType="end"/>
          </w:r>
        </w:p>
        <w:p w:rsidR="009250FE" w:rsidRDefault="009250FE">
          <w:pPr>
            <w:pStyle w:val="Spistreci4"/>
            <w:tabs>
              <w:tab w:val="left" w:pos="1200"/>
              <w:tab w:val="right" w:leader="dot" w:pos="10172"/>
            </w:tabs>
            <w:rPr>
              <w:rFonts w:eastAsiaTheme="minorEastAsia" w:cstheme="minorBidi"/>
              <w:noProof/>
              <w:sz w:val="22"/>
              <w:szCs w:val="22"/>
              <w:lang w:eastAsia="pl-PL"/>
            </w:rPr>
          </w:pPr>
          <w:r>
            <w:rPr>
              <w:noProof/>
            </w:rPr>
            <w:t>7.6.</w:t>
          </w:r>
          <w:r>
            <w:rPr>
              <w:rFonts w:eastAsiaTheme="minorEastAsia" w:cstheme="minorBidi"/>
              <w:noProof/>
              <w:sz w:val="22"/>
              <w:szCs w:val="22"/>
              <w:lang w:eastAsia="pl-PL"/>
            </w:rPr>
            <w:tab/>
          </w:r>
          <w:r>
            <w:rPr>
              <w:noProof/>
            </w:rPr>
            <w:t>Zakończenie prac budowlanych</w:t>
          </w:r>
          <w:r>
            <w:rPr>
              <w:noProof/>
            </w:rPr>
            <w:tab/>
          </w:r>
          <w:r w:rsidR="00B93FC2">
            <w:rPr>
              <w:noProof/>
            </w:rPr>
            <w:fldChar w:fldCharType="begin"/>
          </w:r>
          <w:r>
            <w:rPr>
              <w:noProof/>
            </w:rPr>
            <w:instrText xml:space="preserve"> PAGEREF _Toc34910089 \h </w:instrText>
          </w:r>
          <w:r w:rsidR="00B93FC2">
            <w:rPr>
              <w:noProof/>
            </w:rPr>
          </w:r>
          <w:r w:rsidR="00B93FC2">
            <w:rPr>
              <w:noProof/>
            </w:rPr>
            <w:fldChar w:fldCharType="separate"/>
          </w:r>
          <w:r>
            <w:rPr>
              <w:noProof/>
            </w:rPr>
            <w:t>28</w:t>
          </w:r>
          <w:r w:rsidR="00B93FC2">
            <w:rPr>
              <w:noProof/>
            </w:rPr>
            <w:fldChar w:fldCharType="end"/>
          </w:r>
        </w:p>
        <w:p w:rsidR="009250FE" w:rsidRDefault="009250FE">
          <w:pPr>
            <w:pStyle w:val="Spistreci4"/>
            <w:tabs>
              <w:tab w:val="left" w:pos="1200"/>
              <w:tab w:val="right" w:leader="dot" w:pos="10172"/>
            </w:tabs>
            <w:rPr>
              <w:rFonts w:eastAsiaTheme="minorEastAsia" w:cstheme="minorBidi"/>
              <w:noProof/>
              <w:sz w:val="22"/>
              <w:szCs w:val="22"/>
              <w:lang w:eastAsia="pl-PL"/>
            </w:rPr>
          </w:pPr>
          <w:r>
            <w:rPr>
              <w:noProof/>
            </w:rPr>
            <w:t>7.7.</w:t>
          </w:r>
          <w:r>
            <w:rPr>
              <w:rFonts w:eastAsiaTheme="minorEastAsia" w:cstheme="minorBidi"/>
              <w:noProof/>
              <w:sz w:val="22"/>
              <w:szCs w:val="22"/>
              <w:lang w:eastAsia="pl-PL"/>
            </w:rPr>
            <w:tab/>
          </w:r>
          <w:r>
            <w:rPr>
              <w:noProof/>
            </w:rPr>
            <w:t>Wymagania dotyczące warunków wykonania i odbioru robót budowlanych</w:t>
          </w:r>
          <w:r>
            <w:rPr>
              <w:noProof/>
            </w:rPr>
            <w:tab/>
          </w:r>
          <w:r w:rsidR="00B93FC2">
            <w:rPr>
              <w:noProof/>
            </w:rPr>
            <w:fldChar w:fldCharType="begin"/>
          </w:r>
          <w:r>
            <w:rPr>
              <w:noProof/>
            </w:rPr>
            <w:instrText xml:space="preserve"> PAGEREF _Toc34910090 \h </w:instrText>
          </w:r>
          <w:r w:rsidR="00B93FC2">
            <w:rPr>
              <w:noProof/>
            </w:rPr>
          </w:r>
          <w:r w:rsidR="00B93FC2">
            <w:rPr>
              <w:noProof/>
            </w:rPr>
            <w:fldChar w:fldCharType="separate"/>
          </w:r>
          <w:r>
            <w:rPr>
              <w:noProof/>
            </w:rPr>
            <w:t>29</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7.7.1.</w:t>
          </w:r>
          <w:r>
            <w:rPr>
              <w:rFonts w:eastAsiaTheme="minorEastAsia" w:cstheme="minorBidi"/>
              <w:noProof/>
              <w:sz w:val="22"/>
              <w:szCs w:val="22"/>
              <w:lang w:eastAsia="pl-PL"/>
            </w:rPr>
            <w:tab/>
          </w:r>
          <w:r>
            <w:rPr>
              <w:noProof/>
            </w:rPr>
            <w:t>Koszty robót tymczasowych i prac towarzyszących</w:t>
          </w:r>
          <w:r>
            <w:rPr>
              <w:noProof/>
            </w:rPr>
            <w:tab/>
          </w:r>
          <w:r w:rsidR="00B93FC2">
            <w:rPr>
              <w:noProof/>
            </w:rPr>
            <w:fldChar w:fldCharType="begin"/>
          </w:r>
          <w:r>
            <w:rPr>
              <w:noProof/>
            </w:rPr>
            <w:instrText xml:space="preserve"> PAGEREF _Toc34910091 \h </w:instrText>
          </w:r>
          <w:r w:rsidR="00B93FC2">
            <w:rPr>
              <w:noProof/>
            </w:rPr>
          </w:r>
          <w:r w:rsidR="00B93FC2">
            <w:rPr>
              <w:noProof/>
            </w:rPr>
            <w:fldChar w:fldCharType="separate"/>
          </w:r>
          <w:r>
            <w:rPr>
              <w:noProof/>
            </w:rPr>
            <w:t>29</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7.7.2.</w:t>
          </w:r>
          <w:r>
            <w:rPr>
              <w:rFonts w:eastAsiaTheme="minorEastAsia" w:cstheme="minorBidi"/>
              <w:noProof/>
              <w:sz w:val="22"/>
              <w:szCs w:val="22"/>
              <w:lang w:eastAsia="pl-PL"/>
            </w:rPr>
            <w:tab/>
          </w:r>
          <w:r>
            <w:rPr>
              <w:noProof/>
            </w:rPr>
            <w:t>Wymagania dotyczące stosowania się do praw i innych przepisów</w:t>
          </w:r>
          <w:r>
            <w:rPr>
              <w:noProof/>
            </w:rPr>
            <w:tab/>
          </w:r>
          <w:r w:rsidR="00B93FC2">
            <w:rPr>
              <w:noProof/>
            </w:rPr>
            <w:fldChar w:fldCharType="begin"/>
          </w:r>
          <w:r>
            <w:rPr>
              <w:noProof/>
            </w:rPr>
            <w:instrText xml:space="preserve"> PAGEREF _Toc34910092 \h </w:instrText>
          </w:r>
          <w:r w:rsidR="00B93FC2">
            <w:rPr>
              <w:noProof/>
            </w:rPr>
          </w:r>
          <w:r w:rsidR="00B93FC2">
            <w:rPr>
              <w:noProof/>
            </w:rPr>
            <w:fldChar w:fldCharType="separate"/>
          </w:r>
          <w:r>
            <w:rPr>
              <w:noProof/>
            </w:rPr>
            <w:t>29</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7.7.3.</w:t>
          </w:r>
          <w:r>
            <w:rPr>
              <w:rFonts w:eastAsiaTheme="minorEastAsia" w:cstheme="minorBidi"/>
              <w:noProof/>
              <w:sz w:val="22"/>
              <w:szCs w:val="22"/>
              <w:lang w:eastAsia="pl-PL"/>
            </w:rPr>
            <w:tab/>
          </w:r>
          <w:r>
            <w:rPr>
              <w:noProof/>
            </w:rPr>
            <w:t>Wymagania dotyczące ochrony środowiska w czasie wykonywania robót</w:t>
          </w:r>
          <w:r>
            <w:rPr>
              <w:noProof/>
            </w:rPr>
            <w:tab/>
          </w:r>
          <w:r w:rsidR="00B93FC2">
            <w:rPr>
              <w:noProof/>
            </w:rPr>
            <w:fldChar w:fldCharType="begin"/>
          </w:r>
          <w:r>
            <w:rPr>
              <w:noProof/>
            </w:rPr>
            <w:instrText xml:space="preserve"> PAGEREF _Toc34910093 \h </w:instrText>
          </w:r>
          <w:r w:rsidR="00B93FC2">
            <w:rPr>
              <w:noProof/>
            </w:rPr>
          </w:r>
          <w:r w:rsidR="00B93FC2">
            <w:rPr>
              <w:noProof/>
            </w:rPr>
            <w:fldChar w:fldCharType="separate"/>
          </w:r>
          <w:r>
            <w:rPr>
              <w:noProof/>
            </w:rPr>
            <w:t>29</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7.7.4.</w:t>
          </w:r>
          <w:r>
            <w:rPr>
              <w:rFonts w:eastAsiaTheme="minorEastAsia" w:cstheme="minorBidi"/>
              <w:noProof/>
              <w:sz w:val="22"/>
              <w:szCs w:val="22"/>
              <w:lang w:eastAsia="pl-PL"/>
            </w:rPr>
            <w:tab/>
          </w:r>
          <w:r>
            <w:rPr>
              <w:noProof/>
            </w:rPr>
            <w:t>Wymagania dotyczące ochrony przeciwpożarowej</w:t>
          </w:r>
          <w:r>
            <w:rPr>
              <w:noProof/>
            </w:rPr>
            <w:tab/>
          </w:r>
          <w:r w:rsidR="00B93FC2">
            <w:rPr>
              <w:noProof/>
            </w:rPr>
            <w:fldChar w:fldCharType="begin"/>
          </w:r>
          <w:r>
            <w:rPr>
              <w:noProof/>
            </w:rPr>
            <w:instrText xml:space="preserve"> PAGEREF _Toc34910094 \h </w:instrText>
          </w:r>
          <w:r w:rsidR="00B93FC2">
            <w:rPr>
              <w:noProof/>
            </w:rPr>
          </w:r>
          <w:r w:rsidR="00B93FC2">
            <w:rPr>
              <w:noProof/>
            </w:rPr>
            <w:fldChar w:fldCharType="separate"/>
          </w:r>
          <w:r>
            <w:rPr>
              <w:noProof/>
            </w:rPr>
            <w:t>30</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7.7.5.</w:t>
          </w:r>
          <w:r>
            <w:rPr>
              <w:rFonts w:eastAsiaTheme="minorEastAsia" w:cstheme="minorBidi"/>
              <w:noProof/>
              <w:sz w:val="22"/>
              <w:szCs w:val="22"/>
              <w:lang w:eastAsia="pl-PL"/>
            </w:rPr>
            <w:tab/>
          </w:r>
          <w:r>
            <w:rPr>
              <w:noProof/>
            </w:rPr>
            <w:t>Wymagania dotyczące ochrony własności publicznej i prywatnej</w:t>
          </w:r>
          <w:r>
            <w:rPr>
              <w:noProof/>
            </w:rPr>
            <w:tab/>
          </w:r>
          <w:r w:rsidR="00B93FC2">
            <w:rPr>
              <w:noProof/>
            </w:rPr>
            <w:fldChar w:fldCharType="begin"/>
          </w:r>
          <w:r>
            <w:rPr>
              <w:noProof/>
            </w:rPr>
            <w:instrText xml:space="preserve"> PAGEREF _Toc34910095 \h </w:instrText>
          </w:r>
          <w:r w:rsidR="00B93FC2">
            <w:rPr>
              <w:noProof/>
            </w:rPr>
          </w:r>
          <w:r w:rsidR="00B93FC2">
            <w:rPr>
              <w:noProof/>
            </w:rPr>
            <w:fldChar w:fldCharType="separate"/>
          </w:r>
          <w:r>
            <w:rPr>
              <w:noProof/>
            </w:rPr>
            <w:t>30</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7.7.6.</w:t>
          </w:r>
          <w:r>
            <w:rPr>
              <w:rFonts w:eastAsiaTheme="minorEastAsia" w:cstheme="minorBidi"/>
              <w:noProof/>
              <w:sz w:val="22"/>
              <w:szCs w:val="22"/>
              <w:lang w:eastAsia="pl-PL"/>
            </w:rPr>
            <w:tab/>
          </w:r>
          <w:r>
            <w:rPr>
              <w:noProof/>
            </w:rPr>
            <w:t>Wymagania dotyczące bezpieczeństwa i higieny pracy</w:t>
          </w:r>
          <w:r>
            <w:rPr>
              <w:noProof/>
            </w:rPr>
            <w:tab/>
          </w:r>
          <w:r w:rsidR="00B93FC2">
            <w:rPr>
              <w:noProof/>
            </w:rPr>
            <w:fldChar w:fldCharType="begin"/>
          </w:r>
          <w:r>
            <w:rPr>
              <w:noProof/>
            </w:rPr>
            <w:instrText xml:space="preserve"> PAGEREF _Toc34910096 \h </w:instrText>
          </w:r>
          <w:r w:rsidR="00B93FC2">
            <w:rPr>
              <w:noProof/>
            </w:rPr>
          </w:r>
          <w:r w:rsidR="00B93FC2">
            <w:rPr>
              <w:noProof/>
            </w:rPr>
            <w:fldChar w:fldCharType="separate"/>
          </w:r>
          <w:r>
            <w:rPr>
              <w:noProof/>
            </w:rPr>
            <w:t>30</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7.7.7.</w:t>
          </w:r>
          <w:r>
            <w:rPr>
              <w:rFonts w:eastAsiaTheme="minorEastAsia" w:cstheme="minorBidi"/>
              <w:noProof/>
              <w:sz w:val="22"/>
              <w:szCs w:val="22"/>
              <w:lang w:eastAsia="pl-PL"/>
            </w:rPr>
            <w:tab/>
          </w:r>
          <w:r>
            <w:rPr>
              <w:noProof/>
            </w:rPr>
            <w:t>Wymagania dotyczące materiałów budowlanych i urządzeń</w:t>
          </w:r>
          <w:r>
            <w:rPr>
              <w:noProof/>
            </w:rPr>
            <w:tab/>
          </w:r>
          <w:r w:rsidR="00B93FC2">
            <w:rPr>
              <w:noProof/>
            </w:rPr>
            <w:fldChar w:fldCharType="begin"/>
          </w:r>
          <w:r>
            <w:rPr>
              <w:noProof/>
            </w:rPr>
            <w:instrText xml:space="preserve"> PAGEREF _Toc34910097 \h </w:instrText>
          </w:r>
          <w:r w:rsidR="00B93FC2">
            <w:rPr>
              <w:noProof/>
            </w:rPr>
          </w:r>
          <w:r w:rsidR="00B93FC2">
            <w:rPr>
              <w:noProof/>
            </w:rPr>
            <w:fldChar w:fldCharType="separate"/>
          </w:r>
          <w:r>
            <w:rPr>
              <w:noProof/>
            </w:rPr>
            <w:t>31</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7.7.8.</w:t>
          </w:r>
          <w:r>
            <w:rPr>
              <w:rFonts w:eastAsiaTheme="minorEastAsia" w:cstheme="minorBidi"/>
              <w:noProof/>
              <w:sz w:val="22"/>
              <w:szCs w:val="22"/>
              <w:lang w:eastAsia="pl-PL"/>
            </w:rPr>
            <w:tab/>
          </w:r>
          <w:r>
            <w:rPr>
              <w:noProof/>
            </w:rPr>
            <w:t>Wymagania dotyczące sprzętu</w:t>
          </w:r>
          <w:r>
            <w:rPr>
              <w:noProof/>
            </w:rPr>
            <w:tab/>
          </w:r>
          <w:r w:rsidR="00B93FC2">
            <w:rPr>
              <w:noProof/>
            </w:rPr>
            <w:fldChar w:fldCharType="begin"/>
          </w:r>
          <w:r>
            <w:rPr>
              <w:noProof/>
            </w:rPr>
            <w:instrText xml:space="preserve"> PAGEREF _Toc34910098 \h </w:instrText>
          </w:r>
          <w:r w:rsidR="00B93FC2">
            <w:rPr>
              <w:noProof/>
            </w:rPr>
          </w:r>
          <w:r w:rsidR="00B93FC2">
            <w:rPr>
              <w:noProof/>
            </w:rPr>
            <w:fldChar w:fldCharType="separate"/>
          </w:r>
          <w:r>
            <w:rPr>
              <w:noProof/>
            </w:rPr>
            <w:t>31</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7.7.9.</w:t>
          </w:r>
          <w:r>
            <w:rPr>
              <w:rFonts w:eastAsiaTheme="minorEastAsia" w:cstheme="minorBidi"/>
              <w:noProof/>
              <w:sz w:val="22"/>
              <w:szCs w:val="22"/>
              <w:lang w:eastAsia="pl-PL"/>
            </w:rPr>
            <w:tab/>
          </w:r>
          <w:r>
            <w:rPr>
              <w:noProof/>
            </w:rPr>
            <w:t>Wymagania dotyczące transportu</w:t>
          </w:r>
          <w:r>
            <w:rPr>
              <w:noProof/>
            </w:rPr>
            <w:tab/>
          </w:r>
          <w:r w:rsidR="00B93FC2">
            <w:rPr>
              <w:noProof/>
            </w:rPr>
            <w:fldChar w:fldCharType="begin"/>
          </w:r>
          <w:r>
            <w:rPr>
              <w:noProof/>
            </w:rPr>
            <w:instrText xml:space="preserve"> PAGEREF _Toc34910099 \h </w:instrText>
          </w:r>
          <w:r w:rsidR="00B93FC2">
            <w:rPr>
              <w:noProof/>
            </w:rPr>
          </w:r>
          <w:r w:rsidR="00B93FC2">
            <w:rPr>
              <w:noProof/>
            </w:rPr>
            <w:fldChar w:fldCharType="separate"/>
          </w:r>
          <w:r>
            <w:rPr>
              <w:noProof/>
            </w:rPr>
            <w:t>31</w:t>
          </w:r>
          <w:r w:rsidR="00B93FC2">
            <w:rPr>
              <w:noProof/>
            </w:rPr>
            <w:fldChar w:fldCharType="end"/>
          </w:r>
        </w:p>
        <w:p w:rsidR="009250FE" w:rsidRDefault="009250FE">
          <w:pPr>
            <w:pStyle w:val="Spistreci5"/>
            <w:tabs>
              <w:tab w:val="left" w:pos="1680"/>
              <w:tab w:val="right" w:leader="dot" w:pos="10172"/>
            </w:tabs>
            <w:rPr>
              <w:rFonts w:eastAsiaTheme="minorEastAsia" w:cstheme="minorBidi"/>
              <w:noProof/>
              <w:sz w:val="22"/>
              <w:szCs w:val="22"/>
              <w:lang w:eastAsia="pl-PL"/>
            </w:rPr>
          </w:pPr>
          <w:r w:rsidRPr="00474C81">
            <w:rPr>
              <w:noProof/>
            </w:rPr>
            <w:t>7.7.10.</w:t>
          </w:r>
          <w:r>
            <w:rPr>
              <w:rFonts w:eastAsiaTheme="minorEastAsia" w:cstheme="minorBidi"/>
              <w:noProof/>
              <w:sz w:val="22"/>
              <w:szCs w:val="22"/>
              <w:lang w:eastAsia="pl-PL"/>
            </w:rPr>
            <w:tab/>
          </w:r>
          <w:r>
            <w:rPr>
              <w:noProof/>
            </w:rPr>
            <w:t>Wymagania dotyczące wykonania robót</w:t>
          </w:r>
          <w:r>
            <w:rPr>
              <w:noProof/>
            </w:rPr>
            <w:tab/>
          </w:r>
          <w:r w:rsidR="00B93FC2">
            <w:rPr>
              <w:noProof/>
            </w:rPr>
            <w:fldChar w:fldCharType="begin"/>
          </w:r>
          <w:r>
            <w:rPr>
              <w:noProof/>
            </w:rPr>
            <w:instrText xml:space="preserve"> PAGEREF _Toc34910100 \h </w:instrText>
          </w:r>
          <w:r w:rsidR="00B93FC2">
            <w:rPr>
              <w:noProof/>
            </w:rPr>
          </w:r>
          <w:r w:rsidR="00B93FC2">
            <w:rPr>
              <w:noProof/>
            </w:rPr>
            <w:fldChar w:fldCharType="separate"/>
          </w:r>
          <w:r>
            <w:rPr>
              <w:noProof/>
            </w:rPr>
            <w:t>31</w:t>
          </w:r>
          <w:r w:rsidR="00B93FC2">
            <w:rPr>
              <w:noProof/>
            </w:rPr>
            <w:fldChar w:fldCharType="end"/>
          </w:r>
        </w:p>
        <w:p w:rsidR="009250FE" w:rsidRDefault="009250FE">
          <w:pPr>
            <w:pStyle w:val="Spistreci5"/>
            <w:tabs>
              <w:tab w:val="left" w:pos="1680"/>
              <w:tab w:val="right" w:leader="dot" w:pos="10172"/>
            </w:tabs>
            <w:rPr>
              <w:rFonts w:eastAsiaTheme="minorEastAsia" w:cstheme="minorBidi"/>
              <w:noProof/>
              <w:sz w:val="22"/>
              <w:szCs w:val="22"/>
              <w:lang w:eastAsia="pl-PL"/>
            </w:rPr>
          </w:pPr>
          <w:r w:rsidRPr="00474C81">
            <w:rPr>
              <w:noProof/>
            </w:rPr>
            <w:t>7.7.11.</w:t>
          </w:r>
          <w:r>
            <w:rPr>
              <w:rFonts w:eastAsiaTheme="minorEastAsia" w:cstheme="minorBidi"/>
              <w:noProof/>
              <w:sz w:val="22"/>
              <w:szCs w:val="22"/>
              <w:lang w:eastAsia="pl-PL"/>
            </w:rPr>
            <w:tab/>
          </w:r>
          <w:r>
            <w:rPr>
              <w:noProof/>
            </w:rPr>
            <w:t>Wymagania dotyczące badań i odbioru robót budowlanych</w:t>
          </w:r>
          <w:r>
            <w:rPr>
              <w:noProof/>
            </w:rPr>
            <w:tab/>
          </w:r>
          <w:r w:rsidR="00B93FC2">
            <w:rPr>
              <w:noProof/>
            </w:rPr>
            <w:fldChar w:fldCharType="begin"/>
          </w:r>
          <w:r>
            <w:rPr>
              <w:noProof/>
            </w:rPr>
            <w:instrText xml:space="preserve"> PAGEREF _Toc34910101 \h </w:instrText>
          </w:r>
          <w:r w:rsidR="00B93FC2">
            <w:rPr>
              <w:noProof/>
            </w:rPr>
          </w:r>
          <w:r w:rsidR="00B93FC2">
            <w:rPr>
              <w:noProof/>
            </w:rPr>
            <w:fldChar w:fldCharType="separate"/>
          </w:r>
          <w:r>
            <w:rPr>
              <w:noProof/>
            </w:rPr>
            <w:t>32</w:t>
          </w:r>
          <w:r w:rsidR="00B93FC2">
            <w:rPr>
              <w:noProof/>
            </w:rPr>
            <w:fldChar w:fldCharType="end"/>
          </w:r>
        </w:p>
        <w:p w:rsidR="009250FE" w:rsidRDefault="009250FE">
          <w:pPr>
            <w:pStyle w:val="Spistreci5"/>
            <w:tabs>
              <w:tab w:val="left" w:pos="1680"/>
              <w:tab w:val="right" w:leader="dot" w:pos="10172"/>
            </w:tabs>
            <w:rPr>
              <w:rFonts w:eastAsiaTheme="minorEastAsia" w:cstheme="minorBidi"/>
              <w:noProof/>
              <w:sz w:val="22"/>
              <w:szCs w:val="22"/>
              <w:lang w:eastAsia="pl-PL"/>
            </w:rPr>
          </w:pPr>
          <w:r w:rsidRPr="00474C81">
            <w:rPr>
              <w:noProof/>
            </w:rPr>
            <w:t>7.7.12.</w:t>
          </w:r>
          <w:r>
            <w:rPr>
              <w:rFonts w:eastAsiaTheme="minorEastAsia" w:cstheme="minorBidi"/>
              <w:noProof/>
              <w:sz w:val="22"/>
              <w:szCs w:val="22"/>
              <w:lang w:eastAsia="pl-PL"/>
            </w:rPr>
            <w:tab/>
          </w:r>
          <w:r>
            <w:rPr>
              <w:noProof/>
            </w:rPr>
            <w:t>Wymagania dotyczące szkolenia obsługi i Użytkowników</w:t>
          </w:r>
          <w:r>
            <w:rPr>
              <w:noProof/>
            </w:rPr>
            <w:tab/>
          </w:r>
          <w:r w:rsidR="00B93FC2">
            <w:rPr>
              <w:noProof/>
            </w:rPr>
            <w:fldChar w:fldCharType="begin"/>
          </w:r>
          <w:r>
            <w:rPr>
              <w:noProof/>
            </w:rPr>
            <w:instrText xml:space="preserve"> PAGEREF _Toc34910102 \h </w:instrText>
          </w:r>
          <w:r w:rsidR="00B93FC2">
            <w:rPr>
              <w:noProof/>
            </w:rPr>
          </w:r>
          <w:r w:rsidR="00B93FC2">
            <w:rPr>
              <w:noProof/>
            </w:rPr>
            <w:fldChar w:fldCharType="separate"/>
          </w:r>
          <w:r>
            <w:rPr>
              <w:noProof/>
            </w:rPr>
            <w:t>32</w:t>
          </w:r>
          <w:r w:rsidR="00B93FC2">
            <w:rPr>
              <w:noProof/>
            </w:rPr>
            <w:fldChar w:fldCharType="end"/>
          </w:r>
        </w:p>
        <w:p w:rsidR="009250FE" w:rsidRDefault="009250FE">
          <w:pPr>
            <w:pStyle w:val="Spistreci4"/>
            <w:tabs>
              <w:tab w:val="left" w:pos="1200"/>
              <w:tab w:val="right" w:leader="dot" w:pos="10172"/>
            </w:tabs>
            <w:rPr>
              <w:rFonts w:eastAsiaTheme="minorEastAsia" w:cstheme="minorBidi"/>
              <w:noProof/>
              <w:sz w:val="22"/>
              <w:szCs w:val="22"/>
              <w:lang w:eastAsia="pl-PL"/>
            </w:rPr>
          </w:pPr>
          <w:r>
            <w:rPr>
              <w:noProof/>
            </w:rPr>
            <w:t>7.8.</w:t>
          </w:r>
          <w:r>
            <w:rPr>
              <w:rFonts w:eastAsiaTheme="minorEastAsia" w:cstheme="minorBidi"/>
              <w:noProof/>
              <w:sz w:val="22"/>
              <w:szCs w:val="22"/>
              <w:lang w:eastAsia="pl-PL"/>
            </w:rPr>
            <w:tab/>
          </w:r>
          <w:r>
            <w:rPr>
              <w:noProof/>
            </w:rPr>
            <w:t>Odbiory</w:t>
          </w:r>
          <w:r>
            <w:rPr>
              <w:noProof/>
            </w:rPr>
            <w:tab/>
          </w:r>
          <w:r w:rsidR="00B93FC2">
            <w:rPr>
              <w:noProof/>
            </w:rPr>
            <w:fldChar w:fldCharType="begin"/>
          </w:r>
          <w:r>
            <w:rPr>
              <w:noProof/>
            </w:rPr>
            <w:instrText xml:space="preserve"> PAGEREF _Toc34910103 \h </w:instrText>
          </w:r>
          <w:r w:rsidR="00B93FC2">
            <w:rPr>
              <w:noProof/>
            </w:rPr>
          </w:r>
          <w:r w:rsidR="00B93FC2">
            <w:rPr>
              <w:noProof/>
            </w:rPr>
            <w:fldChar w:fldCharType="separate"/>
          </w:r>
          <w:r>
            <w:rPr>
              <w:noProof/>
            </w:rPr>
            <w:t>32</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7.8.1.</w:t>
          </w:r>
          <w:r>
            <w:rPr>
              <w:rFonts w:eastAsiaTheme="minorEastAsia" w:cstheme="minorBidi"/>
              <w:noProof/>
              <w:sz w:val="22"/>
              <w:szCs w:val="22"/>
              <w:lang w:eastAsia="pl-PL"/>
            </w:rPr>
            <w:tab/>
          </w:r>
          <w:r>
            <w:rPr>
              <w:noProof/>
            </w:rPr>
            <w:t>Odbiór robót zanikających i ulegających zakryciu</w:t>
          </w:r>
          <w:r>
            <w:rPr>
              <w:noProof/>
            </w:rPr>
            <w:tab/>
          </w:r>
          <w:r w:rsidR="00B93FC2">
            <w:rPr>
              <w:noProof/>
            </w:rPr>
            <w:fldChar w:fldCharType="begin"/>
          </w:r>
          <w:r>
            <w:rPr>
              <w:noProof/>
            </w:rPr>
            <w:instrText xml:space="preserve"> PAGEREF _Toc34910104 \h </w:instrText>
          </w:r>
          <w:r w:rsidR="00B93FC2">
            <w:rPr>
              <w:noProof/>
            </w:rPr>
          </w:r>
          <w:r w:rsidR="00B93FC2">
            <w:rPr>
              <w:noProof/>
            </w:rPr>
            <w:fldChar w:fldCharType="separate"/>
          </w:r>
          <w:r>
            <w:rPr>
              <w:noProof/>
            </w:rPr>
            <w:t>33</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7.8.2.</w:t>
          </w:r>
          <w:r>
            <w:rPr>
              <w:rFonts w:eastAsiaTheme="minorEastAsia" w:cstheme="minorBidi"/>
              <w:noProof/>
              <w:sz w:val="22"/>
              <w:szCs w:val="22"/>
              <w:lang w:eastAsia="pl-PL"/>
            </w:rPr>
            <w:tab/>
          </w:r>
          <w:r>
            <w:rPr>
              <w:noProof/>
            </w:rPr>
            <w:t>Odbiory częściowe</w:t>
          </w:r>
          <w:r>
            <w:rPr>
              <w:noProof/>
            </w:rPr>
            <w:tab/>
          </w:r>
          <w:r w:rsidR="00B93FC2">
            <w:rPr>
              <w:noProof/>
            </w:rPr>
            <w:fldChar w:fldCharType="begin"/>
          </w:r>
          <w:r>
            <w:rPr>
              <w:noProof/>
            </w:rPr>
            <w:instrText xml:space="preserve"> PAGEREF _Toc34910105 \h </w:instrText>
          </w:r>
          <w:r w:rsidR="00B93FC2">
            <w:rPr>
              <w:noProof/>
            </w:rPr>
          </w:r>
          <w:r w:rsidR="00B93FC2">
            <w:rPr>
              <w:noProof/>
            </w:rPr>
            <w:fldChar w:fldCharType="separate"/>
          </w:r>
          <w:r>
            <w:rPr>
              <w:noProof/>
            </w:rPr>
            <w:t>33</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7.8.3.</w:t>
          </w:r>
          <w:r>
            <w:rPr>
              <w:rFonts w:eastAsiaTheme="minorEastAsia" w:cstheme="minorBidi"/>
              <w:noProof/>
              <w:sz w:val="22"/>
              <w:szCs w:val="22"/>
              <w:lang w:eastAsia="pl-PL"/>
            </w:rPr>
            <w:tab/>
          </w:r>
          <w:r>
            <w:rPr>
              <w:noProof/>
            </w:rPr>
            <w:t>Odbiór końcowy</w:t>
          </w:r>
          <w:r>
            <w:rPr>
              <w:noProof/>
            </w:rPr>
            <w:tab/>
          </w:r>
          <w:r w:rsidR="00B93FC2">
            <w:rPr>
              <w:noProof/>
            </w:rPr>
            <w:fldChar w:fldCharType="begin"/>
          </w:r>
          <w:r>
            <w:rPr>
              <w:noProof/>
            </w:rPr>
            <w:instrText xml:space="preserve"> PAGEREF _Toc34910106 \h </w:instrText>
          </w:r>
          <w:r w:rsidR="00B93FC2">
            <w:rPr>
              <w:noProof/>
            </w:rPr>
          </w:r>
          <w:r w:rsidR="00B93FC2">
            <w:rPr>
              <w:noProof/>
            </w:rPr>
            <w:fldChar w:fldCharType="separate"/>
          </w:r>
          <w:r>
            <w:rPr>
              <w:noProof/>
            </w:rPr>
            <w:t>33</w:t>
          </w:r>
          <w:r w:rsidR="00B93FC2">
            <w:rPr>
              <w:noProof/>
            </w:rPr>
            <w:fldChar w:fldCharType="end"/>
          </w:r>
        </w:p>
        <w:p w:rsidR="009250FE" w:rsidRDefault="009250FE">
          <w:pPr>
            <w:pStyle w:val="Spistreci5"/>
            <w:tabs>
              <w:tab w:val="left" w:pos="1440"/>
              <w:tab w:val="right" w:leader="dot" w:pos="10172"/>
            </w:tabs>
            <w:rPr>
              <w:rFonts w:eastAsiaTheme="minorEastAsia" w:cstheme="minorBidi"/>
              <w:noProof/>
              <w:sz w:val="22"/>
              <w:szCs w:val="22"/>
              <w:lang w:eastAsia="pl-PL"/>
            </w:rPr>
          </w:pPr>
          <w:r w:rsidRPr="00474C81">
            <w:rPr>
              <w:noProof/>
            </w:rPr>
            <w:t>7.8.4.</w:t>
          </w:r>
          <w:r>
            <w:rPr>
              <w:rFonts w:eastAsiaTheme="minorEastAsia" w:cstheme="minorBidi"/>
              <w:noProof/>
              <w:sz w:val="22"/>
              <w:szCs w:val="22"/>
              <w:lang w:eastAsia="pl-PL"/>
            </w:rPr>
            <w:tab/>
          </w:r>
          <w:r>
            <w:rPr>
              <w:noProof/>
            </w:rPr>
            <w:t>Odbiór pogwarancyjny</w:t>
          </w:r>
          <w:r>
            <w:rPr>
              <w:noProof/>
            </w:rPr>
            <w:tab/>
          </w:r>
          <w:r w:rsidR="00B93FC2">
            <w:rPr>
              <w:noProof/>
            </w:rPr>
            <w:fldChar w:fldCharType="begin"/>
          </w:r>
          <w:r>
            <w:rPr>
              <w:noProof/>
            </w:rPr>
            <w:instrText xml:space="preserve"> PAGEREF _Toc34910107 \h </w:instrText>
          </w:r>
          <w:r w:rsidR="00B93FC2">
            <w:rPr>
              <w:noProof/>
            </w:rPr>
          </w:r>
          <w:r w:rsidR="00B93FC2">
            <w:rPr>
              <w:noProof/>
            </w:rPr>
            <w:fldChar w:fldCharType="separate"/>
          </w:r>
          <w:r>
            <w:rPr>
              <w:noProof/>
            </w:rPr>
            <w:t>34</w:t>
          </w:r>
          <w:r w:rsidR="00B93FC2">
            <w:rPr>
              <w:noProof/>
            </w:rPr>
            <w:fldChar w:fldCharType="end"/>
          </w:r>
        </w:p>
        <w:p w:rsidR="009250FE" w:rsidRDefault="009250FE">
          <w:pPr>
            <w:pStyle w:val="Spistreci1"/>
            <w:rPr>
              <w:rFonts w:asciiTheme="minorHAnsi" w:eastAsiaTheme="minorEastAsia" w:hAnsiTheme="minorHAnsi" w:cstheme="minorBidi"/>
              <w:b w:val="0"/>
              <w:bCs w:val="0"/>
              <w:caps w:val="0"/>
              <w:noProof/>
              <w:sz w:val="22"/>
              <w:szCs w:val="22"/>
              <w:lang w:eastAsia="pl-PL"/>
            </w:rPr>
          </w:pPr>
          <w:r>
            <w:rPr>
              <w:noProof/>
            </w:rPr>
            <w:t>Część II – Informacyjna</w:t>
          </w:r>
          <w:r>
            <w:rPr>
              <w:noProof/>
            </w:rPr>
            <w:tab/>
          </w:r>
          <w:r w:rsidR="00B93FC2">
            <w:rPr>
              <w:noProof/>
            </w:rPr>
            <w:fldChar w:fldCharType="begin"/>
          </w:r>
          <w:r>
            <w:rPr>
              <w:noProof/>
            </w:rPr>
            <w:instrText xml:space="preserve"> PAGEREF _Toc34910108 \h </w:instrText>
          </w:r>
          <w:r w:rsidR="00B93FC2">
            <w:rPr>
              <w:noProof/>
            </w:rPr>
          </w:r>
          <w:r w:rsidR="00B93FC2">
            <w:rPr>
              <w:noProof/>
            </w:rPr>
            <w:fldChar w:fldCharType="separate"/>
          </w:r>
          <w:r>
            <w:rPr>
              <w:noProof/>
            </w:rPr>
            <w:t>35</w:t>
          </w:r>
          <w:r w:rsidR="00B93FC2">
            <w:rPr>
              <w:noProof/>
            </w:rPr>
            <w:fldChar w:fldCharType="end"/>
          </w:r>
        </w:p>
        <w:p w:rsidR="009250FE" w:rsidRDefault="009250FE">
          <w:pPr>
            <w:pStyle w:val="Spistreci3"/>
            <w:tabs>
              <w:tab w:val="left" w:pos="720"/>
              <w:tab w:val="right" w:leader="dot" w:pos="10172"/>
            </w:tabs>
            <w:rPr>
              <w:rFonts w:eastAsiaTheme="minorEastAsia" w:cstheme="minorBidi"/>
              <w:noProof/>
              <w:sz w:val="22"/>
              <w:szCs w:val="22"/>
              <w:lang w:eastAsia="pl-PL"/>
            </w:rPr>
          </w:pPr>
          <w:r>
            <w:rPr>
              <w:noProof/>
            </w:rPr>
            <w:t>8.</w:t>
          </w:r>
          <w:r>
            <w:rPr>
              <w:rFonts w:eastAsiaTheme="minorEastAsia" w:cstheme="minorBidi"/>
              <w:noProof/>
              <w:sz w:val="22"/>
              <w:szCs w:val="22"/>
              <w:lang w:eastAsia="pl-PL"/>
            </w:rPr>
            <w:tab/>
          </w:r>
          <w:r>
            <w:rPr>
              <w:noProof/>
            </w:rPr>
            <w:t>Oświadczenie zamawiającego stwierdzające jego prawo do dysponowania nieruchomością na cele budowlane</w:t>
          </w:r>
          <w:r>
            <w:rPr>
              <w:noProof/>
            </w:rPr>
            <w:tab/>
          </w:r>
          <w:r w:rsidR="00B93FC2">
            <w:rPr>
              <w:noProof/>
            </w:rPr>
            <w:fldChar w:fldCharType="begin"/>
          </w:r>
          <w:r>
            <w:rPr>
              <w:noProof/>
            </w:rPr>
            <w:instrText xml:space="preserve"> PAGEREF _Toc34910109 \h </w:instrText>
          </w:r>
          <w:r w:rsidR="00B93FC2">
            <w:rPr>
              <w:noProof/>
            </w:rPr>
          </w:r>
          <w:r w:rsidR="00B93FC2">
            <w:rPr>
              <w:noProof/>
            </w:rPr>
            <w:fldChar w:fldCharType="separate"/>
          </w:r>
          <w:r>
            <w:rPr>
              <w:noProof/>
            </w:rPr>
            <w:t>36</w:t>
          </w:r>
          <w:r w:rsidR="00B93FC2">
            <w:rPr>
              <w:noProof/>
            </w:rPr>
            <w:fldChar w:fldCharType="end"/>
          </w:r>
        </w:p>
        <w:p w:rsidR="009250FE" w:rsidRDefault="009250FE">
          <w:pPr>
            <w:pStyle w:val="Spistreci3"/>
            <w:tabs>
              <w:tab w:val="left" w:pos="720"/>
              <w:tab w:val="right" w:leader="dot" w:pos="10172"/>
            </w:tabs>
            <w:rPr>
              <w:rFonts w:eastAsiaTheme="minorEastAsia" w:cstheme="minorBidi"/>
              <w:noProof/>
              <w:sz w:val="22"/>
              <w:szCs w:val="22"/>
              <w:lang w:eastAsia="pl-PL"/>
            </w:rPr>
          </w:pPr>
          <w:r>
            <w:rPr>
              <w:noProof/>
            </w:rPr>
            <w:t>9.</w:t>
          </w:r>
          <w:r>
            <w:rPr>
              <w:rFonts w:eastAsiaTheme="minorEastAsia" w:cstheme="minorBidi"/>
              <w:noProof/>
              <w:sz w:val="22"/>
              <w:szCs w:val="22"/>
              <w:lang w:eastAsia="pl-PL"/>
            </w:rPr>
            <w:tab/>
          </w:r>
          <w:r>
            <w:rPr>
              <w:noProof/>
            </w:rPr>
            <w:t>Przepisy prawne i normy związane z wykonaniem zamierzenia budowlanego</w:t>
          </w:r>
          <w:r>
            <w:rPr>
              <w:noProof/>
            </w:rPr>
            <w:tab/>
          </w:r>
          <w:r w:rsidR="00B93FC2">
            <w:rPr>
              <w:noProof/>
            </w:rPr>
            <w:fldChar w:fldCharType="begin"/>
          </w:r>
          <w:r>
            <w:rPr>
              <w:noProof/>
            </w:rPr>
            <w:instrText xml:space="preserve"> PAGEREF _Toc34910110 \h </w:instrText>
          </w:r>
          <w:r w:rsidR="00B93FC2">
            <w:rPr>
              <w:noProof/>
            </w:rPr>
          </w:r>
          <w:r w:rsidR="00B93FC2">
            <w:rPr>
              <w:noProof/>
            </w:rPr>
            <w:fldChar w:fldCharType="separate"/>
          </w:r>
          <w:r>
            <w:rPr>
              <w:noProof/>
            </w:rPr>
            <w:t>36</w:t>
          </w:r>
          <w:r w:rsidR="00B93FC2">
            <w:rPr>
              <w:noProof/>
            </w:rPr>
            <w:fldChar w:fldCharType="end"/>
          </w:r>
        </w:p>
        <w:p w:rsidR="009250FE" w:rsidRDefault="009250FE">
          <w:pPr>
            <w:pStyle w:val="Spistreci3"/>
            <w:tabs>
              <w:tab w:val="left" w:pos="720"/>
              <w:tab w:val="right" w:leader="dot" w:pos="10172"/>
            </w:tabs>
            <w:rPr>
              <w:rFonts w:eastAsiaTheme="minorEastAsia" w:cstheme="minorBidi"/>
              <w:noProof/>
              <w:sz w:val="22"/>
              <w:szCs w:val="22"/>
              <w:lang w:eastAsia="pl-PL"/>
            </w:rPr>
          </w:pPr>
          <w:r w:rsidRPr="00D61A56">
            <w:rPr>
              <w:noProof/>
            </w:rPr>
            <w:t>10.</w:t>
          </w:r>
          <w:r w:rsidRPr="00D61A56">
            <w:rPr>
              <w:rFonts w:eastAsiaTheme="minorEastAsia" w:cstheme="minorBidi"/>
              <w:noProof/>
              <w:sz w:val="22"/>
              <w:szCs w:val="22"/>
              <w:lang w:eastAsia="pl-PL"/>
            </w:rPr>
            <w:tab/>
          </w:r>
          <w:r w:rsidRPr="00D61A56">
            <w:rPr>
              <w:noProof/>
            </w:rPr>
            <w:t>Załączniki graficzne</w:t>
          </w:r>
          <w:r>
            <w:rPr>
              <w:noProof/>
            </w:rPr>
            <w:tab/>
          </w:r>
          <w:r w:rsidR="00B93FC2">
            <w:rPr>
              <w:noProof/>
            </w:rPr>
            <w:fldChar w:fldCharType="begin"/>
          </w:r>
          <w:r>
            <w:rPr>
              <w:noProof/>
            </w:rPr>
            <w:instrText xml:space="preserve"> PAGEREF _Toc34910111 \h </w:instrText>
          </w:r>
          <w:r w:rsidR="00B93FC2">
            <w:rPr>
              <w:noProof/>
            </w:rPr>
          </w:r>
          <w:r w:rsidR="00B93FC2">
            <w:rPr>
              <w:noProof/>
            </w:rPr>
            <w:fldChar w:fldCharType="separate"/>
          </w:r>
          <w:r>
            <w:rPr>
              <w:noProof/>
            </w:rPr>
            <w:t>37</w:t>
          </w:r>
          <w:r w:rsidR="00B93FC2">
            <w:rPr>
              <w:noProof/>
            </w:rPr>
            <w:fldChar w:fldCharType="end"/>
          </w:r>
        </w:p>
        <w:p w:rsidR="00081912" w:rsidRDefault="00B93FC2" w:rsidP="00721F1B">
          <w:r>
            <w:rPr>
              <w:rFonts w:asciiTheme="majorHAnsi" w:hAnsiTheme="majorHAnsi"/>
              <w:b/>
              <w:bCs/>
              <w:caps/>
              <w:szCs w:val="24"/>
            </w:rPr>
            <w:fldChar w:fldCharType="end"/>
          </w:r>
        </w:p>
      </w:sdtContent>
    </w:sdt>
    <w:bookmarkStart w:id="2" w:name="_Toc462911396" w:displacedByCustomXml="prev"/>
    <w:p w:rsidR="00EA30EB" w:rsidRDefault="00EA30EB">
      <w:pPr>
        <w:spacing w:after="160" w:line="259" w:lineRule="auto"/>
        <w:jc w:val="left"/>
        <w:rPr>
          <w:rFonts w:asciiTheme="majorHAnsi" w:eastAsiaTheme="majorEastAsia" w:hAnsiTheme="majorHAnsi" w:cstheme="majorBidi"/>
          <w:b/>
          <w:sz w:val="36"/>
          <w:szCs w:val="26"/>
        </w:rPr>
      </w:pPr>
      <w:r>
        <w:br w:type="page"/>
      </w:r>
    </w:p>
    <w:p w:rsidR="00081912" w:rsidRPr="007A3FC9" w:rsidRDefault="00081912" w:rsidP="00081912">
      <w:pPr>
        <w:pStyle w:val="Nagwek2"/>
      </w:pPr>
      <w:bookmarkStart w:id="3" w:name="_Toc34910052"/>
      <w:r w:rsidRPr="007A3FC9">
        <w:lastRenderedPageBreak/>
        <w:t xml:space="preserve">Wykaz </w:t>
      </w:r>
      <w:r>
        <w:t xml:space="preserve">ważniejszych definicji i </w:t>
      </w:r>
      <w:r w:rsidRPr="007A3FC9">
        <w:t>skrótów i użytych w tekście</w:t>
      </w:r>
      <w:bookmarkEnd w:id="3"/>
    </w:p>
    <w:p w:rsidR="00081912" w:rsidRDefault="00081912" w:rsidP="00081912">
      <w:pPr>
        <w:rPr>
          <w:b/>
          <w:bCs/>
        </w:rPr>
      </w:pPr>
    </w:p>
    <w:p w:rsidR="00081912" w:rsidRPr="00825647" w:rsidRDefault="00081912" w:rsidP="00081912">
      <w:r w:rsidRPr="00D67454">
        <w:rPr>
          <w:b/>
          <w:bCs/>
        </w:rPr>
        <w:t xml:space="preserve">Zamawiający </w:t>
      </w:r>
      <w:r>
        <w:t>–</w:t>
      </w:r>
      <w:r w:rsidRPr="00D67454">
        <w:t xml:space="preserve"> </w:t>
      </w:r>
      <w:r>
        <w:rPr>
          <w:rFonts w:eastAsiaTheme="minorHAnsi"/>
        </w:rPr>
        <w:t>osoba fizyczna, osoba prawna albo jednostka organizacyjna nie posiadaj</w:t>
      </w:r>
      <w:r>
        <w:rPr>
          <w:rFonts w:ascii="TimesNewRomanPSMT" w:eastAsiaTheme="minorHAnsi" w:hAnsi="TimesNewRomanPSMT" w:cs="TimesNewRomanPSMT"/>
        </w:rPr>
        <w:t>ą</w:t>
      </w:r>
      <w:r>
        <w:rPr>
          <w:rFonts w:eastAsiaTheme="minorHAnsi"/>
        </w:rPr>
        <w:t>ca osobowo</w:t>
      </w:r>
      <w:r>
        <w:rPr>
          <w:rFonts w:ascii="TimesNewRomanPSMT" w:eastAsiaTheme="minorHAnsi" w:hAnsi="TimesNewRomanPSMT" w:cs="TimesNewRomanPSMT"/>
        </w:rPr>
        <w:t>ś</w:t>
      </w:r>
      <w:r>
        <w:rPr>
          <w:rFonts w:eastAsiaTheme="minorHAnsi"/>
        </w:rPr>
        <w:t>ci prawnej obowi</w:t>
      </w:r>
      <w:r>
        <w:rPr>
          <w:rFonts w:ascii="TimesNewRomanPSMT" w:eastAsiaTheme="minorHAnsi" w:hAnsi="TimesNewRomanPSMT" w:cs="TimesNewRomanPSMT"/>
        </w:rPr>
        <w:t>ą</w:t>
      </w:r>
      <w:r>
        <w:rPr>
          <w:rFonts w:eastAsiaTheme="minorHAnsi"/>
        </w:rPr>
        <w:t>zan</w:t>
      </w:r>
      <w:r>
        <w:rPr>
          <w:rFonts w:ascii="TimesNewRomanPSMT" w:eastAsiaTheme="minorHAnsi" w:hAnsi="TimesNewRomanPSMT" w:cs="TimesNewRomanPSMT"/>
        </w:rPr>
        <w:t xml:space="preserve">ą </w:t>
      </w:r>
      <w:r>
        <w:rPr>
          <w:rFonts w:eastAsiaTheme="minorHAnsi"/>
        </w:rPr>
        <w:t>do stosowania ustawy o zamówieniach publicznych</w:t>
      </w:r>
    </w:p>
    <w:p w:rsidR="00081912" w:rsidRDefault="00081912" w:rsidP="00081912">
      <w:pPr>
        <w:rPr>
          <w:b/>
          <w:bCs/>
        </w:rPr>
      </w:pPr>
      <w:r w:rsidRPr="00D67454">
        <w:rPr>
          <w:b/>
          <w:bCs/>
        </w:rPr>
        <w:t xml:space="preserve">Wykonawca </w:t>
      </w:r>
      <w:r w:rsidRPr="00D67454">
        <w:t xml:space="preserve">- </w:t>
      </w:r>
      <w:r>
        <w:rPr>
          <w:rFonts w:eastAsiaTheme="minorHAnsi"/>
        </w:rPr>
        <w:t>osoba fizyczna, osoba prawna, albo jednostka organizacyjna nie posiadaj</w:t>
      </w:r>
      <w:r>
        <w:rPr>
          <w:rFonts w:ascii="TimesNewRomanPSMT" w:eastAsiaTheme="minorHAnsi" w:hAnsi="TimesNewRomanPSMT" w:cs="TimesNewRomanPSMT"/>
        </w:rPr>
        <w:t>ą</w:t>
      </w:r>
      <w:r>
        <w:rPr>
          <w:rFonts w:eastAsiaTheme="minorHAnsi"/>
        </w:rPr>
        <w:t>ca osobowo</w:t>
      </w:r>
      <w:r>
        <w:rPr>
          <w:rFonts w:ascii="TimesNewRomanPSMT" w:eastAsiaTheme="minorHAnsi" w:hAnsi="TimesNewRomanPSMT" w:cs="TimesNewRomanPSMT"/>
        </w:rPr>
        <w:t>ś</w:t>
      </w:r>
      <w:r>
        <w:rPr>
          <w:rFonts w:eastAsiaTheme="minorHAnsi"/>
        </w:rPr>
        <w:t>ci prawnej, która ubiega si</w:t>
      </w:r>
      <w:r>
        <w:rPr>
          <w:rFonts w:ascii="TimesNewRomanPSMT" w:eastAsiaTheme="minorHAnsi" w:hAnsi="TimesNewRomanPSMT" w:cs="TimesNewRomanPSMT"/>
        </w:rPr>
        <w:t xml:space="preserve">ę </w:t>
      </w:r>
      <w:r>
        <w:rPr>
          <w:rFonts w:eastAsiaTheme="minorHAnsi"/>
        </w:rPr>
        <w:t>o udzielenie zamówienia, z</w:t>
      </w:r>
      <w:r>
        <w:rPr>
          <w:rFonts w:ascii="TimesNewRomanPSMT" w:eastAsiaTheme="minorHAnsi" w:hAnsi="TimesNewRomanPSMT" w:cs="TimesNewRomanPSMT"/>
        </w:rPr>
        <w:t>ł</w:t>
      </w:r>
      <w:r>
        <w:rPr>
          <w:rFonts w:eastAsiaTheme="minorHAnsi"/>
        </w:rPr>
        <w:t>o</w:t>
      </w:r>
      <w:r>
        <w:rPr>
          <w:rFonts w:ascii="TimesNewRomanPSMT" w:eastAsiaTheme="minorHAnsi" w:hAnsi="TimesNewRomanPSMT" w:cs="TimesNewRomanPSMT"/>
        </w:rPr>
        <w:t>ż</w:t>
      </w:r>
      <w:r>
        <w:rPr>
          <w:rFonts w:eastAsiaTheme="minorHAnsi"/>
        </w:rPr>
        <w:t>y</w:t>
      </w:r>
      <w:r>
        <w:rPr>
          <w:rFonts w:ascii="TimesNewRomanPSMT" w:eastAsiaTheme="minorHAnsi" w:hAnsi="TimesNewRomanPSMT" w:cs="TimesNewRomanPSMT"/>
        </w:rPr>
        <w:t>ł</w:t>
      </w:r>
      <w:r>
        <w:rPr>
          <w:rFonts w:eastAsiaTheme="minorHAnsi"/>
        </w:rPr>
        <w:t>a ofert</w:t>
      </w:r>
      <w:r>
        <w:rPr>
          <w:rFonts w:ascii="TimesNewRomanPSMT" w:eastAsiaTheme="minorHAnsi" w:hAnsi="TimesNewRomanPSMT" w:cs="TimesNewRomanPSMT"/>
        </w:rPr>
        <w:t xml:space="preserve">ę </w:t>
      </w:r>
      <w:r>
        <w:rPr>
          <w:rFonts w:eastAsiaTheme="minorHAnsi"/>
        </w:rPr>
        <w:t>lub zawar</w:t>
      </w:r>
      <w:r>
        <w:rPr>
          <w:rFonts w:ascii="TimesNewRomanPSMT" w:eastAsiaTheme="minorHAnsi" w:hAnsi="TimesNewRomanPSMT" w:cs="TimesNewRomanPSMT"/>
        </w:rPr>
        <w:t>ł</w:t>
      </w:r>
      <w:r>
        <w:rPr>
          <w:rFonts w:eastAsiaTheme="minorHAnsi"/>
        </w:rPr>
        <w:t>a umow</w:t>
      </w:r>
      <w:r>
        <w:rPr>
          <w:rFonts w:ascii="TimesNewRomanPSMT" w:eastAsiaTheme="minorHAnsi" w:hAnsi="TimesNewRomanPSMT" w:cs="TimesNewRomanPSMT"/>
        </w:rPr>
        <w:t xml:space="preserve">ę </w:t>
      </w:r>
      <w:r>
        <w:rPr>
          <w:rFonts w:eastAsiaTheme="minorHAnsi"/>
        </w:rPr>
        <w:t>w sprawie zamówienia publicznego</w:t>
      </w:r>
    </w:p>
    <w:p w:rsidR="00081912" w:rsidRPr="00D67454" w:rsidRDefault="00081912" w:rsidP="00081912">
      <w:r w:rsidRPr="00D67454">
        <w:rPr>
          <w:b/>
          <w:bCs/>
        </w:rPr>
        <w:t xml:space="preserve">Nadzór Inwestorski </w:t>
      </w:r>
      <w:r w:rsidRPr="00D67454">
        <w:t>– osoby fizyczne lub prawne upoważnion</w:t>
      </w:r>
      <w:r>
        <w:t>e</w:t>
      </w:r>
      <w:r w:rsidRPr="00D67454">
        <w:t xml:space="preserve"> </w:t>
      </w:r>
      <w:r>
        <w:t>przez Zamawiającego do kontroli</w:t>
      </w:r>
      <w:r>
        <w:br/>
      </w:r>
      <w:r w:rsidRPr="00D67454">
        <w:t>i odbierania dokumentacji oraz robót budowlanych, w zakr</w:t>
      </w:r>
      <w:r>
        <w:t>esie wskazanym umową</w:t>
      </w:r>
      <w:r>
        <w:br/>
        <w:t>z Zamawiającym</w:t>
      </w:r>
    </w:p>
    <w:p w:rsidR="00081912" w:rsidRPr="00D67454" w:rsidRDefault="00081912" w:rsidP="00081912">
      <w:r>
        <w:rPr>
          <w:rFonts w:eastAsiaTheme="minorHAnsi"/>
          <w:b/>
          <w:bCs/>
        </w:rPr>
        <w:t xml:space="preserve">Roboty budowlane </w:t>
      </w:r>
      <w:r>
        <w:rPr>
          <w:rFonts w:eastAsiaTheme="minorHAnsi"/>
        </w:rPr>
        <w:t>–roboty budowlane w rozumieniu ustawy z dnia 7 lipca 1994 r. - Prawo budowlane /…/ (art. 2 ust. 1 pkt 1)</w:t>
      </w:r>
    </w:p>
    <w:p w:rsidR="00081912" w:rsidRPr="00D67454" w:rsidRDefault="00081912" w:rsidP="00081912">
      <w:r w:rsidRPr="00D67454">
        <w:rPr>
          <w:b/>
        </w:rPr>
        <w:t>Umowa</w:t>
      </w:r>
      <w:r w:rsidRPr="00D67454">
        <w:t xml:space="preserve"> – umowa zawarta po</w:t>
      </w:r>
      <w:r>
        <w:t>między Zamawiającym a Wykonawcą</w:t>
      </w:r>
    </w:p>
    <w:p w:rsidR="00081912" w:rsidRDefault="00081912" w:rsidP="00081912">
      <w:r w:rsidRPr="00D67454">
        <w:rPr>
          <w:b/>
        </w:rPr>
        <w:t>SIWZ</w:t>
      </w:r>
      <w:r w:rsidRPr="00D67454">
        <w:t xml:space="preserve"> – Specyfikacja Istotnych Warunków Zamówienia</w:t>
      </w:r>
    </w:p>
    <w:p w:rsidR="00081912" w:rsidRPr="00EA30EB" w:rsidRDefault="00081912" w:rsidP="00081912">
      <w:r w:rsidRPr="00EA30EB">
        <w:rPr>
          <w:b/>
        </w:rPr>
        <w:t>Komisja odbiorowa</w:t>
      </w:r>
      <w:r w:rsidRPr="00EA30EB">
        <w:t xml:space="preserve"> – zespół odbierający roboty wyznaczony przez Zamawiającego</w:t>
      </w:r>
    </w:p>
    <w:p w:rsidR="00081912" w:rsidRPr="00EA30EB" w:rsidRDefault="00081912" w:rsidP="00081912">
      <w:pPr>
        <w:rPr>
          <w:b/>
        </w:rPr>
      </w:pPr>
      <w:r w:rsidRPr="00EA30EB">
        <w:rPr>
          <w:rFonts w:eastAsiaTheme="minorHAnsi"/>
          <w:b/>
          <w:bCs/>
        </w:rPr>
        <w:t xml:space="preserve">Dostawa </w:t>
      </w:r>
      <w:r w:rsidRPr="00EA30EB">
        <w:rPr>
          <w:rFonts w:eastAsiaTheme="minorHAnsi"/>
        </w:rPr>
        <w:t>– nabywanie rzeczy, praw oraz innych dóbr, w szczególno</w:t>
      </w:r>
      <w:r w:rsidRPr="00EA30EB">
        <w:rPr>
          <w:rFonts w:ascii="TimesNewRomanPSMT" w:eastAsiaTheme="minorHAnsi" w:hAnsi="TimesNewRomanPSMT" w:cs="TimesNewRomanPSMT"/>
        </w:rPr>
        <w:t>ś</w:t>
      </w:r>
      <w:r w:rsidRPr="00EA30EB">
        <w:rPr>
          <w:rFonts w:eastAsiaTheme="minorHAnsi"/>
        </w:rPr>
        <w:t>ci na podstawie umowy sprzeda</w:t>
      </w:r>
      <w:r w:rsidRPr="00EA30EB">
        <w:rPr>
          <w:rFonts w:ascii="TimesNewRomanPSMT" w:eastAsiaTheme="minorHAnsi" w:hAnsi="TimesNewRomanPSMT" w:cs="TimesNewRomanPSMT"/>
        </w:rPr>
        <w:t>ż</w:t>
      </w:r>
      <w:r w:rsidRPr="00EA30EB">
        <w:rPr>
          <w:rFonts w:eastAsiaTheme="minorHAnsi"/>
        </w:rPr>
        <w:t>y, dostawy, najmu, dzier</w:t>
      </w:r>
      <w:r w:rsidRPr="00EA30EB">
        <w:rPr>
          <w:rFonts w:ascii="TimesNewRomanPSMT" w:eastAsiaTheme="minorHAnsi" w:hAnsi="TimesNewRomanPSMT" w:cs="TimesNewRomanPSMT"/>
        </w:rPr>
        <w:t>ż</w:t>
      </w:r>
      <w:r w:rsidRPr="00EA30EB">
        <w:rPr>
          <w:rFonts w:eastAsiaTheme="minorHAnsi"/>
        </w:rPr>
        <w:t>awy oraz leasing</w:t>
      </w:r>
    </w:p>
    <w:p w:rsidR="00081912" w:rsidRPr="00EA30EB" w:rsidRDefault="00081912" w:rsidP="00081912">
      <w:pPr>
        <w:rPr>
          <w:b/>
        </w:rPr>
      </w:pPr>
      <w:r w:rsidRPr="00EA30EB">
        <w:rPr>
          <w:rFonts w:eastAsiaTheme="minorHAnsi"/>
          <w:b/>
          <w:bCs/>
        </w:rPr>
        <w:t>Us</w:t>
      </w:r>
      <w:r w:rsidRPr="00EA30EB">
        <w:rPr>
          <w:rFonts w:ascii="TimesNewRomanPS-BoldMT" w:eastAsiaTheme="minorHAnsi" w:hAnsi="TimesNewRomanPS-BoldMT" w:cs="TimesNewRomanPS-BoldMT"/>
          <w:b/>
          <w:bCs/>
        </w:rPr>
        <w:t>ł</w:t>
      </w:r>
      <w:r w:rsidRPr="00EA30EB">
        <w:rPr>
          <w:rFonts w:eastAsiaTheme="minorHAnsi"/>
          <w:b/>
          <w:bCs/>
        </w:rPr>
        <w:t xml:space="preserve">uga </w:t>
      </w:r>
      <w:r w:rsidRPr="00EA30EB">
        <w:rPr>
          <w:rFonts w:eastAsiaTheme="minorHAnsi"/>
        </w:rPr>
        <w:t xml:space="preserve">– wszelkie </w:t>
      </w:r>
      <w:r w:rsidRPr="00EA30EB">
        <w:rPr>
          <w:rFonts w:ascii="TimesNewRomanPSMT" w:eastAsiaTheme="minorHAnsi" w:hAnsi="TimesNewRomanPSMT" w:cs="TimesNewRomanPSMT"/>
        </w:rPr>
        <w:t>ś</w:t>
      </w:r>
      <w:r w:rsidRPr="00EA30EB">
        <w:rPr>
          <w:rFonts w:eastAsiaTheme="minorHAnsi"/>
        </w:rPr>
        <w:t>wiadczenia, których przedmiotem nie s</w:t>
      </w:r>
      <w:r w:rsidRPr="00EA30EB">
        <w:rPr>
          <w:rFonts w:ascii="TimesNewRomanPSMT" w:eastAsiaTheme="minorHAnsi" w:hAnsi="TimesNewRomanPSMT" w:cs="TimesNewRomanPSMT"/>
        </w:rPr>
        <w:t xml:space="preserve">ą </w:t>
      </w:r>
      <w:r w:rsidRPr="00EA30EB">
        <w:rPr>
          <w:rFonts w:eastAsiaTheme="minorHAnsi"/>
        </w:rPr>
        <w:t>roboty budowlane lub dostawa</w:t>
      </w:r>
    </w:p>
    <w:p w:rsidR="00BA394B" w:rsidRPr="00EA30EB" w:rsidRDefault="00BA394B" w:rsidP="00081912">
      <w:pPr>
        <w:rPr>
          <w:b/>
        </w:rPr>
      </w:pPr>
      <w:r w:rsidRPr="00EA30EB">
        <w:rPr>
          <w:b/>
        </w:rPr>
        <w:t>Plan BIOZ – plan bezpieczeństwa i ochrony zdrowia</w:t>
      </w:r>
    </w:p>
    <w:p w:rsidR="00081912" w:rsidRPr="00EA30EB" w:rsidRDefault="00081912" w:rsidP="00081912">
      <w:r w:rsidRPr="00EA30EB">
        <w:rPr>
          <w:b/>
        </w:rPr>
        <w:t>IRiESD</w:t>
      </w:r>
      <w:r w:rsidRPr="00EA30EB">
        <w:t xml:space="preserve"> – Instrukcja ruchu i eksploatacji sieci dystrybucyjnej</w:t>
      </w:r>
    </w:p>
    <w:p w:rsidR="00081912" w:rsidRPr="00EA30EB" w:rsidRDefault="00081912" w:rsidP="00081912">
      <w:r w:rsidRPr="00EA30EB">
        <w:rPr>
          <w:b/>
        </w:rPr>
        <w:t>OSD</w:t>
      </w:r>
      <w:r w:rsidRPr="00EA30EB">
        <w:t xml:space="preserve"> – Operator Sieci Dystrybucyjnej</w:t>
      </w:r>
    </w:p>
    <w:p w:rsidR="00081912" w:rsidRPr="00EA30EB" w:rsidRDefault="00081912" w:rsidP="00081912">
      <w:r w:rsidRPr="00EA30EB">
        <w:rPr>
          <w:b/>
        </w:rPr>
        <w:t>OZE</w:t>
      </w:r>
      <w:r w:rsidRPr="00EA30EB">
        <w:t xml:space="preserve"> – </w:t>
      </w:r>
      <w:r w:rsidR="00E617D8" w:rsidRPr="00EA30EB">
        <w:t>O</w:t>
      </w:r>
      <w:r w:rsidRPr="00EA30EB">
        <w:t>dnawialne źródło energii</w:t>
      </w:r>
    </w:p>
    <w:p w:rsidR="00081912" w:rsidRPr="00EA30EB" w:rsidRDefault="00081912">
      <w:pPr>
        <w:spacing w:after="160" w:line="259" w:lineRule="auto"/>
        <w:jc w:val="left"/>
      </w:pPr>
      <w:r w:rsidRPr="00EA30EB">
        <w:br w:type="page"/>
      </w:r>
      <w:bookmarkStart w:id="4" w:name="_GoBack"/>
      <w:bookmarkEnd w:id="4"/>
    </w:p>
    <w:p w:rsidR="00AA646C" w:rsidRPr="00EA30EB" w:rsidRDefault="00714299" w:rsidP="00860249">
      <w:pPr>
        <w:pStyle w:val="Nagwek1"/>
      </w:pPr>
      <w:bookmarkStart w:id="5" w:name="_Toc463266163"/>
      <w:bookmarkStart w:id="6" w:name="_Toc34910053"/>
      <w:r w:rsidRPr="00EA30EB">
        <w:lastRenderedPageBreak/>
        <w:t>C</w:t>
      </w:r>
      <w:r w:rsidR="00B245CB" w:rsidRPr="00EA30EB">
        <w:t>ZĘŚĆ</w:t>
      </w:r>
      <w:r w:rsidR="002A325C" w:rsidRPr="00EA30EB">
        <w:t xml:space="preserve"> I</w:t>
      </w:r>
      <w:r w:rsidRPr="00EA30EB">
        <w:t xml:space="preserve"> </w:t>
      </w:r>
      <w:r w:rsidR="00081912" w:rsidRPr="00EA30EB">
        <w:t>-</w:t>
      </w:r>
      <w:r w:rsidR="00A85479" w:rsidRPr="00EA30EB">
        <w:t xml:space="preserve"> </w:t>
      </w:r>
      <w:r w:rsidRPr="00EA30EB">
        <w:t>O</w:t>
      </w:r>
      <w:bookmarkEnd w:id="2"/>
      <w:bookmarkEnd w:id="5"/>
      <w:r w:rsidR="00081912" w:rsidRPr="00EA30EB">
        <w:t>PISOWA</w:t>
      </w:r>
      <w:bookmarkEnd w:id="6"/>
    </w:p>
    <w:p w:rsidR="007A3FC9" w:rsidRPr="00EA30EB" w:rsidRDefault="007A3FC9" w:rsidP="002A325C"/>
    <w:p w:rsidR="00D0142C" w:rsidRPr="00EA30EB" w:rsidRDefault="00D0142C" w:rsidP="002A325C"/>
    <w:p w:rsidR="00D0142C" w:rsidRPr="00EA30EB" w:rsidRDefault="00D0142C" w:rsidP="002A325C"/>
    <w:p w:rsidR="00D0142C" w:rsidRPr="00EA30EB" w:rsidRDefault="00D0142C" w:rsidP="002A325C"/>
    <w:p w:rsidR="00D0142C" w:rsidRPr="00EA30EB" w:rsidRDefault="00D0142C" w:rsidP="002A325C"/>
    <w:p w:rsidR="00D0142C" w:rsidRPr="00EA30EB" w:rsidRDefault="00D0142C" w:rsidP="002A325C"/>
    <w:p w:rsidR="00D0142C" w:rsidRPr="00EA30EB" w:rsidRDefault="00D0142C" w:rsidP="002A325C"/>
    <w:p w:rsidR="00D0142C" w:rsidRPr="00EA30EB" w:rsidRDefault="00D0142C" w:rsidP="002A325C"/>
    <w:p w:rsidR="00FF5A19" w:rsidRPr="00EA30EB" w:rsidRDefault="00FF5A19" w:rsidP="002A325C"/>
    <w:p w:rsidR="002A325C" w:rsidRPr="00EA30EB" w:rsidRDefault="002A325C" w:rsidP="002A325C">
      <w:pPr>
        <w:rPr>
          <w:b/>
          <w:sz w:val="28"/>
        </w:rPr>
      </w:pPr>
      <w:r w:rsidRPr="00EA30EB">
        <w:rPr>
          <w:b/>
          <w:sz w:val="28"/>
        </w:rPr>
        <w:br w:type="page"/>
      </w:r>
    </w:p>
    <w:p w:rsidR="00714299" w:rsidRPr="00EA30EB" w:rsidRDefault="00081912" w:rsidP="00081912">
      <w:pPr>
        <w:pStyle w:val="Nagwek2"/>
      </w:pPr>
      <w:bookmarkStart w:id="7" w:name="_Toc462911397"/>
      <w:bookmarkStart w:id="8" w:name="_Toc463266164"/>
      <w:bookmarkStart w:id="9" w:name="_Toc34910054"/>
      <w:r w:rsidRPr="00EA30EB">
        <w:lastRenderedPageBreak/>
        <w:t>OPIS OGÓLNY PRZEDMIOTU ZAMÓWIENIA</w:t>
      </w:r>
      <w:bookmarkEnd w:id="7"/>
      <w:bookmarkEnd w:id="8"/>
      <w:bookmarkEnd w:id="9"/>
    </w:p>
    <w:p w:rsidR="00825647" w:rsidRPr="00EA30EB" w:rsidRDefault="00905548" w:rsidP="00AB34BA">
      <w:pPr>
        <w:spacing w:after="60" w:line="240" w:lineRule="auto"/>
        <w:rPr>
          <w:szCs w:val="22"/>
        </w:rPr>
      </w:pPr>
      <w:r w:rsidRPr="00EA30EB">
        <w:rPr>
          <w:szCs w:val="22"/>
        </w:rPr>
        <w:t xml:space="preserve">Przedmiotem niniejszego programu funkcjonalno-użytkowego </w:t>
      </w:r>
      <w:r w:rsidR="00E617D8" w:rsidRPr="00EA30EB">
        <w:rPr>
          <w:szCs w:val="22"/>
        </w:rPr>
        <w:t xml:space="preserve">jest określenie </w:t>
      </w:r>
      <w:r w:rsidRPr="00EA30EB">
        <w:rPr>
          <w:szCs w:val="22"/>
        </w:rPr>
        <w:t>wymaga</w:t>
      </w:r>
      <w:r w:rsidR="00E617D8" w:rsidRPr="00EA30EB">
        <w:rPr>
          <w:szCs w:val="22"/>
        </w:rPr>
        <w:t>ń</w:t>
      </w:r>
      <w:r w:rsidRPr="00EA30EB">
        <w:rPr>
          <w:szCs w:val="22"/>
        </w:rPr>
        <w:t xml:space="preserve"> i wytyczn</w:t>
      </w:r>
      <w:r w:rsidR="00E617D8" w:rsidRPr="00EA30EB">
        <w:rPr>
          <w:szCs w:val="22"/>
        </w:rPr>
        <w:t>ych</w:t>
      </w:r>
      <w:r w:rsidRPr="00EA30EB">
        <w:rPr>
          <w:szCs w:val="22"/>
        </w:rPr>
        <w:t xml:space="preserve"> dotycząc</w:t>
      </w:r>
      <w:r w:rsidR="00E617D8" w:rsidRPr="00EA30EB">
        <w:rPr>
          <w:szCs w:val="22"/>
        </w:rPr>
        <w:t>ych</w:t>
      </w:r>
      <w:r w:rsidRPr="00EA30EB">
        <w:rPr>
          <w:szCs w:val="22"/>
        </w:rPr>
        <w:t xml:space="preserve"> wykonania kompleksowe</w:t>
      </w:r>
      <w:r w:rsidR="0035357F" w:rsidRPr="00EA30EB">
        <w:rPr>
          <w:szCs w:val="22"/>
        </w:rPr>
        <w:t>j</w:t>
      </w:r>
      <w:r w:rsidRPr="00EA30EB">
        <w:rPr>
          <w:szCs w:val="22"/>
        </w:rPr>
        <w:t xml:space="preserve"> </w:t>
      </w:r>
      <w:r w:rsidR="0035357F" w:rsidRPr="00EA30EB">
        <w:rPr>
          <w:szCs w:val="22"/>
        </w:rPr>
        <w:t>realizacji</w:t>
      </w:r>
      <w:r w:rsidRPr="00EA30EB">
        <w:rPr>
          <w:szCs w:val="22"/>
        </w:rPr>
        <w:t xml:space="preserve"> zadania inwestycyjnego pt. </w:t>
      </w:r>
      <w:r w:rsidR="00AB34BA" w:rsidRPr="00AB34BA">
        <w:rPr>
          <w:szCs w:val="22"/>
        </w:rPr>
        <w:t>Montaż instalacji fotowoltaicznej w</w:t>
      </w:r>
      <w:r w:rsidR="00FC4797">
        <w:rPr>
          <w:szCs w:val="22"/>
        </w:rPr>
        <w:t xml:space="preserve"> nowo projektowanym Domu Studenta wraz z częścią dydaktyczną pełniącą również funkcję poradni rehabilitacyjnej </w:t>
      </w:r>
      <w:r w:rsidR="00AB34BA" w:rsidRPr="00AB34BA">
        <w:rPr>
          <w:szCs w:val="22"/>
        </w:rPr>
        <w:t>Państwowej</w:t>
      </w:r>
      <w:r w:rsidR="00AB34BA">
        <w:rPr>
          <w:szCs w:val="22"/>
        </w:rPr>
        <w:t xml:space="preserve"> </w:t>
      </w:r>
      <w:r w:rsidR="00AB34BA" w:rsidRPr="00AB34BA">
        <w:rPr>
          <w:szCs w:val="22"/>
        </w:rPr>
        <w:t>Szkoły Wyższej im. Papieża Jana Pawła II w Białej Podlaskiej</w:t>
      </w:r>
      <w:r w:rsidR="00FC4797">
        <w:rPr>
          <w:szCs w:val="22"/>
        </w:rPr>
        <w:t xml:space="preserve"> przy ul. Sidorskiej, działka nr 2044/47</w:t>
      </w:r>
      <w:r w:rsidR="00AB34BA">
        <w:rPr>
          <w:szCs w:val="22"/>
        </w:rPr>
        <w:t>.</w:t>
      </w:r>
      <w:r w:rsidR="00AB34BA" w:rsidRPr="00EA30EB">
        <w:rPr>
          <w:szCs w:val="22"/>
        </w:rPr>
        <w:t xml:space="preserve"> </w:t>
      </w:r>
      <w:r w:rsidR="00825647" w:rsidRPr="00EA30EB">
        <w:rPr>
          <w:szCs w:val="22"/>
        </w:rPr>
        <w:t>Zadanie polega na</w:t>
      </w:r>
      <w:r w:rsidR="00C25CD4">
        <w:rPr>
          <w:szCs w:val="22"/>
        </w:rPr>
        <w:t xml:space="preserve"> wykonaniu </w:t>
      </w:r>
      <w:r w:rsidR="00211A15" w:rsidRPr="00EA30EB">
        <w:rPr>
          <w:szCs w:val="22"/>
        </w:rPr>
        <w:t>mikro</w:t>
      </w:r>
      <w:r w:rsidR="00F659BD" w:rsidRPr="00EA30EB">
        <w:rPr>
          <w:szCs w:val="22"/>
        </w:rPr>
        <w:t>instalacj</w:t>
      </w:r>
      <w:r w:rsidR="00211A15" w:rsidRPr="00EA30EB">
        <w:rPr>
          <w:szCs w:val="22"/>
        </w:rPr>
        <w:t>i</w:t>
      </w:r>
      <w:r w:rsidR="00F659BD" w:rsidRPr="00EA30EB">
        <w:rPr>
          <w:szCs w:val="22"/>
        </w:rPr>
        <w:t xml:space="preserve"> fotowoltaiczn</w:t>
      </w:r>
      <w:r w:rsidR="00211A15" w:rsidRPr="00EA30EB">
        <w:rPr>
          <w:szCs w:val="22"/>
        </w:rPr>
        <w:t>ych</w:t>
      </w:r>
      <w:r w:rsidR="0092078A" w:rsidRPr="00EA30EB">
        <w:rPr>
          <w:szCs w:val="22"/>
        </w:rPr>
        <w:t>, co sprowadza się do</w:t>
      </w:r>
      <w:r w:rsidR="00825647" w:rsidRPr="00EA30EB">
        <w:rPr>
          <w:szCs w:val="22"/>
        </w:rPr>
        <w:t>:</w:t>
      </w:r>
    </w:p>
    <w:p w:rsidR="00824045" w:rsidRPr="00EA30EB" w:rsidRDefault="00824045" w:rsidP="007A5783">
      <w:pPr>
        <w:pStyle w:val="Akapitzlist"/>
        <w:numPr>
          <w:ilvl w:val="0"/>
          <w:numId w:val="15"/>
        </w:numPr>
        <w:ind w:left="426" w:hanging="207"/>
        <w:rPr>
          <w:szCs w:val="22"/>
        </w:rPr>
      </w:pPr>
      <w:r w:rsidRPr="00EA30EB">
        <w:rPr>
          <w:szCs w:val="22"/>
        </w:rPr>
        <w:t>przeprowadzenia niezbędnych procedur formalno-prawnych i uzyskania wymaganych zgód, zezwoleń, postanowień bądź decyzji administracyjnych</w:t>
      </w:r>
      <w:r w:rsidR="006B77D5">
        <w:rPr>
          <w:szCs w:val="22"/>
        </w:rPr>
        <w:t>,</w:t>
      </w:r>
    </w:p>
    <w:p w:rsidR="00825647" w:rsidRPr="00EA30EB" w:rsidRDefault="00A35717" w:rsidP="007A5783">
      <w:pPr>
        <w:pStyle w:val="Akapitzlist"/>
        <w:numPr>
          <w:ilvl w:val="0"/>
          <w:numId w:val="15"/>
        </w:numPr>
        <w:ind w:left="426" w:hanging="207"/>
        <w:rPr>
          <w:szCs w:val="22"/>
        </w:rPr>
      </w:pPr>
      <w:r w:rsidRPr="00EA30EB">
        <w:rPr>
          <w:szCs w:val="22"/>
        </w:rPr>
        <w:t>zakupieni</w:t>
      </w:r>
      <w:r w:rsidR="0092078A" w:rsidRPr="00EA30EB">
        <w:rPr>
          <w:szCs w:val="22"/>
        </w:rPr>
        <w:t>a</w:t>
      </w:r>
      <w:r w:rsidRPr="00EA30EB">
        <w:rPr>
          <w:szCs w:val="22"/>
        </w:rPr>
        <w:t xml:space="preserve"> niezbędnych materiałów i </w:t>
      </w:r>
      <w:r w:rsidR="00825647" w:rsidRPr="00EA30EB">
        <w:rPr>
          <w:szCs w:val="22"/>
        </w:rPr>
        <w:t>zrealizowaniu dostaw</w:t>
      </w:r>
      <w:r w:rsidR="006B77D5">
        <w:rPr>
          <w:szCs w:val="22"/>
        </w:rPr>
        <w:t>,</w:t>
      </w:r>
    </w:p>
    <w:p w:rsidR="00825647" w:rsidRPr="00EA30EB" w:rsidRDefault="0035357F" w:rsidP="007A5783">
      <w:pPr>
        <w:pStyle w:val="Akapitzlist"/>
        <w:numPr>
          <w:ilvl w:val="0"/>
          <w:numId w:val="15"/>
        </w:numPr>
        <w:ind w:left="426" w:hanging="207"/>
        <w:rPr>
          <w:szCs w:val="22"/>
        </w:rPr>
      </w:pPr>
      <w:r w:rsidRPr="00EA30EB">
        <w:rPr>
          <w:szCs w:val="22"/>
        </w:rPr>
        <w:t>realizacji niezbędnych</w:t>
      </w:r>
      <w:r w:rsidR="00825647" w:rsidRPr="00EA30EB">
        <w:rPr>
          <w:szCs w:val="22"/>
        </w:rPr>
        <w:t xml:space="preserve"> </w:t>
      </w:r>
      <w:r w:rsidRPr="00EA30EB">
        <w:rPr>
          <w:szCs w:val="22"/>
        </w:rPr>
        <w:t>robót budowlanych i instalacyjnych</w:t>
      </w:r>
      <w:r w:rsidR="006B77D5">
        <w:rPr>
          <w:szCs w:val="22"/>
        </w:rPr>
        <w:t>,</w:t>
      </w:r>
    </w:p>
    <w:p w:rsidR="00825647" w:rsidRPr="00EA30EB" w:rsidRDefault="00E1089A" w:rsidP="007A5783">
      <w:pPr>
        <w:pStyle w:val="Akapitzlist"/>
        <w:numPr>
          <w:ilvl w:val="0"/>
          <w:numId w:val="15"/>
        </w:numPr>
        <w:ind w:left="426" w:hanging="207"/>
        <w:rPr>
          <w:szCs w:val="22"/>
        </w:rPr>
      </w:pPr>
      <w:r w:rsidRPr="00EA30EB">
        <w:rPr>
          <w:szCs w:val="22"/>
        </w:rPr>
        <w:t>uruchomieni</w:t>
      </w:r>
      <w:r w:rsidR="0092078A" w:rsidRPr="00EA30EB">
        <w:rPr>
          <w:szCs w:val="22"/>
        </w:rPr>
        <w:t>a</w:t>
      </w:r>
      <w:r w:rsidRPr="00EA30EB">
        <w:rPr>
          <w:szCs w:val="22"/>
        </w:rPr>
        <w:t xml:space="preserve"> </w:t>
      </w:r>
      <w:r w:rsidR="0035357F" w:rsidRPr="00EA30EB">
        <w:rPr>
          <w:szCs w:val="22"/>
        </w:rPr>
        <w:t>zabudowanych urządzeń i wykonanych instalacji</w:t>
      </w:r>
      <w:r w:rsidR="006B77D5">
        <w:rPr>
          <w:szCs w:val="22"/>
        </w:rPr>
        <w:t>,</w:t>
      </w:r>
    </w:p>
    <w:p w:rsidR="00225159" w:rsidRPr="00EA30EB" w:rsidRDefault="003B1E03" w:rsidP="007A5783">
      <w:pPr>
        <w:pStyle w:val="Akapitzlist"/>
        <w:numPr>
          <w:ilvl w:val="0"/>
          <w:numId w:val="15"/>
        </w:numPr>
        <w:ind w:left="426" w:hanging="207"/>
        <w:rPr>
          <w:szCs w:val="22"/>
        </w:rPr>
      </w:pPr>
      <w:r w:rsidRPr="00EA30EB">
        <w:rPr>
          <w:szCs w:val="22"/>
        </w:rPr>
        <w:t>w</w:t>
      </w:r>
      <w:r w:rsidR="00225159" w:rsidRPr="00EA30EB">
        <w:rPr>
          <w:rFonts w:eastAsiaTheme="minorHAnsi"/>
        </w:rPr>
        <w:t>ykonani</w:t>
      </w:r>
      <w:r w:rsidR="0092078A" w:rsidRPr="00EA30EB">
        <w:rPr>
          <w:rFonts w:eastAsiaTheme="minorHAnsi"/>
        </w:rPr>
        <w:t>a</w:t>
      </w:r>
      <w:r w:rsidR="00225159" w:rsidRPr="00EA30EB">
        <w:rPr>
          <w:rFonts w:eastAsiaTheme="minorHAnsi"/>
        </w:rPr>
        <w:t xml:space="preserve"> dokumentacji powykonawczej</w:t>
      </w:r>
      <w:r w:rsidR="006B77D5">
        <w:rPr>
          <w:rFonts w:eastAsiaTheme="minorHAnsi"/>
        </w:rPr>
        <w:t>,</w:t>
      </w:r>
    </w:p>
    <w:p w:rsidR="003B1E03" w:rsidRPr="00EA30EB" w:rsidRDefault="003B1E03" w:rsidP="007A5783">
      <w:pPr>
        <w:pStyle w:val="Akapitzlist"/>
        <w:numPr>
          <w:ilvl w:val="0"/>
          <w:numId w:val="15"/>
        </w:numPr>
        <w:ind w:left="426" w:hanging="207"/>
        <w:rPr>
          <w:szCs w:val="22"/>
        </w:rPr>
      </w:pPr>
      <w:r w:rsidRPr="00EA30EB">
        <w:rPr>
          <w:szCs w:val="22"/>
        </w:rPr>
        <w:t>dokonani</w:t>
      </w:r>
      <w:r w:rsidR="0092078A" w:rsidRPr="00EA30EB">
        <w:rPr>
          <w:szCs w:val="22"/>
        </w:rPr>
        <w:t>a</w:t>
      </w:r>
      <w:r w:rsidRPr="00EA30EB">
        <w:rPr>
          <w:szCs w:val="22"/>
        </w:rPr>
        <w:t xml:space="preserve"> niezbędnych przeszkoleń dla obsługi</w:t>
      </w:r>
      <w:r w:rsidR="006B77D5">
        <w:rPr>
          <w:szCs w:val="22"/>
        </w:rPr>
        <w:t>.</w:t>
      </w:r>
    </w:p>
    <w:p w:rsidR="00225159" w:rsidRPr="00EA30EB" w:rsidRDefault="00225159" w:rsidP="003B1E03"/>
    <w:p w:rsidR="00905548" w:rsidRPr="00EA30EB" w:rsidRDefault="00905548" w:rsidP="00905548">
      <w:r w:rsidRPr="00EA30EB">
        <w:t>Niniejszy Program funkcjonalno-użytkowy jest wykonany w oparciu o Rozporządzenie Ministra Infrastruktury z dnia 2 września 2004 r. w sprawie szczegółowego zakresu i formy dokumentacji projektowej, specyfikacji technicznych wykonania i odbioru robót budowlanych oraz progra</w:t>
      </w:r>
      <w:r w:rsidR="00BC4A6B" w:rsidRPr="00EA30EB">
        <w:t xml:space="preserve">mu funkcjonalno-użytkowego </w:t>
      </w:r>
      <w:r w:rsidRPr="00EA30EB">
        <w:t xml:space="preserve">i </w:t>
      </w:r>
      <w:r w:rsidR="003444A5" w:rsidRPr="00EA30EB">
        <w:t>będzie</w:t>
      </w:r>
      <w:r w:rsidR="00AB6EE2" w:rsidRPr="00EA30EB">
        <w:t xml:space="preserve"> stosowany jako dokument</w:t>
      </w:r>
      <w:r w:rsidR="008C495A" w:rsidRPr="00EA30EB">
        <w:t xml:space="preserve"> </w:t>
      </w:r>
      <w:r w:rsidRPr="00EA30EB">
        <w:t>w postępowaniu przetargowym.</w:t>
      </w:r>
    </w:p>
    <w:p w:rsidR="00FE6351" w:rsidRPr="00EA30EB" w:rsidRDefault="00905548" w:rsidP="00905548">
      <w:pPr>
        <w:spacing w:after="48"/>
        <w:ind w:left="11" w:right="15"/>
      </w:pPr>
      <w:r w:rsidRPr="00EA30EB">
        <w:t xml:space="preserve">Program służy ustaleniu planowanych kosztów robót budowlanych, daje wytyczne do sporządzenia dokumentacji projektowej oraz stanowi podstawę do sporządzenia ofert przez Wykonawców. Oferta dostarczona przez Wykonawcę powinna obejmować całość zadania, tj. </w:t>
      </w:r>
      <w:r w:rsidR="003444A5" w:rsidRPr="00EA30EB">
        <w:t>montaż, roboty budowlane</w:t>
      </w:r>
      <w:r w:rsidRPr="00EA30EB">
        <w:t xml:space="preserve"> oraz wszystkie dostawy</w:t>
      </w:r>
      <w:r w:rsidRPr="00EA30EB">
        <w:rPr>
          <w:spacing w:val="140"/>
        </w:rPr>
        <w:t xml:space="preserve"> </w:t>
      </w:r>
      <w:r w:rsidRPr="00EA30EB">
        <w:t>i</w:t>
      </w:r>
      <w:r w:rsidRPr="00EA30EB">
        <w:rPr>
          <w:spacing w:val="140"/>
        </w:rPr>
        <w:t xml:space="preserve"> </w:t>
      </w:r>
      <w:r w:rsidRPr="00EA30EB">
        <w:t>usługi</w:t>
      </w:r>
      <w:r w:rsidRPr="00EA30EB">
        <w:rPr>
          <w:spacing w:val="140"/>
        </w:rPr>
        <w:t xml:space="preserve"> </w:t>
      </w:r>
      <w:r w:rsidRPr="00EA30EB">
        <w:t>konieczne</w:t>
      </w:r>
      <w:r w:rsidRPr="00EA30EB">
        <w:rPr>
          <w:spacing w:val="140"/>
        </w:rPr>
        <w:t xml:space="preserve"> </w:t>
      </w:r>
      <w:r w:rsidRPr="00EA30EB">
        <w:t>do przeprowadzenia</w:t>
      </w:r>
      <w:r w:rsidRPr="00EA30EB">
        <w:rPr>
          <w:spacing w:val="40"/>
        </w:rPr>
        <w:t xml:space="preserve"> </w:t>
      </w:r>
      <w:r w:rsidRPr="00EA30EB">
        <w:t>przedsięwzięcia</w:t>
      </w:r>
      <w:r w:rsidRPr="00EA30EB">
        <w:rPr>
          <w:spacing w:val="40"/>
        </w:rPr>
        <w:t xml:space="preserve"> </w:t>
      </w:r>
      <w:r w:rsidRPr="00EA30EB">
        <w:t>aż</w:t>
      </w:r>
      <w:r w:rsidRPr="00EA30EB">
        <w:rPr>
          <w:spacing w:val="40"/>
        </w:rPr>
        <w:t xml:space="preserve"> </w:t>
      </w:r>
      <w:r w:rsidRPr="00EA30EB">
        <w:t>do momentu</w:t>
      </w:r>
      <w:r w:rsidRPr="00EA30EB">
        <w:rPr>
          <w:spacing w:val="40"/>
        </w:rPr>
        <w:t xml:space="preserve"> </w:t>
      </w:r>
      <w:r w:rsidRPr="00EA30EB">
        <w:t>przekazania</w:t>
      </w:r>
      <w:r w:rsidRPr="00EA30EB">
        <w:rPr>
          <w:spacing w:val="40"/>
        </w:rPr>
        <w:t xml:space="preserve"> </w:t>
      </w:r>
      <w:r w:rsidRPr="00EA30EB">
        <w:t>Zamawiającemu do użytkowania.</w:t>
      </w:r>
      <w:r w:rsidRPr="00EA30EB">
        <w:rPr>
          <w:spacing w:val="40"/>
        </w:rPr>
        <w:t xml:space="preserve"> </w:t>
      </w:r>
      <w:r w:rsidRPr="00EA30EB">
        <w:t>Oferta</w:t>
      </w:r>
      <w:r w:rsidRPr="00EA30EB">
        <w:rPr>
          <w:spacing w:val="40"/>
        </w:rPr>
        <w:t xml:space="preserve"> </w:t>
      </w:r>
      <w:r w:rsidRPr="00EA30EB">
        <w:t>powinna</w:t>
      </w:r>
      <w:r w:rsidRPr="00EA30EB">
        <w:rPr>
          <w:spacing w:val="40"/>
        </w:rPr>
        <w:t xml:space="preserve"> </w:t>
      </w:r>
      <w:r w:rsidRPr="00EA30EB">
        <w:t>być</w:t>
      </w:r>
      <w:r w:rsidRPr="00EA30EB">
        <w:rPr>
          <w:spacing w:val="40"/>
        </w:rPr>
        <w:t xml:space="preserve"> </w:t>
      </w:r>
      <w:r w:rsidRPr="00EA30EB">
        <w:t>zgodna</w:t>
      </w:r>
      <w:r w:rsidRPr="00EA30EB">
        <w:rPr>
          <w:spacing w:val="40"/>
        </w:rPr>
        <w:t xml:space="preserve"> </w:t>
      </w:r>
      <w:r w:rsidRPr="00EA30EB">
        <w:t>z</w:t>
      </w:r>
      <w:r w:rsidRPr="00EA30EB">
        <w:rPr>
          <w:spacing w:val="40"/>
        </w:rPr>
        <w:t xml:space="preserve"> </w:t>
      </w:r>
      <w:r w:rsidRPr="00EA30EB">
        <w:t>niniejszym Programem funkcjonalno-użytkowym.</w:t>
      </w:r>
      <w:r w:rsidRPr="00EA30EB">
        <w:rPr>
          <w:spacing w:val="40"/>
        </w:rPr>
        <w:t xml:space="preserve"> </w:t>
      </w:r>
      <w:r w:rsidRPr="00EA30EB">
        <w:t>Wykonawca</w:t>
      </w:r>
      <w:r w:rsidRPr="00EA30EB">
        <w:rPr>
          <w:spacing w:val="40"/>
        </w:rPr>
        <w:t xml:space="preserve"> </w:t>
      </w:r>
      <w:r w:rsidRPr="00EA30EB">
        <w:t>w swoim</w:t>
      </w:r>
      <w:r w:rsidRPr="00EA30EB">
        <w:rPr>
          <w:spacing w:val="40"/>
        </w:rPr>
        <w:t xml:space="preserve"> </w:t>
      </w:r>
      <w:r w:rsidRPr="00EA30EB">
        <w:t>zakresie ujmie</w:t>
      </w:r>
      <w:r w:rsidRPr="00EA30EB">
        <w:rPr>
          <w:spacing w:val="40"/>
        </w:rPr>
        <w:t xml:space="preserve"> </w:t>
      </w:r>
      <w:r w:rsidRPr="00EA30EB">
        <w:t>także</w:t>
      </w:r>
      <w:r w:rsidRPr="00EA30EB">
        <w:rPr>
          <w:spacing w:val="40"/>
        </w:rPr>
        <w:t xml:space="preserve"> </w:t>
      </w:r>
      <w:r w:rsidRPr="00EA30EB">
        <w:t>te</w:t>
      </w:r>
      <w:r w:rsidRPr="00EA30EB">
        <w:rPr>
          <w:spacing w:val="40"/>
        </w:rPr>
        <w:t xml:space="preserve"> </w:t>
      </w:r>
      <w:r w:rsidRPr="00EA30EB">
        <w:t>prace dodatkowe</w:t>
      </w:r>
      <w:r w:rsidRPr="00EA30EB">
        <w:rPr>
          <w:spacing w:val="40"/>
        </w:rPr>
        <w:t xml:space="preserve"> </w:t>
      </w:r>
      <w:r w:rsidRPr="00EA30EB">
        <w:t>i</w:t>
      </w:r>
      <w:r w:rsidRPr="00EA30EB">
        <w:rPr>
          <w:spacing w:val="40"/>
        </w:rPr>
        <w:t xml:space="preserve"> </w:t>
      </w:r>
      <w:r w:rsidRPr="00EA30EB">
        <w:t>elementy</w:t>
      </w:r>
      <w:r w:rsidRPr="00EA30EB">
        <w:rPr>
          <w:spacing w:val="40"/>
        </w:rPr>
        <w:t xml:space="preserve"> </w:t>
      </w:r>
      <w:r w:rsidRPr="00EA30EB">
        <w:t>instalacji,</w:t>
      </w:r>
      <w:r w:rsidRPr="00EA30EB">
        <w:rPr>
          <w:spacing w:val="40"/>
        </w:rPr>
        <w:t xml:space="preserve"> </w:t>
      </w:r>
      <w:r w:rsidRPr="00EA30EB">
        <w:t>które</w:t>
      </w:r>
      <w:r w:rsidRPr="00EA30EB">
        <w:rPr>
          <w:spacing w:val="40"/>
        </w:rPr>
        <w:t xml:space="preserve"> </w:t>
      </w:r>
      <w:r w:rsidRPr="00EA30EB">
        <w:t>nie zostały</w:t>
      </w:r>
      <w:r w:rsidRPr="00EA30EB">
        <w:rPr>
          <w:spacing w:val="40"/>
        </w:rPr>
        <w:t xml:space="preserve"> </w:t>
      </w:r>
      <w:r w:rsidRPr="00EA30EB">
        <w:t>wyszczególnione,</w:t>
      </w:r>
      <w:r w:rsidRPr="00EA30EB">
        <w:rPr>
          <w:spacing w:val="40"/>
        </w:rPr>
        <w:t xml:space="preserve"> </w:t>
      </w:r>
      <w:r w:rsidRPr="00EA30EB">
        <w:t>lecz</w:t>
      </w:r>
      <w:r w:rsidRPr="00EA30EB">
        <w:rPr>
          <w:spacing w:val="40"/>
        </w:rPr>
        <w:t xml:space="preserve"> </w:t>
      </w:r>
      <w:r w:rsidRPr="00EA30EB">
        <w:t>są</w:t>
      </w:r>
      <w:r w:rsidRPr="00EA30EB">
        <w:rPr>
          <w:spacing w:val="40"/>
        </w:rPr>
        <w:t xml:space="preserve"> </w:t>
      </w:r>
      <w:r w:rsidRPr="00EA30EB">
        <w:t>niezbędne</w:t>
      </w:r>
      <w:r w:rsidRPr="00EA30EB">
        <w:rPr>
          <w:spacing w:val="40"/>
        </w:rPr>
        <w:t xml:space="preserve"> </w:t>
      </w:r>
      <w:r w:rsidRPr="00EA30EB">
        <w:t>dla</w:t>
      </w:r>
      <w:r w:rsidRPr="00EA30EB">
        <w:rPr>
          <w:spacing w:val="40"/>
        </w:rPr>
        <w:t xml:space="preserve"> </w:t>
      </w:r>
      <w:r w:rsidRPr="00EA30EB">
        <w:t>poprawnego</w:t>
      </w:r>
      <w:r w:rsidRPr="00EA30EB">
        <w:rPr>
          <w:spacing w:val="40"/>
        </w:rPr>
        <w:t xml:space="preserve"> </w:t>
      </w:r>
      <w:r w:rsidRPr="00EA30EB">
        <w:t>funkcjonowania</w:t>
      </w:r>
      <w:r w:rsidRPr="00EA30EB">
        <w:rPr>
          <w:spacing w:val="40"/>
        </w:rPr>
        <w:t xml:space="preserve"> </w:t>
      </w:r>
      <w:r w:rsidRPr="00EA30EB">
        <w:t>i</w:t>
      </w:r>
      <w:r w:rsidRPr="00EA30EB">
        <w:rPr>
          <w:spacing w:val="40"/>
        </w:rPr>
        <w:t xml:space="preserve"> </w:t>
      </w:r>
      <w:r w:rsidRPr="00EA30EB">
        <w:t>stabilnego działania</w:t>
      </w:r>
      <w:r w:rsidRPr="00EA30EB">
        <w:rPr>
          <w:spacing w:val="120"/>
        </w:rPr>
        <w:t xml:space="preserve"> </w:t>
      </w:r>
      <w:r w:rsidRPr="00EA30EB">
        <w:t>oraz</w:t>
      </w:r>
      <w:r w:rsidRPr="00EA30EB">
        <w:rPr>
          <w:spacing w:val="120"/>
        </w:rPr>
        <w:t xml:space="preserve"> </w:t>
      </w:r>
      <w:r w:rsidRPr="00EA30EB">
        <w:t>wymaganych</w:t>
      </w:r>
      <w:r w:rsidRPr="00EA30EB">
        <w:rPr>
          <w:spacing w:val="120"/>
        </w:rPr>
        <w:t xml:space="preserve"> </w:t>
      </w:r>
      <w:r w:rsidRPr="00EA30EB">
        <w:t>prac</w:t>
      </w:r>
      <w:r w:rsidRPr="00EA30EB">
        <w:rPr>
          <w:spacing w:val="120"/>
        </w:rPr>
        <w:t xml:space="preserve"> </w:t>
      </w:r>
      <w:r w:rsidRPr="00EA30EB">
        <w:t>konserwacyjnych,</w:t>
      </w:r>
      <w:r w:rsidRPr="00EA30EB">
        <w:rPr>
          <w:spacing w:val="120"/>
        </w:rPr>
        <w:t xml:space="preserve"> </w:t>
      </w:r>
      <w:r w:rsidRPr="00EA30EB">
        <w:t>jak</w:t>
      </w:r>
      <w:r w:rsidRPr="00EA30EB">
        <w:rPr>
          <w:spacing w:val="120"/>
        </w:rPr>
        <w:t xml:space="preserve"> </w:t>
      </w:r>
      <w:r w:rsidRPr="00EA30EB">
        <w:t>również</w:t>
      </w:r>
      <w:r w:rsidRPr="00EA30EB">
        <w:rPr>
          <w:spacing w:val="120"/>
        </w:rPr>
        <w:t xml:space="preserve"> </w:t>
      </w:r>
      <w:r w:rsidRPr="00EA30EB">
        <w:t>dla</w:t>
      </w:r>
      <w:r w:rsidRPr="00EA30EB">
        <w:rPr>
          <w:spacing w:val="120"/>
        </w:rPr>
        <w:t xml:space="preserve"> </w:t>
      </w:r>
      <w:r w:rsidRPr="00EA30EB">
        <w:t>uzyskania</w:t>
      </w:r>
      <w:r w:rsidRPr="00EA30EB">
        <w:rPr>
          <w:spacing w:val="120"/>
        </w:rPr>
        <w:t xml:space="preserve"> </w:t>
      </w:r>
      <w:r w:rsidRPr="00EA30EB">
        <w:t>gwarancji</w:t>
      </w:r>
      <w:r w:rsidRPr="00EA30EB">
        <w:rPr>
          <w:spacing w:val="120"/>
        </w:rPr>
        <w:t xml:space="preserve"> </w:t>
      </w:r>
      <w:r w:rsidRPr="00EA30EB">
        <w:t>sprawnego i bezawaryjnego działania.</w:t>
      </w:r>
    </w:p>
    <w:p w:rsidR="0092078A" w:rsidRPr="00EA30EB" w:rsidRDefault="0092078A" w:rsidP="00827D60"/>
    <w:p w:rsidR="00FE6351" w:rsidRPr="00EA30EB" w:rsidRDefault="00FE6351" w:rsidP="00827D60"/>
    <w:p w:rsidR="006F719F" w:rsidRDefault="006F719F">
      <w:pPr>
        <w:spacing w:after="160" w:line="259" w:lineRule="auto"/>
        <w:jc w:val="left"/>
        <w:rPr>
          <w:rFonts w:asciiTheme="majorHAnsi" w:eastAsiaTheme="majorEastAsia" w:hAnsiTheme="majorHAnsi" w:cstheme="majorBidi"/>
          <w:b/>
          <w:sz w:val="28"/>
        </w:rPr>
      </w:pPr>
      <w:bookmarkStart w:id="10" w:name="_Toc462911398"/>
      <w:bookmarkStart w:id="11" w:name="_Toc463266165"/>
      <w:r>
        <w:br w:type="page"/>
      </w:r>
    </w:p>
    <w:p w:rsidR="00002ED6" w:rsidRPr="00EA30EB" w:rsidRDefault="00002ED6" w:rsidP="007F5827">
      <w:pPr>
        <w:pStyle w:val="Nagwek3"/>
      </w:pPr>
      <w:bookmarkStart w:id="12" w:name="_Toc34910055"/>
      <w:r w:rsidRPr="00EA30EB">
        <w:lastRenderedPageBreak/>
        <w:t>Opis stanu istniejącego</w:t>
      </w:r>
      <w:bookmarkEnd w:id="10"/>
      <w:bookmarkEnd w:id="11"/>
      <w:bookmarkEnd w:id="12"/>
    </w:p>
    <w:p w:rsidR="00B07912" w:rsidRDefault="00B07912" w:rsidP="00B07912">
      <w:r>
        <w:t xml:space="preserve">   Zaplanowana inwestycja zostanie zrealizowana na działce nr 2044/47 przy ul. Sidorskiej w Białej Podlaskiej, która znajduje się południowo-wschodniej części miasta Biała Podlaska. Od strony północnej działka sąsiaduje z istniejącym budynkiem administracyjno-dydaktycznym Państwowej Szkoły Wyższej przy ul., Sidorskiej 95/97. Od strony zachodniej działka sąsiaduje z zabudowaniami Straży Pożarnej. Od strony wschodniej działka sąsiaduje z drogą dojazdową do ujęcia wody zlokalizowanego w sąsiedztwie południowo-wschodniego narożnika działki oraz budynkami osiedla wielorodzinnego. Od strony południowej działka sąsiaduje z niezagospodarowanymi działkami będącymi własnością Zamawiającego. Na przedmiotowej działce w jej centralnej i zachodniej części zlokalizowany jest budynek pływalni, który przeznaczony jest do wyburzenia. </w:t>
      </w:r>
    </w:p>
    <w:p w:rsidR="0073585F" w:rsidRPr="00EA30EB" w:rsidRDefault="00B07912" w:rsidP="00B07912">
      <w:r>
        <w:t xml:space="preserve">      Działka jest o kształcie prostokąta z wycięciem w narożniku południowo-wschodnim, w miejscu styku z działką istniejącego ujęcia wody (poza terenem opracowania). Istniejący wjazd na działkę zlokalizowany jest w północno-wschodnim narożniku działki i prowadzi poprzez drogę wewnętrzną na działce 2044/48 z ulicy Sidorskiej. Dojazd stanowi droga asfaltowa połączona bezpośrednio z ul. Sidorską.  </w:t>
      </w:r>
    </w:p>
    <w:p w:rsidR="00C05C0B" w:rsidRPr="00EA30EB" w:rsidRDefault="00C05C0B" w:rsidP="00FA2500">
      <w:pPr>
        <w:rPr>
          <w:rFonts w:eastAsiaTheme="majorEastAsia"/>
        </w:rPr>
      </w:pPr>
      <w:bookmarkStart w:id="13" w:name="_Toc462911401"/>
      <w:bookmarkStart w:id="14" w:name="_Toc463266166"/>
    </w:p>
    <w:p w:rsidR="00473FBE" w:rsidRPr="00EA30EB" w:rsidRDefault="00714299" w:rsidP="000D11F3">
      <w:pPr>
        <w:pStyle w:val="Nagwek3"/>
      </w:pPr>
      <w:bookmarkStart w:id="15" w:name="_Toc34910056"/>
      <w:r w:rsidRPr="00EA30EB">
        <w:t>Charakterystyczne parametry</w:t>
      </w:r>
      <w:r w:rsidR="00002ED6" w:rsidRPr="00EA30EB">
        <w:t xml:space="preserve"> określające wielkość obiektów lub</w:t>
      </w:r>
      <w:r w:rsidRPr="00EA30EB">
        <w:t xml:space="preserve"> zakres robót</w:t>
      </w:r>
      <w:r w:rsidR="00002ED6" w:rsidRPr="00EA30EB">
        <w:t xml:space="preserve"> budowlanych</w:t>
      </w:r>
      <w:bookmarkEnd w:id="13"/>
      <w:bookmarkEnd w:id="14"/>
      <w:bookmarkEnd w:id="15"/>
    </w:p>
    <w:p w:rsidR="00755AA7" w:rsidRPr="00EA30EB" w:rsidRDefault="00755AA7" w:rsidP="00755AA7">
      <w:r w:rsidRPr="00EA30EB">
        <w:t>W ramach Przedmiotu zamówienia należy wy</w:t>
      </w:r>
      <w:r w:rsidR="00211A15" w:rsidRPr="00EA30EB">
        <w:t>budować</w:t>
      </w:r>
      <w:r w:rsidRPr="00EA30EB">
        <w:t xml:space="preserve"> </w:t>
      </w:r>
      <w:r w:rsidR="00211A15" w:rsidRPr="00EA30EB">
        <w:t>następujące instalacje</w:t>
      </w:r>
      <w:r w:rsidR="00C25CD4">
        <w:t>:</w:t>
      </w:r>
    </w:p>
    <w:tbl>
      <w:tblPr>
        <w:tblStyle w:val="Tabela-Siatka"/>
        <w:tblW w:w="0" w:type="auto"/>
        <w:jc w:val="center"/>
        <w:tblLook w:val="04A0" w:firstRow="1" w:lastRow="0" w:firstColumn="1" w:lastColumn="0" w:noHBand="0" w:noVBand="1"/>
      </w:tblPr>
      <w:tblGrid>
        <w:gridCol w:w="1897"/>
        <w:gridCol w:w="1897"/>
      </w:tblGrid>
      <w:tr w:rsidR="009D0F82" w:rsidRPr="00EA30EB" w:rsidTr="009D0F82">
        <w:trPr>
          <w:jc w:val="center"/>
        </w:trPr>
        <w:tc>
          <w:tcPr>
            <w:tcW w:w="1897" w:type="dxa"/>
            <w:vAlign w:val="center"/>
          </w:tcPr>
          <w:p w:rsidR="009D0F82" w:rsidRPr="009D0F82" w:rsidRDefault="009D0F82" w:rsidP="00211A15">
            <w:pPr>
              <w:spacing w:before="60" w:after="60" w:line="240" w:lineRule="auto"/>
              <w:jc w:val="left"/>
              <w:rPr>
                <w:b/>
                <w:sz w:val="20"/>
                <w:highlight w:val="lightGray"/>
              </w:rPr>
            </w:pPr>
            <w:r w:rsidRPr="009D0F82">
              <w:rPr>
                <w:b/>
                <w:sz w:val="20"/>
              </w:rPr>
              <w:t>Główne elementy:</w:t>
            </w:r>
          </w:p>
        </w:tc>
        <w:tc>
          <w:tcPr>
            <w:tcW w:w="1897" w:type="dxa"/>
            <w:shd w:val="clear" w:color="auto" w:fill="F2F2F2" w:themeFill="background1" w:themeFillShade="F2"/>
            <w:vAlign w:val="center"/>
          </w:tcPr>
          <w:p w:rsidR="009D0F82" w:rsidRPr="00EA30EB" w:rsidRDefault="009D0F82" w:rsidP="009D0F82">
            <w:pPr>
              <w:spacing w:before="60" w:after="60" w:line="240" w:lineRule="auto"/>
              <w:jc w:val="center"/>
              <w:rPr>
                <w:b/>
                <w:sz w:val="20"/>
              </w:rPr>
            </w:pPr>
            <w:r>
              <w:rPr>
                <w:b/>
                <w:sz w:val="20"/>
              </w:rPr>
              <w:t>Budynek dydaktyczny ul. Sidorska 102</w:t>
            </w:r>
          </w:p>
          <w:p w:rsidR="009D0F82" w:rsidRPr="00EA30EB" w:rsidRDefault="009D0F82" w:rsidP="009D0F82">
            <w:pPr>
              <w:spacing w:before="60" w:after="60" w:line="240" w:lineRule="auto"/>
              <w:jc w:val="center"/>
              <w:rPr>
                <w:b/>
                <w:sz w:val="20"/>
              </w:rPr>
            </w:pPr>
          </w:p>
        </w:tc>
      </w:tr>
      <w:tr w:rsidR="009D0F82" w:rsidRPr="00EA30EB" w:rsidTr="009D0F82">
        <w:trPr>
          <w:jc w:val="center"/>
        </w:trPr>
        <w:tc>
          <w:tcPr>
            <w:tcW w:w="1897" w:type="dxa"/>
            <w:shd w:val="clear" w:color="auto" w:fill="F2F2F2" w:themeFill="background1" w:themeFillShade="F2"/>
            <w:vAlign w:val="center"/>
          </w:tcPr>
          <w:p w:rsidR="009D0F82" w:rsidRPr="004A3612" w:rsidRDefault="009D0F82" w:rsidP="00211A15">
            <w:pPr>
              <w:spacing w:before="60" w:after="60" w:line="240" w:lineRule="auto"/>
              <w:jc w:val="left"/>
              <w:rPr>
                <w:sz w:val="20"/>
              </w:rPr>
            </w:pPr>
            <w:r w:rsidRPr="004A3612">
              <w:rPr>
                <w:sz w:val="20"/>
              </w:rPr>
              <w:t>system PV</w:t>
            </w:r>
          </w:p>
        </w:tc>
        <w:tc>
          <w:tcPr>
            <w:tcW w:w="1897" w:type="dxa"/>
            <w:vAlign w:val="center"/>
          </w:tcPr>
          <w:p w:rsidR="009D0F82" w:rsidRDefault="009D0F82" w:rsidP="009D0F82">
            <w:pPr>
              <w:spacing w:before="60" w:after="60" w:line="240" w:lineRule="auto"/>
              <w:jc w:val="center"/>
              <w:rPr>
                <w:sz w:val="20"/>
              </w:rPr>
            </w:pPr>
            <w:r>
              <w:rPr>
                <w:sz w:val="20"/>
              </w:rPr>
              <w:t>min</w:t>
            </w:r>
            <w:r w:rsidRPr="004A3612">
              <w:rPr>
                <w:sz w:val="20"/>
              </w:rPr>
              <w:t>.</w:t>
            </w:r>
            <w:r w:rsidR="00121E28">
              <w:rPr>
                <w:sz w:val="20"/>
              </w:rPr>
              <w:t xml:space="preserve"> 49,00 </w:t>
            </w:r>
            <w:r w:rsidRPr="004A3612">
              <w:rPr>
                <w:sz w:val="20"/>
              </w:rPr>
              <w:t>kWp</w:t>
            </w:r>
          </w:p>
          <w:p w:rsidR="0022618E" w:rsidRPr="004A3612" w:rsidRDefault="00121E28" w:rsidP="009D0F82">
            <w:pPr>
              <w:spacing w:before="60" w:after="60" w:line="240" w:lineRule="auto"/>
              <w:jc w:val="center"/>
              <w:rPr>
                <w:sz w:val="20"/>
              </w:rPr>
            </w:pPr>
            <w:r>
              <w:rPr>
                <w:sz w:val="20"/>
              </w:rPr>
              <w:t>max.</w:t>
            </w:r>
            <w:r w:rsidR="0022618E">
              <w:rPr>
                <w:sz w:val="20"/>
              </w:rPr>
              <w:t xml:space="preserve"> 50</w:t>
            </w:r>
            <w:r>
              <w:rPr>
                <w:sz w:val="20"/>
              </w:rPr>
              <w:t>,00</w:t>
            </w:r>
            <w:r w:rsidR="0022618E">
              <w:rPr>
                <w:sz w:val="20"/>
              </w:rPr>
              <w:t xml:space="preserve"> kWp</w:t>
            </w:r>
          </w:p>
        </w:tc>
      </w:tr>
    </w:tbl>
    <w:p w:rsidR="00211A15" w:rsidRPr="00EA30EB" w:rsidRDefault="00211A15" w:rsidP="00755AA7"/>
    <w:p w:rsidR="004B1757" w:rsidRPr="00EA30EB" w:rsidRDefault="004B1757" w:rsidP="004B1757">
      <w:r w:rsidRPr="00EA30EB">
        <w:t>W celu przyłączenia wykonanych mikroinstalacji z instalacjami wewnętrznymi poszczególnyc</w:t>
      </w:r>
      <w:r w:rsidR="00B07912">
        <w:t xml:space="preserve">h obiektów należy uwzględnić budowę rozdzielnic głównych </w:t>
      </w:r>
      <w:r w:rsidR="00B07912" w:rsidRPr="00D61A56">
        <w:t>0,4 kV</w:t>
      </w:r>
      <w:r w:rsidR="00B07912">
        <w:t xml:space="preserve"> z</w:t>
      </w:r>
      <w:r w:rsidRPr="00EA30EB">
        <w:t xml:space="preserve"> niezbędną aparaturę elektryczną.</w:t>
      </w:r>
    </w:p>
    <w:p w:rsidR="004B1757" w:rsidRPr="00EA30EB" w:rsidRDefault="004B1757" w:rsidP="004B1757">
      <w:r w:rsidRPr="00EA30EB">
        <w:t>Dodatkowo dla każdej wybudowanej mikroinstalacji fotowoltaicznej należy przewidzieć niezbędną ochronę odgromową przyłączoną</w:t>
      </w:r>
      <w:r w:rsidR="00017551">
        <w:t>, w przypadku możliwości technicznych można wykorzystać elementy</w:t>
      </w:r>
      <w:r w:rsidR="00B07912">
        <w:t xml:space="preserve"> nowo projektowanej</w:t>
      </w:r>
      <w:r w:rsidRPr="00EA30EB">
        <w:t xml:space="preserve"> instalacji piorunochronnej obiektu.</w:t>
      </w:r>
    </w:p>
    <w:p w:rsidR="00352AAB" w:rsidRPr="00EA30EB" w:rsidRDefault="00352AAB" w:rsidP="00E377F3">
      <w:r w:rsidRPr="00EA30EB">
        <w:t>Wykonawca, w porozumieniu z Zamawiającym, może zmienić wskazaną w niniejszym Programie lokalizację na inną</w:t>
      </w:r>
      <w:r w:rsidR="00633F57" w:rsidRPr="00EA30EB">
        <w:t xml:space="preserve"> tylko w przypadku</w:t>
      </w:r>
      <w:r w:rsidRPr="00EA30EB">
        <w:t xml:space="preserve"> pojawi</w:t>
      </w:r>
      <w:r w:rsidR="00633F57" w:rsidRPr="00EA30EB">
        <w:t>enia</w:t>
      </w:r>
      <w:r w:rsidRPr="00EA30EB">
        <w:t xml:space="preserve"> się okoliczności uniemożliwiając</w:t>
      </w:r>
      <w:r w:rsidR="00633F57" w:rsidRPr="00EA30EB">
        <w:t>ych</w:t>
      </w:r>
      <w:r w:rsidRPr="00EA30EB">
        <w:t xml:space="preserve"> realizację punktu </w:t>
      </w:r>
      <w:r w:rsidRPr="00EA30EB">
        <w:lastRenderedPageBreak/>
        <w:t>rowerowego w zaplanowanym miejscu, bądź też Wykonawca zaproponuje obiektywnie lepszą (dogodniejszą funkcjonalnie, korzystniejszą ekonomicznie) lokalizację</w:t>
      </w:r>
      <w:r w:rsidR="00633F57" w:rsidRPr="00EA30EB">
        <w:t xml:space="preserve">, </w:t>
      </w:r>
      <w:r w:rsidR="00E377F3" w:rsidRPr="00EA30EB">
        <w:t>jednak w uwzględnieniem wymagań zawartych w rozdziale „Opis wymagań Zamawiającego w stosunku do przedmiotu zamówienia”.</w:t>
      </w:r>
    </w:p>
    <w:p w:rsidR="00AE751A" w:rsidRPr="00EA30EB" w:rsidRDefault="00AE751A" w:rsidP="005F143D">
      <w:pPr>
        <w:rPr>
          <w:rFonts w:eastAsiaTheme="majorEastAsia"/>
        </w:rPr>
      </w:pPr>
      <w:bookmarkStart w:id="16" w:name="_Toc462911410"/>
      <w:bookmarkStart w:id="17" w:name="_Toc463266167"/>
    </w:p>
    <w:p w:rsidR="00002ED6" w:rsidRPr="00EA30EB" w:rsidRDefault="00002ED6" w:rsidP="007F5827">
      <w:pPr>
        <w:pStyle w:val="Nagwek3"/>
      </w:pPr>
      <w:bookmarkStart w:id="18" w:name="_Toc34910057"/>
      <w:r w:rsidRPr="00EA30EB">
        <w:t>Aktualne uwarunkowania wykonania przedmiotu zamówienia</w:t>
      </w:r>
      <w:bookmarkEnd w:id="16"/>
      <w:bookmarkEnd w:id="17"/>
      <w:bookmarkEnd w:id="18"/>
    </w:p>
    <w:p w:rsidR="004E0AC4" w:rsidRPr="00EA30EB" w:rsidRDefault="004E0AC4" w:rsidP="004E0AC4">
      <w:pPr>
        <w:pStyle w:val="Nagwek4"/>
        <w:rPr>
          <w:lang w:eastAsia="pl-PL"/>
        </w:rPr>
      </w:pPr>
      <w:bookmarkStart w:id="19" w:name="_Toc34910058"/>
      <w:r w:rsidRPr="00EA30EB">
        <w:rPr>
          <w:lang w:eastAsia="pl-PL"/>
        </w:rPr>
        <w:t>Uwarunkowania formalno-prawne</w:t>
      </w:r>
      <w:bookmarkEnd w:id="19"/>
    </w:p>
    <w:p w:rsidR="000655A2" w:rsidRPr="00EA30EB" w:rsidRDefault="00584E31" w:rsidP="00FD2FAD">
      <w:pPr>
        <w:rPr>
          <w:rFonts w:cs="Arial Narrow"/>
          <w:szCs w:val="24"/>
        </w:rPr>
      </w:pPr>
      <w:r w:rsidRPr="00EA30EB">
        <w:rPr>
          <w:rFonts w:cs="Arial Narrow"/>
          <w:szCs w:val="24"/>
        </w:rPr>
        <w:t>Na wszelkie planowane w ramach zadania prace budowlane należy uzyskać wymagane decyzje, postanowienia, opinie oraz zgody, uzgodnienia, itp</w:t>
      </w:r>
      <w:r w:rsidR="000655A2" w:rsidRPr="00EA30EB">
        <w:rPr>
          <w:rFonts w:cs="Arial Narrow"/>
          <w:szCs w:val="24"/>
        </w:rPr>
        <w:t xml:space="preserve">., przy czym Wykonawca samodzielnie zadecyduje o rodzaju koniecznych do </w:t>
      </w:r>
      <w:r w:rsidR="00182BB2" w:rsidRPr="00EA30EB">
        <w:rPr>
          <w:rFonts w:cs="Arial Narrow"/>
          <w:szCs w:val="24"/>
        </w:rPr>
        <w:t>po</w:t>
      </w:r>
      <w:r w:rsidR="000655A2" w:rsidRPr="00EA30EB">
        <w:rPr>
          <w:rFonts w:cs="Arial Narrow"/>
          <w:szCs w:val="24"/>
        </w:rPr>
        <w:t>zyskania dokumentów formalno-prawnych i o tym, które roboty wymagają uzyskania decyzji o pozwoleniu na budowę, a które są zwolnione</w:t>
      </w:r>
      <w:r w:rsidR="001F3C3D" w:rsidRPr="00EA30EB">
        <w:rPr>
          <w:rFonts w:cs="Arial Narrow"/>
          <w:szCs w:val="24"/>
        </w:rPr>
        <w:t xml:space="preserve"> z obowiązku </w:t>
      </w:r>
      <w:r w:rsidR="00182BB2" w:rsidRPr="00EA30EB">
        <w:rPr>
          <w:rFonts w:cs="Arial Narrow"/>
          <w:szCs w:val="24"/>
        </w:rPr>
        <w:t xml:space="preserve">jej </w:t>
      </w:r>
      <w:r w:rsidR="001F3C3D" w:rsidRPr="00EA30EB">
        <w:rPr>
          <w:rFonts w:cs="Arial Narrow"/>
          <w:szCs w:val="24"/>
        </w:rPr>
        <w:t>uzyskania i wobec których występuje obowiązek zgłoszenia robót.</w:t>
      </w:r>
    </w:p>
    <w:p w:rsidR="0000156F" w:rsidRPr="00EA30EB" w:rsidRDefault="0000156F" w:rsidP="0000156F">
      <w:r w:rsidRPr="00EA30EB">
        <w:t>Wykonawca w szczególności uzyska wszelkie wymagane zgodnie z prawem polskim uzgodnienia, opinie i decyzje administracyjne niezbędne</w:t>
      </w:r>
      <w:r w:rsidR="00FB3931">
        <w:t xml:space="preserve"> do</w:t>
      </w:r>
      <w:r w:rsidRPr="00EA30EB">
        <w:t xml:space="preserve"> wybudowania, uruchomienia</w:t>
      </w:r>
      <w:r w:rsidR="00FB3931">
        <w:t xml:space="preserve"> </w:t>
      </w:r>
      <w:r w:rsidRPr="00EA30EB">
        <w:t>i przekazania obiektu do eksploatacji.</w:t>
      </w:r>
    </w:p>
    <w:p w:rsidR="00774939" w:rsidRPr="00EA30EB" w:rsidRDefault="00774939" w:rsidP="0000156F">
      <w:pPr>
        <w:rPr>
          <w:lang w:eastAsia="pl-PL"/>
        </w:rPr>
      </w:pPr>
      <w:r w:rsidRPr="00EA30EB">
        <w:rPr>
          <w:lang w:eastAsia="pl-PL"/>
        </w:rPr>
        <w:t>Wykonawca zadania zobowiązany jest w imieniu Zamawiającego/Użytkownika</w:t>
      </w:r>
      <w:r w:rsidR="00130729" w:rsidRPr="00EA30EB">
        <w:rPr>
          <w:lang w:eastAsia="pl-PL"/>
        </w:rPr>
        <w:t xml:space="preserve"> również</w:t>
      </w:r>
      <w:r w:rsidRPr="00EA30EB">
        <w:rPr>
          <w:lang w:eastAsia="pl-PL"/>
        </w:rPr>
        <w:t xml:space="preserve"> do:</w:t>
      </w:r>
    </w:p>
    <w:p w:rsidR="00C25CD4" w:rsidRDefault="00C25CD4" w:rsidP="007A5783">
      <w:pPr>
        <w:pStyle w:val="Akapitzlist"/>
        <w:numPr>
          <w:ilvl w:val="0"/>
          <w:numId w:val="21"/>
        </w:numPr>
        <w:ind w:left="426" w:hanging="207"/>
        <w:rPr>
          <w:lang w:eastAsia="pl-PL"/>
        </w:rPr>
      </w:pPr>
      <w:r>
        <w:t>uzyskania uzgodni</w:t>
      </w:r>
      <w:r w:rsidR="00AA7A69">
        <w:t>enia w Państwowej Straż</w:t>
      </w:r>
      <w:r>
        <w:t>y Pożarnej  projektu mikroinstalacji  ( art. 29.2 ust</w:t>
      </w:r>
      <w:r w:rsidR="00AA7A69">
        <w:t>.</w:t>
      </w:r>
      <w:r>
        <w:t>16 Prawa Budowlanego )</w:t>
      </w:r>
    </w:p>
    <w:p w:rsidR="00C25CD4" w:rsidRDefault="00C25CD4" w:rsidP="003B1D07">
      <w:pPr>
        <w:pStyle w:val="Akapitzlist"/>
        <w:numPr>
          <w:ilvl w:val="0"/>
          <w:numId w:val="21"/>
        </w:numPr>
        <w:ind w:left="426" w:hanging="207"/>
        <w:rPr>
          <w:lang w:eastAsia="pl-PL"/>
        </w:rPr>
      </w:pPr>
      <w:r>
        <w:t>wykonania zgłoszenia do PGE Dystrybucja S.A. Rejon Energet</w:t>
      </w:r>
      <w:r w:rsidR="003B1D07">
        <w:t xml:space="preserve">yczny Biała Podlaska </w:t>
      </w:r>
      <w:r>
        <w:t>mikroinstalacji na obowiązujących w dniu zgłoszenia drukach. Zgłoszenie musi b</w:t>
      </w:r>
      <w:r w:rsidR="00AA7A69">
        <w:t>yć wykonane</w:t>
      </w:r>
      <w:r>
        <w:t xml:space="preserve"> według wyt</w:t>
      </w:r>
      <w:r w:rsidR="003B1D07">
        <w:t xml:space="preserve">ycznych zawartych w instrukcji: </w:t>
      </w:r>
      <w:hyperlink r:id="rId8" w:history="1">
        <w:r w:rsidR="003B1D07" w:rsidRPr="0078557D">
          <w:rPr>
            <w:rStyle w:val="Hipercze"/>
          </w:rPr>
          <w:t>https://pgedystrybucja.pl/przylaczenia/procedury-przylaczeniowe/Procedura-przylaczania-mikroinstalacji</w:t>
        </w:r>
      </w:hyperlink>
      <w:r w:rsidR="003B1D07">
        <w:t xml:space="preserve">. </w:t>
      </w:r>
      <w:r>
        <w:t xml:space="preserve">Do zgłoszenia wykonawca powinien dołączyć schemat podłączenia mikroinstalacji. </w:t>
      </w:r>
      <w:r w:rsidRPr="00A75205">
        <w:t>Schemat powinien zawierać co najmniej miejsce przyłączenia do sieci PGE Dystrybucja, nazwę i numer stacji zasilającej, typ, rodzaj przyłącza nN, miejsce zainstalowania zabezpieczenia przedlicznikowego, rodzaj i amperaż zabezpieczenia przedlicznikowego, typ i parametry przek</w:t>
      </w:r>
      <w:r w:rsidR="00AA7A69">
        <w:t>ładników prądowych, miejsce podłą</w:t>
      </w:r>
      <w:r w:rsidRPr="00A75205">
        <w:t>czenia instalacji PV do istniejącej instalacji obiektu, typ i przekrój przewodów zasilających</w:t>
      </w:r>
    </w:p>
    <w:p w:rsidR="00791E6C" w:rsidRPr="00EA30EB" w:rsidRDefault="00822E53" w:rsidP="007A5783">
      <w:pPr>
        <w:pStyle w:val="Akapitzlist"/>
        <w:numPr>
          <w:ilvl w:val="0"/>
          <w:numId w:val="21"/>
        </w:numPr>
        <w:ind w:left="426" w:hanging="207"/>
      </w:pPr>
      <w:r w:rsidRPr="00EA30EB">
        <w:rPr>
          <w:szCs w:val="24"/>
        </w:rPr>
        <w:t>brania czynnego udziału w procedurze zawarcia umowy kompleksowej</w:t>
      </w:r>
      <w:r w:rsidRPr="00EA30EB">
        <w:rPr>
          <w:lang w:eastAsia="pl-PL"/>
        </w:rPr>
        <w:t xml:space="preserve"> </w:t>
      </w:r>
      <w:r w:rsidR="00774939" w:rsidRPr="00EA30EB">
        <w:rPr>
          <w:lang w:eastAsia="pl-PL"/>
        </w:rPr>
        <w:t>w</w:t>
      </w:r>
      <w:r w:rsidR="00791E6C" w:rsidRPr="00EA30EB">
        <w:rPr>
          <w:szCs w:val="24"/>
        </w:rPr>
        <w:t xml:space="preserve"> przypadku chęci sprzedaży </w:t>
      </w:r>
      <w:r w:rsidR="00DD5191" w:rsidRPr="00EA30EB">
        <w:rPr>
          <w:szCs w:val="24"/>
        </w:rPr>
        <w:t>wyprodukowanej energii elektrycznej ze źródła OZE do sieci dystrybucyjnej (jako prosument)</w:t>
      </w:r>
    </w:p>
    <w:p w:rsidR="00CF043F" w:rsidRPr="00EA30EB" w:rsidRDefault="00CF043F" w:rsidP="00FD2FAD">
      <w:pPr>
        <w:rPr>
          <w:lang w:eastAsia="pl-PL"/>
        </w:rPr>
      </w:pPr>
    </w:p>
    <w:p w:rsidR="00D171BD" w:rsidRPr="00EA30EB" w:rsidRDefault="00D171BD" w:rsidP="00FD2FAD">
      <w:pPr>
        <w:rPr>
          <w:lang w:eastAsia="pl-PL"/>
        </w:rPr>
      </w:pPr>
      <w:r w:rsidRPr="00EA30EB">
        <w:rPr>
          <w:lang w:eastAsia="pl-PL"/>
        </w:rPr>
        <w:lastRenderedPageBreak/>
        <w:t xml:space="preserve">Ponadto Wykonawca jest zobowiązany </w:t>
      </w:r>
      <w:r w:rsidR="001F3C3D" w:rsidRPr="00EA30EB">
        <w:rPr>
          <w:lang w:eastAsia="pl-PL"/>
        </w:rPr>
        <w:t>d</w:t>
      </w:r>
      <w:r w:rsidRPr="00EA30EB">
        <w:rPr>
          <w:lang w:eastAsia="pl-PL"/>
        </w:rPr>
        <w:t>o:</w:t>
      </w:r>
    </w:p>
    <w:p w:rsidR="00D171BD" w:rsidRPr="00EA30EB" w:rsidRDefault="00D171BD" w:rsidP="007A5783">
      <w:pPr>
        <w:pStyle w:val="Akapitzlist"/>
        <w:numPr>
          <w:ilvl w:val="0"/>
          <w:numId w:val="16"/>
        </w:numPr>
        <w:ind w:left="426" w:hanging="207"/>
        <w:rPr>
          <w:lang w:eastAsia="pl-PL"/>
        </w:rPr>
      </w:pPr>
      <w:r w:rsidRPr="00EA30EB">
        <w:rPr>
          <w:lang w:eastAsia="pl-PL"/>
        </w:rPr>
        <w:t xml:space="preserve">sporządzenia planu </w:t>
      </w:r>
      <w:r w:rsidR="00130729" w:rsidRPr="00EA30EB">
        <w:rPr>
          <w:lang w:eastAsia="pl-PL"/>
        </w:rPr>
        <w:t>zagospodarowania terenu</w:t>
      </w:r>
      <w:r w:rsidRPr="00EA30EB">
        <w:rPr>
          <w:lang w:eastAsia="pl-PL"/>
        </w:rPr>
        <w:t xml:space="preserve"> na aktualnej map</w:t>
      </w:r>
      <w:r w:rsidR="00130729" w:rsidRPr="00EA30EB">
        <w:rPr>
          <w:lang w:eastAsia="pl-PL"/>
        </w:rPr>
        <w:t>ie</w:t>
      </w:r>
      <w:r w:rsidRPr="00EA30EB">
        <w:rPr>
          <w:lang w:eastAsia="pl-PL"/>
        </w:rPr>
        <w:t xml:space="preserve"> do celów projektowych przyjętej </w:t>
      </w:r>
      <w:r w:rsidR="00130729" w:rsidRPr="00EA30EB">
        <w:rPr>
          <w:lang w:eastAsia="pl-PL"/>
        </w:rPr>
        <w:t xml:space="preserve">do </w:t>
      </w:r>
      <w:r w:rsidRPr="00EA30EB">
        <w:rPr>
          <w:lang w:eastAsia="pl-PL"/>
        </w:rPr>
        <w:t>państwowego zasobu geodezyjnego i kartograficznego</w:t>
      </w:r>
      <w:r w:rsidR="00130729" w:rsidRPr="00EA30EB">
        <w:rPr>
          <w:lang w:eastAsia="pl-PL"/>
        </w:rPr>
        <w:t xml:space="preserve"> w zakresie niezbędnym do uzyskania decyzji o pozwoleniu na budowę lub zgłoszenia robót</w:t>
      </w:r>
    </w:p>
    <w:p w:rsidR="00D171BD" w:rsidRPr="00D61A56" w:rsidRDefault="00D171BD" w:rsidP="007A5783">
      <w:pPr>
        <w:pStyle w:val="Akapitzlist"/>
        <w:numPr>
          <w:ilvl w:val="0"/>
          <w:numId w:val="16"/>
        </w:numPr>
        <w:ind w:left="426" w:hanging="207"/>
        <w:rPr>
          <w:lang w:eastAsia="pl-PL"/>
        </w:rPr>
      </w:pPr>
      <w:r w:rsidRPr="00D61A56">
        <w:rPr>
          <w:lang w:eastAsia="pl-PL"/>
        </w:rPr>
        <w:t>wykonania geodezyjnej inwentaryzacji powykonawczej</w:t>
      </w:r>
    </w:p>
    <w:p w:rsidR="00130729" w:rsidRPr="00EA30EB" w:rsidRDefault="00130729" w:rsidP="007A5783">
      <w:pPr>
        <w:pStyle w:val="Akapitzlist"/>
        <w:numPr>
          <w:ilvl w:val="0"/>
          <w:numId w:val="16"/>
        </w:numPr>
        <w:ind w:left="426" w:hanging="207"/>
        <w:rPr>
          <w:lang w:eastAsia="pl-PL"/>
        </w:rPr>
      </w:pPr>
      <w:r w:rsidRPr="00EA30EB">
        <w:rPr>
          <w:lang w:eastAsia="pl-PL"/>
        </w:rPr>
        <w:t>opracowania powykonawczego ideowego schematu elektrycznego uwzględniaj</w:t>
      </w:r>
      <w:r w:rsidR="00E50423">
        <w:rPr>
          <w:lang w:eastAsia="pl-PL"/>
        </w:rPr>
        <w:t>ącego mikroinstalację fotowoltaiczną</w:t>
      </w:r>
      <w:r w:rsidRPr="00EA30EB">
        <w:rPr>
          <w:lang w:eastAsia="pl-PL"/>
        </w:rPr>
        <w:t xml:space="preserve"> wraz z przyłączeniem do instalacji wewnętrznych oraz zastosowane </w:t>
      </w:r>
      <w:r w:rsidR="00822E53" w:rsidRPr="00EA30EB">
        <w:rPr>
          <w:lang w:eastAsia="pl-PL"/>
        </w:rPr>
        <w:t xml:space="preserve">typy </w:t>
      </w:r>
      <w:r w:rsidRPr="00EA30EB">
        <w:rPr>
          <w:lang w:eastAsia="pl-PL"/>
        </w:rPr>
        <w:t>urządze</w:t>
      </w:r>
      <w:r w:rsidR="00822E53" w:rsidRPr="00EA30EB">
        <w:rPr>
          <w:lang w:eastAsia="pl-PL"/>
        </w:rPr>
        <w:t>ń</w:t>
      </w:r>
      <w:r w:rsidRPr="00EA30EB">
        <w:rPr>
          <w:lang w:eastAsia="pl-PL"/>
        </w:rPr>
        <w:t xml:space="preserve"> i aparat</w:t>
      </w:r>
      <w:r w:rsidR="00822E53" w:rsidRPr="00EA30EB">
        <w:rPr>
          <w:lang w:eastAsia="pl-PL"/>
        </w:rPr>
        <w:t>ów</w:t>
      </w:r>
      <w:r w:rsidRPr="00EA30EB">
        <w:rPr>
          <w:lang w:eastAsia="pl-PL"/>
        </w:rPr>
        <w:t xml:space="preserve"> elektryczn</w:t>
      </w:r>
      <w:r w:rsidR="00822E53" w:rsidRPr="00EA30EB">
        <w:rPr>
          <w:lang w:eastAsia="pl-PL"/>
        </w:rPr>
        <w:t>ych</w:t>
      </w:r>
    </w:p>
    <w:p w:rsidR="00D171BD" w:rsidRPr="00EA30EB" w:rsidRDefault="00D171BD" w:rsidP="00FD2FAD">
      <w:pPr>
        <w:rPr>
          <w:lang w:eastAsia="pl-PL"/>
        </w:rPr>
      </w:pPr>
    </w:p>
    <w:p w:rsidR="00002ED6" w:rsidRPr="00EA30EB" w:rsidRDefault="00FD2FAD" w:rsidP="00FD2FAD">
      <w:pPr>
        <w:rPr>
          <w:lang w:eastAsia="pl-PL"/>
        </w:rPr>
      </w:pPr>
      <w:r w:rsidRPr="00EA30EB">
        <w:rPr>
          <w:lang w:eastAsia="pl-PL"/>
        </w:rPr>
        <w:t>Prace należy prowadzić zgodnie z zasadami bezpieczeństwa pracy, pod nadzorem osób uprawnionych do kierowania robotami.</w:t>
      </w:r>
    </w:p>
    <w:p w:rsidR="00002ED6" w:rsidRPr="00EA30EB" w:rsidRDefault="00002ED6" w:rsidP="00002ED6">
      <w:pPr>
        <w:spacing w:before="120" w:line="276" w:lineRule="auto"/>
        <w:rPr>
          <w:lang w:eastAsia="pl-PL"/>
        </w:rPr>
      </w:pPr>
      <w:r w:rsidRPr="00EA30EB">
        <w:rPr>
          <w:lang w:eastAsia="pl-PL"/>
        </w:rPr>
        <w:t>Kadra Wykonawcy powinna:</w:t>
      </w:r>
    </w:p>
    <w:p w:rsidR="00002ED6" w:rsidRPr="00EA30EB" w:rsidRDefault="00002ED6" w:rsidP="003B797F">
      <w:pPr>
        <w:pStyle w:val="Akapitzlist"/>
        <w:numPr>
          <w:ilvl w:val="0"/>
          <w:numId w:val="5"/>
        </w:numPr>
        <w:spacing w:before="120"/>
        <w:ind w:left="426"/>
        <w:rPr>
          <w:lang w:eastAsia="pl-PL"/>
        </w:rPr>
      </w:pPr>
      <w:r w:rsidRPr="00EA30EB">
        <w:rPr>
          <w:lang w:eastAsia="pl-PL"/>
        </w:rPr>
        <w:t>zostać przeszkolona w zakresie prowadzonych prac</w:t>
      </w:r>
    </w:p>
    <w:p w:rsidR="00002ED6" w:rsidRPr="00EA30EB" w:rsidRDefault="00002ED6" w:rsidP="003B797F">
      <w:pPr>
        <w:pStyle w:val="Akapitzlist"/>
        <w:numPr>
          <w:ilvl w:val="0"/>
          <w:numId w:val="5"/>
        </w:numPr>
        <w:spacing w:before="120"/>
        <w:ind w:left="426"/>
        <w:rPr>
          <w:lang w:eastAsia="pl-PL"/>
        </w:rPr>
      </w:pPr>
      <w:r w:rsidRPr="00EA30EB">
        <w:rPr>
          <w:lang w:eastAsia="pl-PL"/>
        </w:rPr>
        <w:t>posiadać aktualne badania lekarskie</w:t>
      </w:r>
    </w:p>
    <w:p w:rsidR="00002ED6" w:rsidRPr="00EA30EB" w:rsidRDefault="00002ED6" w:rsidP="003B797F">
      <w:pPr>
        <w:pStyle w:val="Akapitzlist"/>
        <w:numPr>
          <w:ilvl w:val="0"/>
          <w:numId w:val="5"/>
        </w:numPr>
        <w:spacing w:before="120"/>
        <w:ind w:left="426"/>
        <w:rPr>
          <w:lang w:eastAsia="pl-PL"/>
        </w:rPr>
      </w:pPr>
      <w:r w:rsidRPr="00EA30EB">
        <w:rPr>
          <w:lang w:eastAsia="pl-PL"/>
        </w:rPr>
        <w:t>posiadać uprawnienia oraz kwalifikacje zawodowe adekwatne do wykonywanych prac</w:t>
      </w:r>
    </w:p>
    <w:p w:rsidR="00002ED6" w:rsidRPr="00EA30EB" w:rsidRDefault="00002ED6" w:rsidP="007F5827">
      <w:pPr>
        <w:pStyle w:val="Nagwek4"/>
      </w:pPr>
      <w:bookmarkStart w:id="20" w:name="_Toc462911411"/>
      <w:bookmarkStart w:id="21" w:name="_Toc34910059"/>
      <w:r w:rsidRPr="00EA30EB">
        <w:t>Uwarunkowania organizacyjno-logistyczne</w:t>
      </w:r>
      <w:bookmarkEnd w:id="20"/>
      <w:bookmarkEnd w:id="21"/>
    </w:p>
    <w:p w:rsidR="00002ED6" w:rsidRPr="00EA30EB" w:rsidRDefault="00002ED6" w:rsidP="00002ED6">
      <w:r w:rsidRPr="00EA30EB">
        <w:t>Wszelkie czynności związane z wykonywaniem rob</w:t>
      </w:r>
      <w:r w:rsidR="00AE751A" w:rsidRPr="00EA30EB">
        <w:t>ót budowlanych Wykonawca winien</w:t>
      </w:r>
      <w:r w:rsidR="00AE751A" w:rsidRPr="00EA30EB">
        <w:br/>
      </w:r>
      <w:r w:rsidRPr="00EA30EB">
        <w:t xml:space="preserve">z odpowiednim wyprzedzeniem uzgadniać z Zamawiającym oraz </w:t>
      </w:r>
      <w:r w:rsidR="007C3F06" w:rsidRPr="00EA30EB">
        <w:t>Użytkownikami</w:t>
      </w:r>
      <w:r w:rsidR="00722336" w:rsidRPr="00EA30EB">
        <w:t xml:space="preserve"> nieruchomości</w:t>
      </w:r>
      <w:r w:rsidRPr="00EA30EB">
        <w:t>, na terenie których prowadzone będą prace.</w:t>
      </w:r>
    </w:p>
    <w:p w:rsidR="00B477AF" w:rsidRPr="00AA7A69" w:rsidRDefault="00002ED6" w:rsidP="00B477AF">
      <w:r w:rsidRPr="00EA30EB">
        <w:t>Wykonawca powinien, jeżeli jest to konieczne, przewidzieć o</w:t>
      </w:r>
      <w:r w:rsidR="00AE751A" w:rsidRPr="00EA30EB">
        <w:t>dpowiednie zabezpieczenie robót</w:t>
      </w:r>
      <w:r w:rsidR="00AE751A" w:rsidRPr="00EA30EB">
        <w:br/>
      </w:r>
      <w:r w:rsidRPr="00EA30EB">
        <w:t>w obrębie pasów drogowych, a także zapewnić niezbędną organizacje ruchu zgodnie z w</w:t>
      </w:r>
      <w:bookmarkStart w:id="22" w:name="_Toc462911412"/>
      <w:r w:rsidR="00AA7A69">
        <w:t>ytycznymi zarządcy danej drogi.</w:t>
      </w:r>
    </w:p>
    <w:p w:rsidR="00002ED6" w:rsidRPr="00EA30EB" w:rsidRDefault="00002ED6" w:rsidP="007F5827">
      <w:pPr>
        <w:pStyle w:val="Nagwek4"/>
      </w:pPr>
      <w:bookmarkStart w:id="23" w:name="_Toc34910060"/>
      <w:r w:rsidRPr="00EA30EB">
        <w:t>Uwarunkowania środowiskowe</w:t>
      </w:r>
      <w:bookmarkEnd w:id="22"/>
      <w:bookmarkEnd w:id="23"/>
    </w:p>
    <w:p w:rsidR="00C05C0B" w:rsidRPr="00EA30EB" w:rsidRDefault="00002ED6" w:rsidP="00002ED6">
      <w:pPr>
        <w:rPr>
          <w:lang w:eastAsia="pl-PL"/>
        </w:rPr>
      </w:pPr>
      <w:r w:rsidRPr="00EA30EB">
        <w:rPr>
          <w:lang w:eastAsia="pl-PL"/>
        </w:rPr>
        <w:t xml:space="preserve">Inwestycja nie jest zakwalifikowana do przedsięwzięć mogących zawsze lub potencjalnie znacząco oddziaływać na środowisko w myśl </w:t>
      </w:r>
      <w:r w:rsidRPr="00EA30EB">
        <w:rPr>
          <w:rStyle w:val="h2"/>
        </w:rPr>
        <w:t>Rozporządzenia Rady Minis</w:t>
      </w:r>
      <w:r w:rsidR="00EF7211" w:rsidRPr="00EA30EB">
        <w:rPr>
          <w:rStyle w:val="h2"/>
        </w:rPr>
        <w:t>trów z dnia 9 listopada 2010 r.</w:t>
      </w:r>
      <w:r w:rsidR="00EF7211" w:rsidRPr="00EA30EB">
        <w:rPr>
          <w:rStyle w:val="h2"/>
        </w:rPr>
        <w:br/>
      </w:r>
      <w:r w:rsidRPr="00EA30EB">
        <w:rPr>
          <w:rStyle w:val="h2"/>
        </w:rPr>
        <w:t>w sprawie przedsięwzięć mogących znacząco oddziaływać na środowisko</w:t>
      </w:r>
      <w:r w:rsidRPr="00EA30EB">
        <w:rPr>
          <w:lang w:eastAsia="pl-PL"/>
        </w:rPr>
        <w:t>.</w:t>
      </w:r>
    </w:p>
    <w:p w:rsidR="0026431B" w:rsidRPr="00EA30EB" w:rsidRDefault="00FB3931" w:rsidP="0026431B">
      <w:pPr>
        <w:rPr>
          <w:rFonts w:eastAsiaTheme="minorHAnsi"/>
        </w:rPr>
      </w:pPr>
      <w:bookmarkStart w:id="24" w:name="_Toc462911413"/>
      <w:bookmarkStart w:id="25" w:name="_Toc463266168"/>
      <w:r>
        <w:rPr>
          <w:rFonts w:eastAsiaTheme="minorHAnsi"/>
        </w:rPr>
        <w:t>Zastosowane r</w:t>
      </w:r>
      <w:r w:rsidR="0026431B" w:rsidRPr="00EA30EB">
        <w:rPr>
          <w:rFonts w:eastAsiaTheme="minorHAnsi"/>
        </w:rPr>
        <w:t>ozwiązania technologiczne pozytywnie wpły</w:t>
      </w:r>
      <w:r w:rsidR="00F653EB" w:rsidRPr="00EA30EB">
        <w:rPr>
          <w:rFonts w:eastAsiaTheme="minorHAnsi"/>
        </w:rPr>
        <w:t>ną</w:t>
      </w:r>
      <w:r w:rsidR="0026431B" w:rsidRPr="00EA30EB">
        <w:rPr>
          <w:rFonts w:eastAsiaTheme="minorHAnsi"/>
        </w:rPr>
        <w:t xml:space="preserve"> na ograniczenie szkodliwych emisji i w żadnym razie nie stanowią zagrożenia dla środowiska naturalnego w świetle obowiązującego prawa. Z ustawy z dnia 27 kwietnia 2001 r. Prawo Ochrony Środowiska oraz ustawy z dnia 3 października 2008 r. </w:t>
      </w:r>
      <w:r w:rsidR="0026431B" w:rsidRPr="00EA30EB">
        <w:rPr>
          <w:rFonts w:eastAsiaTheme="minorHAnsi"/>
        </w:rPr>
        <w:lastRenderedPageBreak/>
        <w:t xml:space="preserve">o udostępnianiu informacji o środowisku i jego ochronie, udziale społeczeństwa w ochronie środowiska oraz o ocenach oddziaływania na środowisko wynika, iż planowana inwestycja nie wymaga sporządzania raportu oddziaływania na środowisko. Wszystkie </w:t>
      </w:r>
      <w:r>
        <w:rPr>
          <w:rFonts w:eastAsiaTheme="minorHAnsi"/>
        </w:rPr>
        <w:t xml:space="preserve">zastosowane </w:t>
      </w:r>
      <w:r w:rsidR="0026431B" w:rsidRPr="00EA30EB">
        <w:rPr>
          <w:rFonts w:eastAsiaTheme="minorHAnsi"/>
        </w:rPr>
        <w:t xml:space="preserve">urządzenia </w:t>
      </w:r>
      <w:r w:rsidR="00B477AF" w:rsidRPr="00EA30EB">
        <w:rPr>
          <w:rFonts w:eastAsiaTheme="minorHAnsi"/>
        </w:rPr>
        <w:t xml:space="preserve">muszą </w:t>
      </w:r>
      <w:r w:rsidR="0026431B" w:rsidRPr="00EA30EB">
        <w:rPr>
          <w:rFonts w:eastAsiaTheme="minorHAnsi"/>
        </w:rPr>
        <w:t xml:space="preserve">posiadać ważne potwierdzenia lub deklaracje zgodności z obowiązującymi normami. Zmiany w środowisku powstałe w wyniku prowadzenia prac związanych z realizacją </w:t>
      </w:r>
      <w:r>
        <w:rPr>
          <w:rFonts w:eastAsiaTheme="minorHAnsi"/>
        </w:rPr>
        <w:t>zadania</w:t>
      </w:r>
      <w:r w:rsidR="0026431B" w:rsidRPr="00EA30EB">
        <w:rPr>
          <w:rFonts w:eastAsiaTheme="minorHAnsi"/>
        </w:rPr>
        <w:t xml:space="preserve"> nie </w:t>
      </w:r>
      <w:r w:rsidR="00822E53" w:rsidRPr="00EA30EB">
        <w:rPr>
          <w:rFonts w:eastAsiaTheme="minorHAnsi"/>
        </w:rPr>
        <w:t>mogą w żaden sposób negatywnie</w:t>
      </w:r>
      <w:r w:rsidR="0026431B" w:rsidRPr="00EA30EB">
        <w:rPr>
          <w:rFonts w:eastAsiaTheme="minorHAnsi"/>
        </w:rPr>
        <w:t xml:space="preserve"> </w:t>
      </w:r>
      <w:r w:rsidR="00B477AF" w:rsidRPr="00EA30EB">
        <w:rPr>
          <w:rFonts w:eastAsiaTheme="minorHAnsi"/>
        </w:rPr>
        <w:t>oddziaływ</w:t>
      </w:r>
      <w:r w:rsidR="00822E53" w:rsidRPr="00EA30EB">
        <w:rPr>
          <w:rFonts w:eastAsiaTheme="minorHAnsi"/>
        </w:rPr>
        <w:t>ać</w:t>
      </w:r>
      <w:r w:rsidR="0026431B" w:rsidRPr="00EA30EB">
        <w:rPr>
          <w:rFonts w:eastAsiaTheme="minorHAnsi"/>
        </w:rPr>
        <w:t xml:space="preserve"> na środowisko.</w:t>
      </w:r>
    </w:p>
    <w:p w:rsidR="006F719F" w:rsidRDefault="006F719F">
      <w:pPr>
        <w:spacing w:after="160" w:line="259" w:lineRule="auto"/>
        <w:jc w:val="left"/>
        <w:rPr>
          <w:rFonts w:asciiTheme="majorHAnsi" w:eastAsiaTheme="majorEastAsia" w:hAnsiTheme="majorHAnsi" w:cstheme="majorBidi"/>
          <w:b/>
          <w:sz w:val="28"/>
        </w:rPr>
      </w:pPr>
      <w:r>
        <w:br w:type="page"/>
      </w:r>
    </w:p>
    <w:p w:rsidR="00002ED6" w:rsidRPr="00EA30EB" w:rsidRDefault="00002ED6" w:rsidP="007F5827">
      <w:pPr>
        <w:pStyle w:val="Nagwek3"/>
      </w:pPr>
      <w:bookmarkStart w:id="26" w:name="_Toc34910061"/>
      <w:r w:rsidRPr="00EA30EB">
        <w:lastRenderedPageBreak/>
        <w:t>Ogólne właściwości funkcjonalno-użytkowe</w:t>
      </w:r>
      <w:bookmarkEnd w:id="24"/>
      <w:bookmarkEnd w:id="25"/>
      <w:bookmarkEnd w:id="26"/>
    </w:p>
    <w:p w:rsidR="00B17570" w:rsidRPr="00EA30EB" w:rsidRDefault="00FD2FAD" w:rsidP="00FD2FAD">
      <w:pPr>
        <w:rPr>
          <w:lang w:eastAsia="pl-PL"/>
        </w:rPr>
      </w:pPr>
      <w:r w:rsidRPr="00EA30EB">
        <w:t>Obiekty po wybudowaniu instalacji muszą odpowiadać przede wszystkim wymaganiom Rozporządzenia Ministra Infrastruktury z dnia 12 kwietnia 2002 r. w sprawie warunków technicznych, jakim powinny odpowiadać budynki i ich usytuowanie oraz innym przepisom szczegółowym i odrębnym.</w:t>
      </w:r>
    </w:p>
    <w:p w:rsidR="00FD2FAD" w:rsidRPr="00EA30EB" w:rsidRDefault="00FD2FAD" w:rsidP="00FD2FAD">
      <w:pPr>
        <w:rPr>
          <w:lang w:eastAsia="pl-PL"/>
        </w:rPr>
      </w:pPr>
      <w:r w:rsidRPr="00EA30EB">
        <w:rPr>
          <w:lang w:eastAsia="pl-PL"/>
        </w:rPr>
        <w:t>Niniejsze zadanie inwestycyjne ma na celu promowanie energii pochodzącej ze źródeł odnawialnych oraz</w:t>
      </w:r>
      <w:r w:rsidR="00B728D2" w:rsidRPr="00EA30EB">
        <w:rPr>
          <w:lang w:eastAsia="pl-PL"/>
        </w:rPr>
        <w:t xml:space="preserve"> promowanie </w:t>
      </w:r>
      <w:r w:rsidR="00E377F3" w:rsidRPr="00EA30EB">
        <w:rPr>
          <w:lang w:eastAsia="pl-PL"/>
        </w:rPr>
        <w:t xml:space="preserve">idei </w:t>
      </w:r>
      <w:r w:rsidR="00B728D2" w:rsidRPr="00EA30EB">
        <w:rPr>
          <w:lang w:eastAsia="pl-PL"/>
        </w:rPr>
        <w:t>elektromobilności</w:t>
      </w:r>
      <w:r w:rsidR="00A14BCE" w:rsidRPr="00EA30EB">
        <w:rPr>
          <w:lang w:eastAsia="pl-PL"/>
        </w:rPr>
        <w:t xml:space="preserve"> na rzecz poprawy zanieczyszczenia powietrza</w:t>
      </w:r>
      <w:r w:rsidRPr="00EA30EB">
        <w:rPr>
          <w:lang w:eastAsia="pl-PL"/>
        </w:rPr>
        <w:t>.</w:t>
      </w:r>
    </w:p>
    <w:p w:rsidR="00FD2FAD" w:rsidRPr="00EA30EB" w:rsidRDefault="00B17570" w:rsidP="00FD2FAD">
      <w:r w:rsidRPr="00EA30EB">
        <w:t>Instalacje</w:t>
      </w:r>
      <w:r w:rsidR="00FD2FAD" w:rsidRPr="00EA30EB">
        <w:t xml:space="preserve"> </w:t>
      </w:r>
      <w:r w:rsidRPr="00EA30EB">
        <w:t>OZE</w:t>
      </w:r>
      <w:r w:rsidR="00FD2FAD" w:rsidRPr="00EA30EB">
        <w:t xml:space="preserve"> </w:t>
      </w:r>
      <w:r w:rsidRPr="00EA30EB">
        <w:t xml:space="preserve">będą produkować energię </w:t>
      </w:r>
      <w:r w:rsidR="00FD2FAD" w:rsidRPr="00EA30EB">
        <w:t xml:space="preserve">z wykorzystaniem energii odnawialnej (promieniowania słonecznego) na własne potrzeby </w:t>
      </w:r>
      <w:r w:rsidRPr="00EA30EB">
        <w:t>Zamawiającego</w:t>
      </w:r>
      <w:r w:rsidR="0026431B" w:rsidRPr="00EA30EB">
        <w:t>/</w:t>
      </w:r>
      <w:r w:rsidR="00822E53" w:rsidRPr="00EA30EB">
        <w:t>Użytkownika</w:t>
      </w:r>
      <w:r w:rsidR="00FD2FAD" w:rsidRPr="00EA30EB">
        <w:t>. Dzięki zastosowaniu wyżej wymienionych instalacji obiekty zmniejszą wykorzystanie energii elektrycznej z konwencjonalnych źródeł, co jednocześnie wpłynie na redukcję emisji zanieczyszczeń do atmosfery.</w:t>
      </w:r>
    </w:p>
    <w:p w:rsidR="0078205E" w:rsidRPr="00EA30EB" w:rsidRDefault="0078205E" w:rsidP="00FD2FAD"/>
    <w:p w:rsidR="00A14BCE" w:rsidRPr="00EA30EB" w:rsidRDefault="00A14BCE" w:rsidP="00A14BCE">
      <w:pPr>
        <w:pStyle w:val="Nagwek3"/>
      </w:pPr>
      <w:bookmarkStart w:id="27" w:name="_Toc34910062"/>
      <w:r w:rsidRPr="00EA30EB">
        <w:t>Szczegółowe właściwości funkcjonalno-użytkowe</w:t>
      </w:r>
      <w:bookmarkEnd w:id="27"/>
    </w:p>
    <w:p w:rsidR="003021B5" w:rsidRPr="00EA30EB" w:rsidRDefault="00783052" w:rsidP="00FD2FAD">
      <w:r w:rsidRPr="00EA30EB">
        <w:t xml:space="preserve">Wszystkie </w:t>
      </w:r>
      <w:r w:rsidR="002B4389" w:rsidRPr="00EA30EB">
        <w:t>z</w:t>
      </w:r>
      <w:r w:rsidR="00FD2FAD" w:rsidRPr="00EA30EB">
        <w:t>estaw</w:t>
      </w:r>
      <w:r w:rsidR="002B4389" w:rsidRPr="00EA30EB">
        <w:t>y</w:t>
      </w:r>
      <w:r w:rsidR="00FD2FAD" w:rsidRPr="00EA30EB">
        <w:t xml:space="preserve"> fotowoltaiczn</w:t>
      </w:r>
      <w:r w:rsidR="002B4389" w:rsidRPr="00EA30EB">
        <w:t>e</w:t>
      </w:r>
      <w:r w:rsidR="00FD2FAD" w:rsidRPr="00EA30EB">
        <w:t xml:space="preserve"> </w:t>
      </w:r>
      <w:r w:rsidR="002B4389" w:rsidRPr="00EA30EB">
        <w:t>należy</w:t>
      </w:r>
      <w:r w:rsidR="00FD2FAD" w:rsidRPr="00EA30EB">
        <w:t xml:space="preserve"> </w:t>
      </w:r>
      <w:r w:rsidR="002B4389" w:rsidRPr="00EA30EB">
        <w:t xml:space="preserve">wykonać </w:t>
      </w:r>
      <w:r w:rsidRPr="00EA30EB">
        <w:t>w układzie</w:t>
      </w:r>
      <w:r w:rsidR="002B4389" w:rsidRPr="00EA30EB">
        <w:t xml:space="preserve"> on-grid i </w:t>
      </w:r>
      <w:r w:rsidR="00FD2FAD" w:rsidRPr="00EA30EB">
        <w:t>przyłącz</w:t>
      </w:r>
      <w:r w:rsidR="002B4389" w:rsidRPr="00EA30EB">
        <w:t>yć</w:t>
      </w:r>
      <w:r w:rsidR="00FD2FAD" w:rsidRPr="00EA30EB">
        <w:t xml:space="preserve"> do wewnętrzn</w:t>
      </w:r>
      <w:r w:rsidR="002B4389" w:rsidRPr="00EA30EB">
        <w:t>ych</w:t>
      </w:r>
      <w:r w:rsidR="00FD2FAD" w:rsidRPr="00EA30EB">
        <w:t xml:space="preserve"> inst</w:t>
      </w:r>
      <w:r w:rsidR="00B17570" w:rsidRPr="00EA30EB">
        <w:t>alacji elektryczn</w:t>
      </w:r>
      <w:r w:rsidR="00AA7A69">
        <w:t>ych poszczególnych budynków</w:t>
      </w:r>
      <w:r w:rsidR="00FD2FAD" w:rsidRPr="00EA30EB">
        <w:t xml:space="preserve">. </w:t>
      </w:r>
      <w:r w:rsidR="002B4389" w:rsidRPr="00EA30EB">
        <w:rPr>
          <w:szCs w:val="22"/>
        </w:rPr>
        <w:t>Poszczególne</w:t>
      </w:r>
      <w:r w:rsidR="00FD2FAD" w:rsidRPr="00EA30EB">
        <w:rPr>
          <w:szCs w:val="22"/>
        </w:rPr>
        <w:t xml:space="preserve"> układ</w:t>
      </w:r>
      <w:r w:rsidR="002B4389" w:rsidRPr="00EA30EB">
        <w:rPr>
          <w:szCs w:val="22"/>
        </w:rPr>
        <w:t>y</w:t>
      </w:r>
      <w:r w:rsidR="00FD2FAD" w:rsidRPr="00EA30EB">
        <w:rPr>
          <w:szCs w:val="22"/>
        </w:rPr>
        <w:t xml:space="preserve"> b</w:t>
      </w:r>
      <w:r w:rsidR="00FD2FAD" w:rsidRPr="00EA30EB">
        <w:t>ęd</w:t>
      </w:r>
      <w:r w:rsidR="002B4389" w:rsidRPr="00EA30EB">
        <w:t>ą</w:t>
      </w:r>
      <w:r w:rsidR="00FD2FAD" w:rsidRPr="00EA30EB">
        <w:t xml:space="preserve"> umożliwiał</w:t>
      </w:r>
      <w:r w:rsidR="002B4389" w:rsidRPr="00EA30EB">
        <w:t>y</w:t>
      </w:r>
      <w:r w:rsidR="00FD2FAD" w:rsidRPr="00EA30EB">
        <w:t xml:space="preserve"> wprowadzenie energii elektrycznej do sieci dystrybucyjnej i rozliczania się z OSD na zasadzie bilansowania rocznego </w:t>
      </w:r>
      <w:r w:rsidR="0005777D" w:rsidRPr="00EA30EB">
        <w:t>zgodnie z zapisami</w:t>
      </w:r>
      <w:r w:rsidR="00FD2FAD" w:rsidRPr="00EA30EB">
        <w:t xml:space="preserve"> </w:t>
      </w:r>
      <w:r w:rsidR="00FD2FAD" w:rsidRPr="00EA30EB">
        <w:rPr>
          <w:rStyle w:val="apple-style-span"/>
          <w:rFonts w:ascii="Verdana" w:eastAsiaTheme="majorEastAsia" w:hAnsi="Verdana"/>
          <w:color w:val="000000"/>
          <w:sz w:val="20"/>
          <w:shd w:val="clear" w:color="auto" w:fill="FFFFFF"/>
        </w:rPr>
        <w:t>Ustaw</w:t>
      </w:r>
      <w:r w:rsidR="0005777D" w:rsidRPr="00EA30EB">
        <w:rPr>
          <w:rStyle w:val="apple-style-span"/>
          <w:rFonts w:ascii="Verdana" w:eastAsiaTheme="majorEastAsia" w:hAnsi="Verdana"/>
          <w:color w:val="000000"/>
          <w:sz w:val="20"/>
          <w:shd w:val="clear" w:color="auto" w:fill="FFFFFF"/>
        </w:rPr>
        <w:t>y</w:t>
      </w:r>
      <w:r w:rsidR="00B17570" w:rsidRPr="00EA30EB">
        <w:rPr>
          <w:rStyle w:val="apple-style-span"/>
          <w:rFonts w:ascii="Verdana" w:eastAsiaTheme="majorEastAsia" w:hAnsi="Verdana"/>
          <w:color w:val="000000"/>
          <w:sz w:val="20"/>
          <w:shd w:val="clear" w:color="auto" w:fill="FFFFFF"/>
        </w:rPr>
        <w:t xml:space="preserve"> z dnia 20 lutego 2015 r.</w:t>
      </w:r>
      <w:r w:rsidR="002B4389" w:rsidRPr="00EA30EB">
        <w:rPr>
          <w:rStyle w:val="apple-style-span"/>
          <w:rFonts w:ascii="Verdana" w:eastAsiaTheme="majorEastAsia" w:hAnsi="Verdana"/>
          <w:color w:val="000000"/>
          <w:sz w:val="20"/>
          <w:shd w:val="clear" w:color="auto" w:fill="FFFFFF"/>
        </w:rPr>
        <w:t xml:space="preserve"> </w:t>
      </w:r>
      <w:r w:rsidR="00FD2FAD" w:rsidRPr="00EA30EB">
        <w:rPr>
          <w:rStyle w:val="apple-style-span"/>
          <w:rFonts w:ascii="Verdana" w:eastAsiaTheme="majorEastAsia" w:hAnsi="Verdana"/>
          <w:color w:val="000000"/>
          <w:sz w:val="20"/>
          <w:shd w:val="clear" w:color="auto" w:fill="FFFFFF"/>
        </w:rPr>
        <w:t>o odnawialnych źródłach energii</w:t>
      </w:r>
      <w:r w:rsidR="00FD2FAD" w:rsidRPr="00EA30EB">
        <w:t xml:space="preserve">. Efektem wykorzystania bilansowania rocznego wraz z odpowiednim doborem instalacji </w:t>
      </w:r>
      <w:r w:rsidR="004E0AC4" w:rsidRPr="00EA30EB">
        <w:t xml:space="preserve">będzie </w:t>
      </w:r>
      <w:r w:rsidR="003D685F" w:rsidRPr="00EA30EB">
        <w:t>brak czerpania zysków przez</w:t>
      </w:r>
      <w:r w:rsidR="00FD2FAD" w:rsidRPr="00EA30EB">
        <w:t xml:space="preserve"> Użytkownik</w:t>
      </w:r>
      <w:r w:rsidR="003D685F" w:rsidRPr="00EA30EB">
        <w:t xml:space="preserve">a </w:t>
      </w:r>
      <w:r w:rsidR="00FD2FAD" w:rsidRPr="00EA30EB">
        <w:t>z tytułu wprowadzania nadwyżek</w:t>
      </w:r>
      <w:r w:rsidR="003D685F" w:rsidRPr="00EA30EB">
        <w:t xml:space="preserve"> do sieci elektroenergetycznej.</w:t>
      </w:r>
    </w:p>
    <w:p w:rsidR="004349FA" w:rsidRDefault="004349FA" w:rsidP="00081912">
      <w:pPr>
        <w:pStyle w:val="Nagwek2"/>
      </w:pPr>
      <w:bookmarkStart w:id="28" w:name="_Toc462911418"/>
      <w:bookmarkStart w:id="29" w:name="_Toc463266170"/>
    </w:p>
    <w:p w:rsidR="00565800" w:rsidRPr="00EA30EB" w:rsidRDefault="00565800" w:rsidP="00081912">
      <w:pPr>
        <w:pStyle w:val="Nagwek2"/>
      </w:pPr>
      <w:bookmarkStart w:id="30" w:name="_Toc34910063"/>
      <w:r w:rsidRPr="00EA30EB">
        <w:t>OPIS WYMAGAŃ ZAMAWIAJĄCEGO</w:t>
      </w:r>
      <w:r w:rsidR="00DD200F" w:rsidRPr="00EA30EB">
        <w:t xml:space="preserve"> W STOSUNKU DO PRZEDMIOTU ZAMÓWIENIA</w:t>
      </w:r>
      <w:bookmarkEnd w:id="28"/>
      <w:bookmarkEnd w:id="29"/>
      <w:bookmarkEnd w:id="30"/>
    </w:p>
    <w:p w:rsidR="000D11F3" w:rsidRPr="00EA30EB" w:rsidRDefault="00C85C5B" w:rsidP="007F5827">
      <w:pPr>
        <w:pStyle w:val="Nagwek3"/>
      </w:pPr>
      <w:bookmarkStart w:id="31" w:name="_Toc34910064"/>
      <w:bookmarkStart w:id="32" w:name="_Toc462911419"/>
      <w:bookmarkStart w:id="33" w:name="_Toc463266171"/>
      <w:r w:rsidRPr="00EA30EB">
        <w:t>Wymagania ogólne</w:t>
      </w:r>
      <w:bookmarkEnd w:id="31"/>
    </w:p>
    <w:p w:rsidR="00C85C5B" w:rsidRPr="00EA30EB" w:rsidRDefault="00C85C5B" w:rsidP="00C85C5B">
      <w:pPr>
        <w:rPr>
          <w:spacing w:val="-1"/>
        </w:rPr>
      </w:pPr>
      <w:r w:rsidRPr="00EA30EB">
        <w:rPr>
          <w:spacing w:val="-1"/>
        </w:rPr>
        <w:t>Przedmiot zamówienia winien być wykonany zgodnie z obowiązującym stanem prawnym, normami, zasadami najlepszej wiedzy technicznej oraz z zachowaniem zasady należytej staranności.</w:t>
      </w:r>
    </w:p>
    <w:p w:rsidR="00C85C5B" w:rsidRPr="00EA30EB" w:rsidRDefault="00C85C5B" w:rsidP="00C85C5B">
      <w:r w:rsidRPr="00EA30EB">
        <w:t>Przedmiot zamówienia powinien spełniać wymagania obowiązujących przepisów w zakresie bezpieczeństwa konstrukcji, bezpieczeństwa pożarowego, przepisów BHP, ochrony zdrowia</w:t>
      </w:r>
      <w:r w:rsidRPr="00EA30EB">
        <w:br/>
        <w:t>i środowiska oraz bezpieczeństwa użytkowania.</w:t>
      </w:r>
    </w:p>
    <w:p w:rsidR="00C85C5B" w:rsidRPr="00EA30EB" w:rsidRDefault="00C85C5B" w:rsidP="00C85C5B">
      <w:r w:rsidRPr="00EA30EB">
        <w:t xml:space="preserve">Wybudowane </w:t>
      </w:r>
      <w:r w:rsidR="0000156F" w:rsidRPr="00EA30EB">
        <w:t>urządzenia/</w:t>
      </w:r>
      <w:r w:rsidRPr="00EA30EB">
        <w:t>instalacje</w:t>
      </w:r>
      <w:r w:rsidR="0000156F" w:rsidRPr="00EA30EB">
        <w:t>/obiekty</w:t>
      </w:r>
      <w:r w:rsidRPr="00EA30EB">
        <w:t xml:space="preserve"> </w:t>
      </w:r>
      <w:r w:rsidR="0000156F" w:rsidRPr="00EA30EB">
        <w:t>p</w:t>
      </w:r>
      <w:r w:rsidRPr="00EA30EB">
        <w:t>owinny mieć trwałą i niezawodną konstrukcję.</w:t>
      </w:r>
    </w:p>
    <w:p w:rsidR="00360E9D" w:rsidRDefault="00147BC8" w:rsidP="00360E9D">
      <w:pPr>
        <w:pStyle w:val="Akapitzlist"/>
        <w:ind w:left="0"/>
      </w:pPr>
      <w:r w:rsidRPr="00EA30EB">
        <w:lastRenderedPageBreak/>
        <w:t>Oferowane urządzenia muszą być nieużywane i fabrycznie</w:t>
      </w:r>
      <w:r w:rsidR="00E16A6F" w:rsidRPr="00EA30EB">
        <w:t xml:space="preserve"> nowe</w:t>
      </w:r>
      <w:r w:rsidRPr="00EA30EB">
        <w:t>, pochodzić z seryjnej produkcji z uwzględnieniem opcji konfiguracyjnych przewidzianych przez producenta dla oferowanego modelu sprzętu oraz pochodzić z oficjalnego kanału dystrybucji na rynek polski. Zamawiający nie dopuszcza oferowania sprzętu będącego prototypem, a z</w:t>
      </w:r>
      <w:r w:rsidR="00C85C5B" w:rsidRPr="00EA30EB">
        <w:t>astosowana technologia, jak i jej poszczególne elementy powinny być sprawdzone w praktyce eksploatacyjnej.</w:t>
      </w:r>
      <w:r w:rsidR="00360E9D">
        <w:t xml:space="preserve"> Urządzenia zastosowane do budowy mikroinstalacji powinny </w:t>
      </w:r>
      <w:r w:rsidR="005B67AF">
        <w:t>spełniać wymogi Rozporządzenia K</w:t>
      </w:r>
      <w:r w:rsidR="00360E9D">
        <w:t xml:space="preserve">omisji Europejskiej nr 2016/631 z dnia 14.04.2019 ( Kodeks NC RfG) oraz „Wymogów Ogólnego Stosowania” wynikających z Kodeksu NC RfG. </w:t>
      </w:r>
    </w:p>
    <w:p w:rsidR="00C85C5B" w:rsidRPr="00EA30EB" w:rsidRDefault="00C85C5B" w:rsidP="00C85C5B">
      <w:pPr>
        <w:rPr>
          <w:spacing w:val="-6"/>
        </w:rPr>
      </w:pPr>
      <w:r w:rsidRPr="00EA30EB">
        <w:t xml:space="preserve"> </w:t>
      </w:r>
      <w:r w:rsidRPr="00EA30EB">
        <w:rPr>
          <w:spacing w:val="-5"/>
        </w:rPr>
        <w:t xml:space="preserve">Do zadań Wykonawcy należy wykonanie badań i sprawdzeń obligatoryjnych w świetle </w:t>
      </w:r>
      <w:r w:rsidRPr="00EA30EB">
        <w:rPr>
          <w:spacing w:val="-6"/>
        </w:rPr>
        <w:t>obowiązujących przepisów prawa oraz ochrony mienia w obrębie terenu budowy.</w:t>
      </w:r>
    </w:p>
    <w:p w:rsidR="00C85C5B" w:rsidRPr="00EA30EB" w:rsidRDefault="00C85C5B" w:rsidP="00CE6C45">
      <w:r w:rsidRPr="00EA30EB">
        <w:rPr>
          <w:spacing w:val="-5"/>
        </w:rPr>
        <w:t xml:space="preserve">W trakcie realizacji </w:t>
      </w:r>
      <w:r w:rsidRPr="00EA30EB">
        <w:rPr>
          <w:spacing w:val="-4"/>
        </w:rPr>
        <w:t xml:space="preserve">zamówienia do obowiązków Wykonawcy należy zrealizowanie inwestycji własnym staraniem i na swój koszt oraz zgodnie </w:t>
      </w:r>
      <w:r w:rsidRPr="00EA30EB">
        <w:rPr>
          <w:spacing w:val="-6"/>
        </w:rPr>
        <w:t>z Prawem budowlanym, a w szczególności:</w:t>
      </w:r>
    </w:p>
    <w:p w:rsidR="00C85C5B" w:rsidRPr="00EA30EB" w:rsidRDefault="00C85C5B" w:rsidP="00C85C5B">
      <w:pPr>
        <w:pStyle w:val="Akapitzlist"/>
        <w:numPr>
          <w:ilvl w:val="0"/>
          <w:numId w:val="3"/>
        </w:numPr>
        <w:ind w:left="426"/>
      </w:pPr>
      <w:r w:rsidRPr="00EA30EB">
        <w:rPr>
          <w:spacing w:val="-5"/>
        </w:rPr>
        <w:t xml:space="preserve">stosowanie wyłącznie materiałów odpowiedniej jakości dopuszczonych do </w:t>
      </w:r>
      <w:r w:rsidRPr="00EA30EB">
        <w:rPr>
          <w:spacing w:val="-6"/>
        </w:rPr>
        <w:t xml:space="preserve">obrotu i stosowania zgodnie z Ustawą Prawo budowlane oraz koordynacja robót branżowych </w:t>
      </w:r>
      <w:r w:rsidRPr="00EA30EB">
        <w:rPr>
          <w:spacing w:val="-5"/>
        </w:rPr>
        <w:t>wykonywanych na obiekcie</w:t>
      </w:r>
    </w:p>
    <w:p w:rsidR="00C85C5B" w:rsidRPr="00EA30EB" w:rsidRDefault="00C85C5B" w:rsidP="00C85C5B">
      <w:pPr>
        <w:pStyle w:val="Akapitzlist"/>
        <w:numPr>
          <w:ilvl w:val="0"/>
          <w:numId w:val="3"/>
        </w:numPr>
        <w:ind w:left="426"/>
      </w:pPr>
      <w:r w:rsidRPr="00EA30EB">
        <w:rPr>
          <w:spacing w:val="-1"/>
        </w:rPr>
        <w:t>zapewnienie dostaw materiałów i urządzeń</w:t>
      </w:r>
    </w:p>
    <w:p w:rsidR="00C85C5B" w:rsidRPr="00EA30EB" w:rsidRDefault="00C85C5B" w:rsidP="00C85C5B">
      <w:pPr>
        <w:pStyle w:val="Akapitzlist"/>
        <w:numPr>
          <w:ilvl w:val="0"/>
          <w:numId w:val="3"/>
        </w:numPr>
        <w:ind w:left="426"/>
      </w:pPr>
      <w:r w:rsidRPr="00EA30EB">
        <w:rPr>
          <w:spacing w:val="-5"/>
        </w:rPr>
        <w:t>wykonanie wszystkich wymaganych normami, warunkami technicznymi wykonania i odbioru robót budowlano-montażowych zawartymi w niniejszym programie oraz stosownymi przepisami: pomiarów, badań, prób oraz rozruchów</w:t>
      </w:r>
    </w:p>
    <w:p w:rsidR="00C85C5B" w:rsidRPr="00EA30EB" w:rsidRDefault="00C85C5B" w:rsidP="00C85C5B">
      <w:pPr>
        <w:pStyle w:val="Akapitzlist"/>
        <w:numPr>
          <w:ilvl w:val="0"/>
          <w:numId w:val="3"/>
        </w:numPr>
        <w:ind w:left="426"/>
      </w:pPr>
      <w:r w:rsidRPr="00EA30EB">
        <w:rPr>
          <w:spacing w:val="-5"/>
        </w:rPr>
        <w:t>udział we wszelkich odbiorach</w:t>
      </w:r>
    </w:p>
    <w:p w:rsidR="00C85C5B" w:rsidRPr="00EA30EB" w:rsidRDefault="00C85C5B" w:rsidP="00C85C5B">
      <w:pPr>
        <w:pStyle w:val="Akapitzlist"/>
        <w:numPr>
          <w:ilvl w:val="0"/>
          <w:numId w:val="3"/>
        </w:numPr>
        <w:ind w:left="426"/>
        <w:rPr>
          <w:spacing w:val="-5"/>
        </w:rPr>
      </w:pPr>
      <w:bookmarkStart w:id="34" w:name="_Toc409083950"/>
      <w:bookmarkStart w:id="35" w:name="_Toc409084382"/>
      <w:bookmarkStart w:id="36" w:name="_Toc409086659"/>
      <w:bookmarkStart w:id="37" w:name="_Toc409083951"/>
      <w:bookmarkStart w:id="38" w:name="_Toc409084383"/>
      <w:bookmarkStart w:id="39" w:name="_Toc409086660"/>
      <w:bookmarkStart w:id="40" w:name="_Toc409083952"/>
      <w:bookmarkStart w:id="41" w:name="_Toc409084384"/>
      <w:bookmarkStart w:id="42" w:name="_Toc409086661"/>
      <w:bookmarkStart w:id="43" w:name="_Toc409083953"/>
      <w:bookmarkStart w:id="44" w:name="_Toc409084385"/>
      <w:bookmarkStart w:id="45" w:name="_Toc409086662"/>
      <w:bookmarkStart w:id="46" w:name="_Toc409083954"/>
      <w:bookmarkStart w:id="47" w:name="_Toc409084386"/>
      <w:bookmarkStart w:id="48" w:name="_Toc40908666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EA30EB">
        <w:rPr>
          <w:spacing w:val="-5"/>
        </w:rPr>
        <w:t xml:space="preserve">wypłata odszkodowań za zniszczenia spowodowane przez Wykonawcę w trakcie przeprowadzania robót budowlanych właścicielom działek, na których prowadzone </w:t>
      </w:r>
      <w:r w:rsidR="003B0B26" w:rsidRPr="00EA30EB">
        <w:rPr>
          <w:spacing w:val="-5"/>
        </w:rPr>
        <w:t xml:space="preserve">były </w:t>
      </w:r>
      <w:r w:rsidRPr="00EA30EB">
        <w:rPr>
          <w:spacing w:val="-5"/>
        </w:rPr>
        <w:t>te roboty</w:t>
      </w:r>
    </w:p>
    <w:p w:rsidR="006F719F" w:rsidRPr="0032219F" w:rsidRDefault="00C85C5B" w:rsidP="0032219F">
      <w:pPr>
        <w:pStyle w:val="Akapitzlist"/>
        <w:numPr>
          <w:ilvl w:val="0"/>
          <w:numId w:val="3"/>
        </w:numPr>
        <w:ind w:left="426"/>
        <w:rPr>
          <w:spacing w:val="-5"/>
        </w:rPr>
      </w:pPr>
      <w:r w:rsidRPr="00EA30EB">
        <w:rPr>
          <w:spacing w:val="-5"/>
        </w:rPr>
        <w:t>naprawa lub pokrycie kosztów napraw uszkodzonych przez Wykonawcę dróg, chodników, ogrodzeń, mostków, urządzeń melioracyjnych i innych urządzeń oraz sieci technicznych</w:t>
      </w:r>
    </w:p>
    <w:p w:rsidR="00C85C5B" w:rsidRPr="00EA30EB" w:rsidRDefault="00C85C5B" w:rsidP="00C85C5B">
      <w:pPr>
        <w:pStyle w:val="Akapitzlist"/>
        <w:numPr>
          <w:ilvl w:val="0"/>
          <w:numId w:val="3"/>
        </w:numPr>
        <w:ind w:left="426"/>
        <w:rPr>
          <w:spacing w:val="-5"/>
        </w:rPr>
      </w:pPr>
      <w:r w:rsidRPr="00EA30EB">
        <w:rPr>
          <w:spacing w:val="-5"/>
        </w:rPr>
        <w:t>zapewnienie wymaganych nadzorów właścicielskich oraz specjalistycznych, w tym konserwatorskich, archeologicznych, dendrologicznych lub innych wymaganych stosownymi przepisami</w:t>
      </w:r>
    </w:p>
    <w:p w:rsidR="00C85C5B" w:rsidRPr="00EA30EB" w:rsidRDefault="00C85C5B" w:rsidP="00C85C5B">
      <w:pPr>
        <w:pStyle w:val="Akapitzlist"/>
        <w:numPr>
          <w:ilvl w:val="0"/>
          <w:numId w:val="3"/>
        </w:numPr>
        <w:ind w:left="426"/>
        <w:rPr>
          <w:spacing w:val="-5"/>
        </w:rPr>
      </w:pPr>
      <w:r w:rsidRPr="00EA30EB">
        <w:rPr>
          <w:spacing w:val="-5"/>
        </w:rPr>
        <w:t>pokrycie kosztów związanych z zajęciem terenu na czas prowadzenia robót budowlanych, w tym opłat za zajęcia pasów drogowych i innych terenów, jeżeli będzie to konieczne</w:t>
      </w:r>
    </w:p>
    <w:p w:rsidR="00C85C5B" w:rsidRPr="00EA30EB" w:rsidRDefault="00C85C5B" w:rsidP="00C85C5B">
      <w:pPr>
        <w:pStyle w:val="Akapitzlist"/>
        <w:numPr>
          <w:ilvl w:val="0"/>
          <w:numId w:val="3"/>
        </w:numPr>
        <w:ind w:left="426"/>
        <w:rPr>
          <w:spacing w:val="-5"/>
        </w:rPr>
      </w:pPr>
      <w:r w:rsidRPr="00EA30EB">
        <w:rPr>
          <w:spacing w:val="-5"/>
        </w:rPr>
        <w:t>zapewnienie obsługi geodezyjnej budowy przez cały okres jej trwania, jeśli jest wymagana</w:t>
      </w:r>
    </w:p>
    <w:p w:rsidR="00C85C5B" w:rsidRPr="00EA30EB" w:rsidRDefault="00C85C5B" w:rsidP="00C85C5B"/>
    <w:p w:rsidR="0088709C" w:rsidRDefault="0088709C" w:rsidP="0088709C">
      <w:pPr>
        <w:rPr>
          <w:rFonts w:eastAsiaTheme="majorEastAsia"/>
        </w:rPr>
      </w:pPr>
      <w:bookmarkStart w:id="49" w:name="_Toc462911408"/>
    </w:p>
    <w:p w:rsidR="00F0521C" w:rsidRDefault="00F0521C" w:rsidP="00F0521C">
      <w:pPr>
        <w:pStyle w:val="Nagwek4"/>
      </w:pPr>
      <w:bookmarkStart w:id="50" w:name="_Toc34910065"/>
      <w:r>
        <w:lastRenderedPageBreak/>
        <w:t>Dokumentacja techniczna</w:t>
      </w:r>
      <w:bookmarkEnd w:id="50"/>
    </w:p>
    <w:p w:rsidR="00F0521C" w:rsidRPr="0000156F" w:rsidRDefault="00F0521C" w:rsidP="00F0521C">
      <w:r w:rsidRPr="0000156F">
        <w:t>Przed rozpoczęciem prac projektowych Wykonawca pozyska i zweryfikuje dane i materiały niezbędne do realizacji przedmiotu zamówienia, a także informacje i dokumenty niezbędne do zaprojektowania robót budowlanych będących przedmiotem zamówienia.</w:t>
      </w:r>
    </w:p>
    <w:p w:rsidR="00F0521C" w:rsidRPr="006E074C" w:rsidRDefault="00F0521C" w:rsidP="00F0521C">
      <w:pPr>
        <w:rPr>
          <w:szCs w:val="22"/>
        </w:rPr>
      </w:pPr>
      <w:r w:rsidRPr="0000156F">
        <w:rPr>
          <w:szCs w:val="22"/>
        </w:rPr>
        <w:t>Wykonawca, w razie potrzeby zapewnieni nadzór autorski przez cały okres trwania inwestycji realizowanej na podstawie sporządzonej doku</w:t>
      </w:r>
      <w:r w:rsidRPr="006E074C">
        <w:rPr>
          <w:szCs w:val="22"/>
        </w:rPr>
        <w:t>mentacji.</w:t>
      </w:r>
    </w:p>
    <w:p w:rsidR="00F0521C" w:rsidRPr="006E074C" w:rsidRDefault="00F0521C" w:rsidP="00F0521C">
      <w:r w:rsidRPr="006E074C">
        <w:t>Jeżeli prawo lub względy praktyczne wymagają, aby niektóre dokumenty były poddane weryfikacji przez osoby uprawnione lub wymagają uzgodnienia przez właściwe instytucje, to przeprowadzenie weryfikacji i/lub uzyskanie uzgodnień będzie przeprowadzone przez Wykonawcę na jego koszt przed przedłożeniem tej dokumentacji do zatwierdzenia przez Zamawiającego. Dokonanie weryfikacji i/lub uzyskanie uzgodnień nie przesądza o zatwierdzeniu przez Zamawiającego, który odmówi zatwierdzenia w każdym przypadku, kiedy stwierdzi, że dokument Wykonawcy nie spełnia wymagań kontraktu.</w:t>
      </w:r>
    </w:p>
    <w:p w:rsidR="00F0521C" w:rsidRDefault="00F0521C" w:rsidP="00F0521C">
      <w:pPr>
        <w:rPr>
          <w:lang w:eastAsia="pl-PL"/>
        </w:rPr>
      </w:pPr>
      <w:r w:rsidRPr="007A3FC9">
        <w:rPr>
          <w:lang w:eastAsia="pl-PL"/>
        </w:rPr>
        <w:t xml:space="preserve">Do obowiązków Wykonawcy należeć będzie opracowanie wszelkich niezbędnych dokumentacji powiązanych, w tym projektów branżowych, operatów, </w:t>
      </w:r>
      <w:r>
        <w:rPr>
          <w:lang w:eastAsia="pl-PL"/>
        </w:rPr>
        <w:t>itp.</w:t>
      </w:r>
    </w:p>
    <w:p w:rsidR="00F0521C" w:rsidRPr="006E074C" w:rsidRDefault="00F0521C" w:rsidP="00F0521C">
      <w:r w:rsidRPr="006E074C">
        <w:t>Zatwierdzenie wszystkich dokumentów przez Zamawiającego jest warunkiem koniecznym realizacji zadania inwestycyjnego, lecz nie ogranicza odpowiedzialności Wykonawcy wynikającej</w:t>
      </w:r>
      <w:r w:rsidRPr="006E074C">
        <w:br/>
        <w:t>z kontraktu.</w:t>
      </w:r>
    </w:p>
    <w:p w:rsidR="00F0521C" w:rsidRPr="006E074C" w:rsidRDefault="00F0521C" w:rsidP="00F0521C">
      <w:r w:rsidRPr="006E074C">
        <w:t>Zamawiający dopuszcza zastosowanie na etapie projektowania technologii zamiennych</w:t>
      </w:r>
      <w:r>
        <w:t>,</w:t>
      </w:r>
      <w:r w:rsidRPr="006E074C">
        <w:t xml:space="preserve"> jednak</w:t>
      </w:r>
      <w:r w:rsidRPr="006E074C">
        <w:br/>
        <w:t xml:space="preserve">o parametrach nie gorszych niż przedstawione w niniejszym </w:t>
      </w:r>
      <w:r>
        <w:t>P</w:t>
      </w:r>
      <w:r w:rsidRPr="006E074C">
        <w:t>rogramie.</w:t>
      </w:r>
    </w:p>
    <w:p w:rsidR="006F719F" w:rsidRDefault="006F719F">
      <w:pPr>
        <w:spacing w:after="160" w:line="259" w:lineRule="auto"/>
        <w:jc w:val="left"/>
      </w:pPr>
    </w:p>
    <w:p w:rsidR="00F0521C" w:rsidRDefault="00F0521C" w:rsidP="00F0521C">
      <w:r>
        <w:t>Dokumentacja ponadto musi:</w:t>
      </w:r>
    </w:p>
    <w:p w:rsidR="00F0521C" w:rsidRDefault="00F0521C" w:rsidP="007A5783">
      <w:pPr>
        <w:pStyle w:val="Akapitzlist"/>
        <w:numPr>
          <w:ilvl w:val="0"/>
          <w:numId w:val="34"/>
        </w:numPr>
        <w:ind w:left="426" w:hanging="207"/>
      </w:pPr>
      <w:r>
        <w:t>zawierać optymalne rozwiązania technologiczne, konstrukcyjne, materiałowe i kosztowe oraz wszystkie niezbędne zestawienia materiałowe, rysunki szczegółów i detali wraz z dokładnym opisem i podaniem wszystkich niezbędnych parametrów pozwalających na identyfikację materiału, urządzenia</w:t>
      </w:r>
    </w:p>
    <w:p w:rsidR="00F0521C" w:rsidRPr="006E074C" w:rsidRDefault="00F0521C" w:rsidP="007A5783">
      <w:pPr>
        <w:pStyle w:val="Akapitzlist"/>
        <w:numPr>
          <w:ilvl w:val="0"/>
          <w:numId w:val="34"/>
        </w:numPr>
        <w:ind w:left="426" w:hanging="207"/>
      </w:pPr>
      <w:r>
        <w:t>być wykonana w języku polskim, zgodnie z obowiązującymi przepisami prawa, normami technicznymi, wiedzą techniczną oraz powinna być opatrzona klauzulą o kompletności</w:t>
      </w:r>
      <w:r>
        <w:br/>
      </w:r>
      <w:r w:rsidRPr="006E074C">
        <w:t>i przydatności z punktu widzenia celu, któremu ma służyć</w:t>
      </w:r>
    </w:p>
    <w:p w:rsidR="00F0521C" w:rsidRPr="006E074C" w:rsidRDefault="00F0521C" w:rsidP="007A5783">
      <w:pPr>
        <w:pStyle w:val="Akapitzlist"/>
        <w:numPr>
          <w:ilvl w:val="0"/>
          <w:numId w:val="34"/>
        </w:numPr>
        <w:ind w:left="426" w:hanging="207"/>
      </w:pPr>
      <w:r w:rsidRPr="006E074C">
        <w:t>być spójna i skoordynowana we wszystkich branżach (w przypadku dokumentacji wielobranżowej)</w:t>
      </w:r>
    </w:p>
    <w:p w:rsidR="00F0521C" w:rsidRDefault="00F0521C" w:rsidP="007A5783">
      <w:pPr>
        <w:pStyle w:val="Akapitzlist"/>
        <w:numPr>
          <w:ilvl w:val="0"/>
          <w:numId w:val="34"/>
        </w:numPr>
        <w:ind w:left="426" w:hanging="207"/>
      </w:pPr>
      <w:r>
        <w:t>być opracowana w sposób czytelny</w:t>
      </w:r>
    </w:p>
    <w:p w:rsidR="00F0521C" w:rsidRDefault="00F0521C" w:rsidP="00F0521C">
      <w:pPr>
        <w:rPr>
          <w:rFonts w:eastAsiaTheme="minorHAnsi"/>
          <w:highlight w:val="yellow"/>
        </w:rPr>
      </w:pPr>
    </w:p>
    <w:p w:rsidR="00F0521C" w:rsidRDefault="00F0521C" w:rsidP="00F0521C">
      <w:r w:rsidRPr="008B46BE">
        <w:lastRenderedPageBreak/>
        <w:t xml:space="preserve">Dokumentację </w:t>
      </w:r>
      <w:r>
        <w:t>projektową</w:t>
      </w:r>
      <w:r w:rsidRPr="008B46BE">
        <w:t xml:space="preserve"> Wykonawca przekaże Zamawiającemu w wersji papierowej oraz w wersji elektronicznej (w postaci plików DWG, plików tekstowych i plików PDF) nagranych na nośniku CD-R</w:t>
      </w:r>
      <w:r>
        <w:t xml:space="preserve"> w ilościach wskazanych w umowie.</w:t>
      </w:r>
    </w:p>
    <w:p w:rsidR="00F0521C" w:rsidRDefault="00F0521C" w:rsidP="00F0521C">
      <w:pPr>
        <w:rPr>
          <w:rFonts w:eastAsiaTheme="minorHAnsi"/>
          <w:highlight w:val="yellow"/>
        </w:rPr>
      </w:pPr>
      <w:r w:rsidRPr="008B46BE">
        <w:rPr>
          <w:rFonts w:eastAsiaTheme="minorHAnsi"/>
        </w:rPr>
        <w:t>Wykonawca podpisze oświadczenie o przekazaniu w całości majątkowych praw autorskich do dokumentacji projektowej stanowiącej część przedmiotu zamówienia</w:t>
      </w:r>
      <w:r>
        <w:rPr>
          <w:rFonts w:eastAsiaTheme="minorHAnsi"/>
        </w:rPr>
        <w:t xml:space="preserve">. </w:t>
      </w:r>
      <w:r w:rsidRPr="008B46BE">
        <w:rPr>
          <w:rFonts w:eastAsiaTheme="minorHAnsi"/>
        </w:rPr>
        <w:t>Majątkowe prawa autorskie do dokumentacji</w:t>
      </w:r>
      <w:r>
        <w:rPr>
          <w:rFonts w:eastAsiaTheme="minorHAnsi"/>
        </w:rPr>
        <w:t xml:space="preserve"> </w:t>
      </w:r>
      <w:r w:rsidRPr="008B46BE">
        <w:rPr>
          <w:rFonts w:eastAsiaTheme="minorHAnsi"/>
        </w:rPr>
        <w:t>projektowej nie mogą być obciążone żadnymi prawami osób trzecich, a także osoby trzecie nie mogą mieć żadnych roszczeń, których przedmiotem mogłyby być majątkowe prawa autorskie do dokumentacji projektowej.</w:t>
      </w:r>
    </w:p>
    <w:p w:rsidR="00F0521C" w:rsidRDefault="00F0521C" w:rsidP="00F0521C">
      <w:pPr>
        <w:rPr>
          <w:rFonts w:eastAsiaTheme="minorHAnsi"/>
        </w:rPr>
      </w:pPr>
      <w:r w:rsidRPr="008B46BE">
        <w:rPr>
          <w:rFonts w:eastAsiaTheme="minorHAnsi"/>
        </w:rPr>
        <w:t>Wraz z przekazaniem dokumentacji projektowej Wykonawca m.in.:</w:t>
      </w:r>
    </w:p>
    <w:p w:rsidR="00F0521C" w:rsidRPr="008B46BE" w:rsidRDefault="00F0521C" w:rsidP="007A5783">
      <w:pPr>
        <w:pStyle w:val="Akapitzlist"/>
        <w:numPr>
          <w:ilvl w:val="0"/>
          <w:numId w:val="35"/>
        </w:numPr>
        <w:ind w:left="567" w:hanging="348"/>
        <w:rPr>
          <w:rFonts w:eastAsiaTheme="minorHAnsi"/>
        </w:rPr>
      </w:pPr>
      <w:r w:rsidRPr="008B46BE">
        <w:rPr>
          <w:rFonts w:eastAsiaTheme="minorHAnsi"/>
        </w:rPr>
        <w:t>przeniesie na Zamawiającego majątkowe prawa autorskie do utworów wchodzących w skład dokumentacji projektowej w zakresie powielania, udostępniania dla celów zamówień publicznych, realizacji wszelkich robót budowlanych</w:t>
      </w:r>
    </w:p>
    <w:p w:rsidR="00F0521C" w:rsidRPr="008B46BE" w:rsidRDefault="00F0521C" w:rsidP="007A5783">
      <w:pPr>
        <w:pStyle w:val="Akapitzlist"/>
        <w:numPr>
          <w:ilvl w:val="0"/>
          <w:numId w:val="35"/>
        </w:numPr>
        <w:ind w:left="567" w:hanging="348"/>
        <w:rPr>
          <w:rFonts w:eastAsiaTheme="minorHAnsi"/>
        </w:rPr>
      </w:pPr>
      <w:r w:rsidRPr="008B46BE">
        <w:rPr>
          <w:rFonts w:eastAsiaTheme="minorHAnsi"/>
        </w:rPr>
        <w:t>wyrazi zgodę na wprowadzenie zmian do utworów będących przedmiotem niniejszej umowy przez Zamawiającego lub wskazaną przez niego osobę trzecią</w:t>
      </w:r>
    </w:p>
    <w:p w:rsidR="001A2D7E" w:rsidRPr="00947C67" w:rsidRDefault="00F0521C" w:rsidP="00947C67">
      <w:pPr>
        <w:pStyle w:val="Akapitzlist"/>
        <w:numPr>
          <w:ilvl w:val="0"/>
          <w:numId w:val="35"/>
        </w:numPr>
        <w:ind w:left="567" w:hanging="348"/>
        <w:rPr>
          <w:rFonts w:eastAsiaTheme="minorHAnsi"/>
        </w:rPr>
      </w:pPr>
      <w:r w:rsidRPr="008B46BE">
        <w:rPr>
          <w:rFonts w:eastAsiaTheme="minorHAnsi"/>
        </w:rPr>
        <w:t>wyrazi zgodę na wykonywanie przez Zamawiającego autorskich praw zależnych do tych utworów na polach eksploatacji określonych w pkt. a) i jednocześnie przenosi na Zamawiającego wyłączne prawo zezwalania na wykonywanie prawa zależnego wobec tych utworów</w:t>
      </w:r>
    </w:p>
    <w:p w:rsidR="00F0521C" w:rsidRPr="008B46BE" w:rsidRDefault="00F0521C" w:rsidP="007A5783">
      <w:pPr>
        <w:pStyle w:val="Akapitzlist"/>
        <w:numPr>
          <w:ilvl w:val="0"/>
          <w:numId w:val="35"/>
        </w:numPr>
        <w:ind w:left="567" w:hanging="348"/>
        <w:rPr>
          <w:rFonts w:eastAsiaTheme="minorHAnsi"/>
        </w:rPr>
      </w:pPr>
      <w:r w:rsidRPr="008B46BE">
        <w:rPr>
          <w:rFonts w:eastAsiaTheme="minorHAnsi"/>
        </w:rPr>
        <w:t>zobowiązuje się, iż nie dokona żadnej czynności o skutku cofnięcia zezwolenia na wykonywanie praw zależnych</w:t>
      </w:r>
    </w:p>
    <w:p w:rsidR="00F0521C" w:rsidRPr="001570BD" w:rsidRDefault="00F0521C" w:rsidP="00F0521C">
      <w:pPr>
        <w:pStyle w:val="Akapitzlist"/>
        <w:numPr>
          <w:ilvl w:val="0"/>
          <w:numId w:val="35"/>
        </w:numPr>
        <w:ind w:left="567" w:hanging="348"/>
        <w:rPr>
          <w:rFonts w:eastAsiaTheme="minorHAnsi"/>
        </w:rPr>
      </w:pPr>
      <w:r w:rsidRPr="008B46BE">
        <w:rPr>
          <w:rFonts w:eastAsiaTheme="minorHAnsi"/>
        </w:rPr>
        <w:t>zobowiązuje się nie korzystać z przysługujących mu osobistych praw autorskich do tych utworów w sposób uniemożliwiający lub znacznie utrudniający korzystanie i rozporządzanie tymi utworami przez Zamawiającego</w:t>
      </w:r>
    </w:p>
    <w:p w:rsidR="00F0521C" w:rsidRPr="00E70548" w:rsidRDefault="00F0521C" w:rsidP="00F0521C">
      <w:pPr>
        <w:pStyle w:val="Nagwek5"/>
        <w:spacing w:before="360" w:after="360"/>
      </w:pPr>
      <w:bookmarkStart w:id="51" w:name="_Toc450827694"/>
      <w:bookmarkStart w:id="52" w:name="_Toc450884893"/>
      <w:bookmarkStart w:id="53" w:name="_Toc453664078"/>
      <w:bookmarkStart w:id="54" w:name="_Toc461633554"/>
      <w:bookmarkStart w:id="55" w:name="_Toc462911406"/>
      <w:bookmarkStart w:id="56" w:name="_Toc528146445"/>
      <w:bookmarkStart w:id="57" w:name="_Toc34910066"/>
      <w:r w:rsidRPr="00E70548">
        <w:t>Projekt budowlan</w:t>
      </w:r>
      <w:bookmarkEnd w:id="51"/>
      <w:bookmarkEnd w:id="52"/>
      <w:bookmarkEnd w:id="53"/>
      <w:bookmarkEnd w:id="54"/>
      <w:bookmarkEnd w:id="55"/>
      <w:bookmarkEnd w:id="56"/>
      <w:r>
        <w:t>o-wykonawczy</w:t>
      </w:r>
      <w:bookmarkEnd w:id="57"/>
    </w:p>
    <w:p w:rsidR="00F0521C" w:rsidRDefault="00F0521C" w:rsidP="00F0521C">
      <w:pPr>
        <w:rPr>
          <w:rStyle w:val="h1"/>
          <w:rFonts w:eastAsiaTheme="majorEastAsia"/>
        </w:rPr>
      </w:pPr>
      <w:r w:rsidRPr="00E70548">
        <w:t>Wykonawca w ramach zadania opracuje projekt budowlan</w:t>
      </w:r>
      <w:r>
        <w:t>o-wykonawczy</w:t>
      </w:r>
      <w:r w:rsidRPr="00E70548">
        <w:t xml:space="preserve"> zgodny z Rozporządzeniem Ministra Infrastruktury z dnia 2 września 2004 r. w sprawie szczegółowego zakresu i formy dokumentacji projektowej, specyfikacji technicznych wykonania i odbioru robót budowlanych oraz programu funkcjonalno-użytkowego (</w:t>
      </w:r>
      <w:r w:rsidRPr="00E70548">
        <w:rPr>
          <w:rStyle w:val="h1"/>
          <w:rFonts w:eastAsiaTheme="majorEastAsia"/>
        </w:rPr>
        <w:t>Dz.U. z 2013 r. poz. 1129), a także zgodny z Rozporządzeniem Ministra Transportu, Budownictwa i Gospodarki Morskiej z dnia 25 kwietnia 2012 r. w sprawie szczegółowego zakresu i formy projektu budowlanego.</w:t>
      </w:r>
    </w:p>
    <w:p w:rsidR="00F0521C" w:rsidRPr="00E70548" w:rsidRDefault="00F0521C" w:rsidP="00F0521C">
      <w:pPr>
        <w:rPr>
          <w:rFonts w:cs="Arial Narrow"/>
          <w:szCs w:val="24"/>
        </w:rPr>
      </w:pPr>
      <w:r w:rsidRPr="00F0521C">
        <w:rPr>
          <w:rStyle w:val="h1"/>
          <w:rFonts w:eastAsiaTheme="majorEastAsia"/>
        </w:rPr>
        <w:lastRenderedPageBreak/>
        <w:t xml:space="preserve">Opracowany Projekt budowlany musi zostać zatwierdzony przez Wydział Architektoniczno-Budowlany właściwego organu administracji państwowej </w:t>
      </w:r>
      <w:bookmarkStart w:id="58" w:name="_Hlk7180993"/>
      <w:r w:rsidRPr="00F0521C">
        <w:rPr>
          <w:rStyle w:val="h1"/>
          <w:rFonts w:eastAsiaTheme="majorEastAsia"/>
        </w:rPr>
        <w:t>i na jego podstawie musi zostać wydana ostateczna Decyzja pozwolenia na budowę</w:t>
      </w:r>
      <w:bookmarkEnd w:id="58"/>
      <w:r w:rsidRPr="00F0521C">
        <w:rPr>
          <w:rStyle w:val="h1"/>
          <w:rFonts w:eastAsiaTheme="majorEastAsia"/>
        </w:rPr>
        <w:t>.</w:t>
      </w:r>
    </w:p>
    <w:p w:rsidR="00F0521C" w:rsidRPr="00E70548" w:rsidRDefault="00F0521C" w:rsidP="00F0521C">
      <w:r w:rsidRPr="00E70548">
        <w:t>W ramach przedmiotu zamówienia Wykonawca sporządzi dokumentację we wszystkich wymaganych branżach.</w:t>
      </w:r>
    </w:p>
    <w:p w:rsidR="00F0521C" w:rsidRDefault="00F0521C" w:rsidP="00F0521C">
      <w:r w:rsidRPr="00E70548">
        <w:t>Projekty powinny zawierać część rysunkową, opisową i obliczeniową w zakresie niezbędnym do prawidłowego wykonania przedmiotu zamówienia.</w:t>
      </w:r>
    </w:p>
    <w:p w:rsidR="00F0521C" w:rsidRPr="00E70548" w:rsidRDefault="00F0521C" w:rsidP="00F0521C">
      <w:r w:rsidRPr="00F0521C">
        <w:t>Dodatkowo do projektu należy dołączyć symulację rocznego uzysku energii wyprodukowanej przez poszczególne mikroinstalacje.</w:t>
      </w:r>
    </w:p>
    <w:p w:rsidR="001A2D7E" w:rsidRDefault="001A2D7E">
      <w:pPr>
        <w:spacing w:after="160" w:line="259" w:lineRule="auto"/>
        <w:jc w:val="left"/>
        <w:rPr>
          <w:rFonts w:asciiTheme="majorHAnsi" w:eastAsiaTheme="majorEastAsia" w:hAnsiTheme="majorHAnsi" w:cstheme="majorBidi"/>
          <w:b/>
        </w:rPr>
      </w:pPr>
    </w:p>
    <w:p w:rsidR="00F0521C" w:rsidRDefault="00F0521C" w:rsidP="00F0521C">
      <w:pPr>
        <w:pStyle w:val="Nagwek5"/>
        <w:spacing w:before="360" w:after="360"/>
      </w:pPr>
      <w:bookmarkStart w:id="59" w:name="_Toc34910067"/>
      <w:r>
        <w:t>Dokumentacja powykonawcza</w:t>
      </w:r>
      <w:bookmarkEnd w:id="59"/>
    </w:p>
    <w:p w:rsidR="00F0521C" w:rsidRDefault="00F0521C" w:rsidP="00F0521C">
      <w:r w:rsidRPr="009676C9">
        <w:t xml:space="preserve">Wykonawca dostarczy Zamawiającemu dokumentację powykonawczą obejmującą niezbędne pomiary, dokumenty odbiorowe (atesty, aprobaty), dokumentację fotograficzną wykonanych robót oraz mapę powykonawczą zrealizowanych sieci przyjętą do zasobów kartograficznych </w:t>
      </w:r>
      <w:r>
        <w:t>właściwej jednostki.</w:t>
      </w:r>
    </w:p>
    <w:p w:rsidR="00F0521C" w:rsidRDefault="00F0521C" w:rsidP="00F0521C">
      <w:r w:rsidRPr="008B46BE">
        <w:t>Projekt powykonawczy musi być sporządzony przez osoby posiadające stosowane do zakresu projektu uprawnienia budowlane.</w:t>
      </w:r>
    </w:p>
    <w:p w:rsidR="00F0521C" w:rsidRDefault="00F0521C" w:rsidP="00F0521C">
      <w:r w:rsidRPr="008B46BE">
        <w:t>Projekt budowlany po</w:t>
      </w:r>
      <w:r w:rsidR="00D02C3F">
        <w:t>wykonawczy musi być zatwierdzony</w:t>
      </w:r>
      <w:r w:rsidRPr="008B46BE">
        <w:t xml:space="preserve"> przez przedstawiciela kierownika budowy Wykonawcy, Inspektora Nadzoru Inwestorskiego oraz przedstawiciela Zamawiającego.</w:t>
      </w:r>
    </w:p>
    <w:p w:rsidR="00F0521C" w:rsidRDefault="00F0521C" w:rsidP="00F0521C"/>
    <w:p w:rsidR="00F0521C" w:rsidRDefault="00F0521C" w:rsidP="00F0521C">
      <w:pPr>
        <w:pStyle w:val="Nagwek5"/>
        <w:spacing w:before="360" w:after="360"/>
      </w:pPr>
      <w:bookmarkStart w:id="60" w:name="_Toc34910068"/>
      <w:r>
        <w:t>Specyfikacja techniczna wykonania i odbioru robót budowlanych</w:t>
      </w:r>
      <w:bookmarkEnd w:id="60"/>
    </w:p>
    <w:p w:rsidR="00F0521C" w:rsidRDefault="00F0521C" w:rsidP="00F0521C">
      <w:r>
        <w:t>Wykonawca jest zobowiązany do sporządzenia specyfikacji technicznej zawierającej w szczególności zbiory wymagań, które są niezbędne do określenia standardu i jakości wykonania robót, w zakresie sposobu wykonania robót budowlanych, właściwości wyrobów budowlanych oraz oceny prawidłowości wykonania poszczególnych robót. Specyfikacja musi składać się ze specyfikacji technicznej wykonania i odbioru robót podstawowych, rodzajów robót według przyjętej systematyki lub grup robót. Specyfikacja musi odpowiadać wytycznym zawartym w niniejszym programie.</w:t>
      </w:r>
    </w:p>
    <w:p w:rsidR="00F0521C" w:rsidRPr="00642BDF" w:rsidRDefault="00F0521C" w:rsidP="0088709C">
      <w:r>
        <w:t xml:space="preserve">Specyfikacja wykonania i odbioru robót budowlanych muszą odpowiadać wymaganiom zawartym w Rozporządzeniu Ministra Infrastruktury z dnia 2 września 2004r w sprawie szczegółowego zakresu i </w:t>
      </w:r>
      <w:r>
        <w:lastRenderedPageBreak/>
        <w:t xml:space="preserve">formy dokumentacji projektowej, specyfikacji technicznych wykonania i odbioru robót budowlanych oraz programu. </w:t>
      </w:r>
    </w:p>
    <w:p w:rsidR="0088709C" w:rsidRPr="00EA30EB" w:rsidRDefault="0088709C" w:rsidP="0088709C">
      <w:pPr>
        <w:pStyle w:val="Nagwek4"/>
      </w:pPr>
      <w:bookmarkStart w:id="61" w:name="_Toc34910069"/>
      <w:r w:rsidRPr="00EA30EB">
        <w:t>Roboty budowlane</w:t>
      </w:r>
      <w:bookmarkEnd w:id="49"/>
      <w:bookmarkEnd w:id="61"/>
    </w:p>
    <w:p w:rsidR="0088709C" w:rsidRPr="00EA30EB" w:rsidRDefault="0088709C" w:rsidP="0088709C">
      <w:r w:rsidRPr="00EA30EB">
        <w:t>Roboty budowlane nale</w:t>
      </w:r>
      <w:r w:rsidRPr="00EA30EB">
        <w:rPr>
          <w:rFonts w:hint="eastAsia"/>
        </w:rPr>
        <w:t>ż</w:t>
      </w:r>
      <w:r w:rsidRPr="00EA30EB">
        <w:t>y wykona</w:t>
      </w:r>
      <w:r w:rsidRPr="00EA30EB">
        <w:rPr>
          <w:rFonts w:hint="eastAsia"/>
        </w:rPr>
        <w:t>ć</w:t>
      </w:r>
      <w:r w:rsidRPr="00EA30EB">
        <w:t xml:space="preserve"> na podstawie </w:t>
      </w:r>
      <w:r w:rsidR="003B0B26" w:rsidRPr="00EA30EB">
        <w:t>niniejszego programu</w:t>
      </w:r>
      <w:r w:rsidRPr="00EA30EB">
        <w:t>, zgodnie z wymaganiami aktualnych przepisów</w:t>
      </w:r>
      <w:r w:rsidR="00654265" w:rsidRPr="00EA30EB">
        <w:t>, wiedzy technicznej i dobrej praktyki</w:t>
      </w:r>
      <w:r w:rsidRPr="00EA30EB">
        <w:t>.</w:t>
      </w:r>
    </w:p>
    <w:p w:rsidR="0088709C" w:rsidRPr="00EA30EB" w:rsidRDefault="0088709C" w:rsidP="0088709C">
      <w:r w:rsidRPr="00EA30EB">
        <w:t>W ramach zlecenia Wykonawca wybuduje i uruchomi instalacje i urządzenia objęte przedmiotem zamówienia.</w:t>
      </w:r>
    </w:p>
    <w:p w:rsidR="0088709C" w:rsidRPr="00EA30EB" w:rsidRDefault="0088709C" w:rsidP="0088709C">
      <w:pPr>
        <w:pStyle w:val="Nagwek4"/>
      </w:pPr>
      <w:bookmarkStart w:id="62" w:name="_Toc462911409"/>
      <w:bookmarkStart w:id="63" w:name="_Toc34910070"/>
      <w:r w:rsidRPr="00EA30EB">
        <w:t>Serwis gwarancyjny</w:t>
      </w:r>
      <w:bookmarkEnd w:id="62"/>
      <w:r w:rsidR="00AA25D9" w:rsidRPr="00EA30EB">
        <w:t xml:space="preserve"> i gwarancje</w:t>
      </w:r>
      <w:bookmarkEnd w:id="63"/>
    </w:p>
    <w:p w:rsidR="0088709C" w:rsidRPr="00EA30EB" w:rsidRDefault="0088709C" w:rsidP="0088709C">
      <w:r w:rsidRPr="00EA30EB">
        <w:t>Serwis gwarancyjny będzie realizowany przez Wykonawcę w okresie 5 lat od dnia protokolarnego (bezusterkowego) odbioru końcowego inwestycji.</w:t>
      </w:r>
    </w:p>
    <w:p w:rsidR="00AA25D9" w:rsidRPr="00EA30EB" w:rsidRDefault="00AA25D9" w:rsidP="00AA25D9">
      <w:pPr>
        <w:ind w:left="11" w:right="15"/>
      </w:pPr>
      <w:r w:rsidRPr="00EA30EB">
        <w:t xml:space="preserve">Wykonawca zapewni serwisowanie wybudowanych urządzeń i instalacji w okresie objętym gwarancją. Koszty serwisowania urządzeń i instalacji w okresie obowiązywania gwarancji na roboty pokrywa Wykonawca. </w:t>
      </w:r>
    </w:p>
    <w:p w:rsidR="00AA25D9" w:rsidRPr="00EA30EB" w:rsidRDefault="00AA25D9" w:rsidP="00AA25D9">
      <w:pPr>
        <w:ind w:left="11" w:right="15"/>
      </w:pPr>
      <w:r w:rsidRPr="00EA30EB">
        <w:t>W ramach przedmiotu zamówienia ustala się następujący wykaz gwarancji:</w:t>
      </w:r>
    </w:p>
    <w:p w:rsidR="00AA25D9" w:rsidRPr="00EA30EB" w:rsidRDefault="00AA25D9" w:rsidP="007A5783">
      <w:pPr>
        <w:pStyle w:val="Akapitzlist"/>
        <w:numPr>
          <w:ilvl w:val="0"/>
          <w:numId w:val="13"/>
        </w:numPr>
        <w:ind w:left="426" w:hanging="207"/>
      </w:pPr>
      <w:r w:rsidRPr="00EA30EB">
        <w:t>roboty budowlano–montażowe - minimum 5 lat, liczonych od dnia podpisania przez Zamawiającego (bez uwag) protokołu odbioru końcowego</w:t>
      </w:r>
    </w:p>
    <w:p w:rsidR="00AA25D9" w:rsidRPr="00EA30EB" w:rsidRDefault="00AA25D9" w:rsidP="007A5783">
      <w:pPr>
        <w:pStyle w:val="Akapitzlist"/>
        <w:numPr>
          <w:ilvl w:val="0"/>
          <w:numId w:val="13"/>
        </w:numPr>
        <w:ind w:left="426" w:hanging="207"/>
      </w:pPr>
      <w:r w:rsidRPr="00EA30EB">
        <w:t>panele fotowoltaiczne – minimum 10 lat na 9</w:t>
      </w:r>
      <w:r w:rsidR="004803C0" w:rsidRPr="00EA30EB">
        <w:t>0</w:t>
      </w:r>
      <w:r w:rsidRPr="00EA30EB">
        <w:t>% wydajności, minimum 25 lat na 83% wydajności, liczonych od dnia podpisania przez Zamawiającego (bez uwag) protokołu odbioru końcowego zadania inwestycyjnego, oraz gwarancja produktowa min. 10 lat</w:t>
      </w:r>
    </w:p>
    <w:p w:rsidR="00AA25D9" w:rsidRPr="00EA30EB" w:rsidRDefault="00AA25D9" w:rsidP="007A5783">
      <w:pPr>
        <w:pStyle w:val="Akapitzlist"/>
        <w:numPr>
          <w:ilvl w:val="0"/>
          <w:numId w:val="13"/>
        </w:numPr>
        <w:ind w:left="426" w:hanging="207"/>
      </w:pPr>
      <w:r w:rsidRPr="00EA30EB">
        <w:t>inwertery DC/AC i pozostały osprzęt instalacji minimum 5 lat gwarancji</w:t>
      </w:r>
    </w:p>
    <w:p w:rsidR="00AA25D9" w:rsidRPr="00EA30EB" w:rsidRDefault="00AA25D9" w:rsidP="004803C0"/>
    <w:p w:rsidR="004803C0" w:rsidRPr="00EA30EB" w:rsidRDefault="004803C0" w:rsidP="004803C0">
      <w:r w:rsidRPr="00EA30EB">
        <w:t>W ramach serwisu Wykonawca jest zobligowany do:</w:t>
      </w:r>
    </w:p>
    <w:p w:rsidR="004803C0" w:rsidRPr="00EA30EB" w:rsidRDefault="004803C0" w:rsidP="007A5783">
      <w:pPr>
        <w:pStyle w:val="Akapitzlist"/>
        <w:numPr>
          <w:ilvl w:val="0"/>
          <w:numId w:val="14"/>
        </w:numPr>
        <w:ind w:left="426" w:hanging="207"/>
      </w:pPr>
      <w:r w:rsidRPr="00EA30EB">
        <w:t>usuwania usterek na wezwanie Zamawiającego</w:t>
      </w:r>
    </w:p>
    <w:p w:rsidR="004803C0" w:rsidRPr="00EA30EB" w:rsidRDefault="004803C0" w:rsidP="007A5783">
      <w:pPr>
        <w:pStyle w:val="Akapitzlist"/>
        <w:numPr>
          <w:ilvl w:val="0"/>
          <w:numId w:val="14"/>
        </w:numPr>
        <w:ind w:left="426" w:hanging="207"/>
      </w:pPr>
      <w:r w:rsidRPr="00EA30EB">
        <w:t>zapewnienia dostawy i wymiany niezbędnych części zapasowych w przypadku braku możliwości naprawy</w:t>
      </w:r>
    </w:p>
    <w:p w:rsidR="004803C0" w:rsidRPr="00EA30EB" w:rsidRDefault="004803C0" w:rsidP="004803C0"/>
    <w:p w:rsidR="00AA25D9" w:rsidRPr="00EA30EB" w:rsidRDefault="00AA25D9" w:rsidP="00AA25D9">
      <w:pPr>
        <w:ind w:left="11" w:right="15"/>
      </w:pPr>
      <w:r w:rsidRPr="00EA30EB">
        <w:t>Do napraw gwarancyjnych Wykonawca jest zobowiązany użyć fabrycznie nowych elementów o parametrach nie gorszych niż elementów uszkodzonych sprzed usterki.</w:t>
      </w:r>
    </w:p>
    <w:p w:rsidR="00AA25D9" w:rsidRPr="00EA30EB" w:rsidRDefault="00AA25D9" w:rsidP="00AA25D9">
      <w:r w:rsidRPr="00EA30EB">
        <w:lastRenderedPageBreak/>
        <w:t>Wykonawca odpowiada za wady fizyczne i prawne, ujawnione w dostarczonych wyrobach, ponosi z tego tytułu wszelkie zobowiązania. Jest odpowiedzialny względem Zamawiającego, jeżeli dostarczone wyroby:</w:t>
      </w:r>
    </w:p>
    <w:p w:rsidR="00AA25D9" w:rsidRPr="00EA30EB" w:rsidRDefault="00AA25D9" w:rsidP="007A5783">
      <w:pPr>
        <w:pStyle w:val="Akapitzlist"/>
        <w:numPr>
          <w:ilvl w:val="0"/>
          <w:numId w:val="23"/>
        </w:numPr>
        <w:ind w:left="426" w:hanging="207"/>
      </w:pPr>
      <w:r w:rsidRPr="00EA30EB">
        <w:t>stanowią własność osoby trzeciej, albo jeżeli są obciążone prawem osoby trzeciej</w:t>
      </w:r>
    </w:p>
    <w:p w:rsidR="001A2D7E" w:rsidRDefault="00AA25D9" w:rsidP="00947C67">
      <w:pPr>
        <w:pStyle w:val="Akapitzlist"/>
        <w:numPr>
          <w:ilvl w:val="0"/>
          <w:numId w:val="23"/>
        </w:numPr>
        <w:ind w:left="426" w:hanging="207"/>
      </w:pPr>
      <w:r w:rsidRPr="00EA30EB">
        <w:t>mają wadę zmniejszającą ich wartość lub użyteczność wynikającą z i</w:t>
      </w:r>
      <w:r w:rsidR="001F16C7">
        <w:t xml:space="preserve">ch przeznaczenia, nie posiadają </w:t>
      </w:r>
      <w:r w:rsidRPr="00EA30EB">
        <w:t>właściwości wymaganych przez Zamawiającego, albo jeżeli dostarczono je w stanie niekompletnym</w:t>
      </w:r>
    </w:p>
    <w:p w:rsidR="00AA25D9" w:rsidRPr="00EA30EB" w:rsidRDefault="00AA25D9" w:rsidP="00AA25D9">
      <w:r w:rsidRPr="00EA30EB">
        <w:t>O wadzie fizycznej i prawnej przedmiotu umowy Zamawiający informuje Wykonawcę bezpośrednio lub za pośrednictwem reprezentującej go jednostki organizacyjnej lub komórki/działu/departamentu, użytkującej wyroby objęte gwarancją jak najszybciej po ujawnieniu w nich wad, w celu realizacji przysługujących z tego tytułu uprawnień. Formę zawiadomienia stanowi „Protokół reklamacji” wykonany przez Zamawiającego lub jego reprezentanta, przekazany Wykonawcy.</w:t>
      </w:r>
    </w:p>
    <w:p w:rsidR="00AA25D9" w:rsidRPr="00EA30EB" w:rsidRDefault="00AA25D9" w:rsidP="00AA25D9">
      <w:r w:rsidRPr="00EA30EB">
        <w:t>Wykonawca jest zobowiązany do usunięcia wad fizycznych i prawnych wyrobów lub do dostarczenia wyrobów wolnych od wad, jeżeli wady te ujawnią się w okresie gwarancji.</w:t>
      </w:r>
    </w:p>
    <w:p w:rsidR="00AA25D9" w:rsidRPr="00EA30EB" w:rsidRDefault="00AA25D9" w:rsidP="00AA25D9">
      <w:r w:rsidRPr="00EA30EB">
        <w:t>Jeżeli w wykonaniu swoich obowiązków Wykonawca dostarczył Zamawiającemu zamiast wyrobów wadliwych takie same wyroby nowe – wolne od wad, termin gwarancji biegnie na nowo od chwili ich dostarczenia. Wymiany wyrobów Wykonawca dokona bez żadnej dopłaty, nawet gdyby ceny na takie wyroby uległy zmianie.</w:t>
      </w:r>
    </w:p>
    <w:p w:rsidR="00AA25D9" w:rsidRPr="00EA30EB" w:rsidRDefault="00AA25D9" w:rsidP="00AA25D9">
      <w:r w:rsidRPr="00EA30EB">
        <w:t>Realizacja naprawy gwarancyjnej następuje wyłącznie w miejscu eksploatacji sprzętu.</w:t>
      </w:r>
    </w:p>
    <w:p w:rsidR="00AA25D9" w:rsidRPr="00EA30EB" w:rsidRDefault="00AA25D9" w:rsidP="00AA25D9">
      <w:r w:rsidRPr="00EA30EB">
        <w:t xml:space="preserve">Wykonawca </w:t>
      </w:r>
      <w:r w:rsidR="000733A4" w:rsidRPr="00EA30EB">
        <w:t>za</w:t>
      </w:r>
      <w:r w:rsidRPr="00EA30EB">
        <w:t>gwarantuje, że każdy egzemplarz dostarczonego wyrobu jest wolny od wad fizycznych, prawnych oraz posiada cechy zgodne z cechami określonymi w jego specyfikacji technicznej.</w:t>
      </w:r>
    </w:p>
    <w:p w:rsidR="00AA25D9" w:rsidRPr="00EA30EB" w:rsidRDefault="00AA25D9" w:rsidP="00AA25D9">
      <w:r w:rsidRPr="00EA30EB">
        <w:t>Gwarancja jest wyłączną gwarancją udzielaną Zamawiającemu i zastępuje wszelkie inne gwarancje wyraźne i domniemane, a w szczególności domniemane gwarancje lub warunki przydatności handlowej lub przydatności do określonego celu. Wykonawca gwarantuje nieprzerwaną i wolną od błędów pracę dostarczonych wyrobów w okresie trwania gwarancji.</w:t>
      </w:r>
    </w:p>
    <w:p w:rsidR="00AA25D9" w:rsidRPr="00EA30EB" w:rsidRDefault="00AA25D9" w:rsidP="00AA25D9">
      <w:pPr>
        <w:rPr>
          <w:b/>
          <w:bCs/>
        </w:rPr>
      </w:pPr>
      <w:r w:rsidRPr="00EA30EB">
        <w:t>W przypadku wystąpienia w okresie gwarancj</w:t>
      </w:r>
      <w:r w:rsidR="000733A4" w:rsidRPr="00EA30EB">
        <w:t>i</w:t>
      </w:r>
      <w:r w:rsidRPr="00EA30EB">
        <w:t xml:space="preserve"> awarii, usterki bądź ujawnienia wady tego samego elementu (podzespołu) w więcej niż 10% ilości dostarczonego sprzętu Wykonawca zobowiązany jest, na żądanie Zamawiającego, do wymiany całego urządzenia na swój koszt, w całym sprzęcie stanowiącym przedmiot zamówienia. Wymiana powinna zostać wykonana w terminie do 3 dni od otrzymania żądania. W uzasadnionych przypadkach związanych z ww. okolicznościami, Zamawiający zastrzega sobie prawo zastosowania sankcji wynikających z zapisów zawartych we wzorze umowy.</w:t>
      </w:r>
    </w:p>
    <w:p w:rsidR="00AA25D9" w:rsidRPr="00EA30EB" w:rsidRDefault="004803C0" w:rsidP="00C85C5B">
      <w:r w:rsidRPr="00EA30EB">
        <w:t>Wymaga się, aby producent urządzeń posiadał własny serwis fabryczny na terenie Rzeczypospolitej Polskiej.</w:t>
      </w:r>
    </w:p>
    <w:p w:rsidR="001A2D7E" w:rsidRDefault="001A2D7E">
      <w:pPr>
        <w:spacing w:after="160" w:line="259" w:lineRule="auto"/>
        <w:jc w:val="left"/>
        <w:rPr>
          <w:rFonts w:asciiTheme="majorHAnsi" w:eastAsiaTheme="majorEastAsia" w:hAnsiTheme="majorHAnsi" w:cstheme="majorBidi"/>
          <w:b/>
        </w:rPr>
      </w:pPr>
    </w:p>
    <w:p w:rsidR="00792CE5" w:rsidRPr="00EA30EB" w:rsidRDefault="00792CE5" w:rsidP="00792CE5">
      <w:pPr>
        <w:pStyle w:val="Nagwek5"/>
      </w:pPr>
      <w:bookmarkStart w:id="64" w:name="_Toc34910071"/>
      <w:r w:rsidRPr="00EA30EB">
        <w:t>Inne dokumenty wymagane względem Wykonawcy</w:t>
      </w:r>
      <w:r w:rsidR="0078205E">
        <w:t xml:space="preserve"> na etapie realizacji Przedmiotu zamówienia</w:t>
      </w:r>
      <w:bookmarkEnd w:id="64"/>
    </w:p>
    <w:p w:rsidR="00792CE5" w:rsidRPr="00EA30EB" w:rsidRDefault="00792CE5" w:rsidP="00792CE5">
      <w:r w:rsidRPr="00EA30EB">
        <w:t>Zamawiający wymaga od Wykonawcy następujących dodatkowych dokumentów:</w:t>
      </w:r>
    </w:p>
    <w:p w:rsidR="00792CE5" w:rsidRPr="00EA30EB" w:rsidRDefault="00792CE5" w:rsidP="007A5783">
      <w:pPr>
        <w:pStyle w:val="Akapitzlist"/>
        <w:numPr>
          <w:ilvl w:val="0"/>
          <w:numId w:val="24"/>
        </w:numPr>
        <w:ind w:left="426" w:hanging="207"/>
      </w:pPr>
      <w:r w:rsidRPr="00EA30EB">
        <w:t>oświadczenie producenta o spełnieniu minimalnych wymaganych parametrów technicznych</w:t>
      </w:r>
    </w:p>
    <w:p w:rsidR="00792CE5" w:rsidRPr="00EA30EB" w:rsidRDefault="00792CE5" w:rsidP="007A5783">
      <w:pPr>
        <w:pStyle w:val="Akapitzlist"/>
        <w:numPr>
          <w:ilvl w:val="0"/>
          <w:numId w:val="24"/>
        </w:numPr>
        <w:ind w:left="426" w:hanging="207"/>
      </w:pPr>
      <w:r w:rsidRPr="00EA30EB">
        <w:t>oświadczenie producenta z siedzibą na terenie Polski, że w przypadku nie wywiązywania się z obowiązków gwarancyjnych oferenta lub firmy serwisującej, przejmie na siebie wszelkie zobowiązania związane z serwisem</w:t>
      </w:r>
    </w:p>
    <w:p w:rsidR="00360E9D" w:rsidRDefault="00360E9D" w:rsidP="00360E9D">
      <w:pPr>
        <w:pStyle w:val="Akapitzlist"/>
        <w:numPr>
          <w:ilvl w:val="0"/>
          <w:numId w:val="24"/>
        </w:numPr>
        <w:ind w:left="426" w:hanging="207"/>
      </w:pPr>
      <w:r>
        <w:t xml:space="preserve">urządzenia zastosowane do budowy mikroinstalacji powinny </w:t>
      </w:r>
      <w:r w:rsidR="0097516E">
        <w:t>spełniać wymogi Rozporządzenia K</w:t>
      </w:r>
      <w:r>
        <w:t xml:space="preserve">omisji Europejskiej nr 2016/631 z dnia 14.04.2019 ( Kodeks NC RfG) oraz „Wymogów Ogólnego Stosowania” wynikających z Kodeksu NC RfG. </w:t>
      </w:r>
    </w:p>
    <w:p w:rsidR="00AA25D9" w:rsidRPr="00EA30EB" w:rsidRDefault="00792CE5" w:rsidP="00C85C5B">
      <w:pPr>
        <w:pStyle w:val="Akapitzlist"/>
        <w:numPr>
          <w:ilvl w:val="0"/>
          <w:numId w:val="24"/>
        </w:numPr>
        <w:ind w:left="426" w:hanging="207"/>
      </w:pPr>
      <w:r w:rsidRPr="00EA30EB">
        <w:t>kart</w:t>
      </w:r>
      <w:r w:rsidR="000733A4" w:rsidRPr="00EA30EB">
        <w:t>y</w:t>
      </w:r>
      <w:r w:rsidRPr="00EA30EB">
        <w:t xml:space="preserve"> katalogow</w:t>
      </w:r>
      <w:r w:rsidR="000733A4" w:rsidRPr="00EA30EB">
        <w:t>e</w:t>
      </w:r>
      <w:r w:rsidRPr="00EA30EB">
        <w:t xml:space="preserve"> producent</w:t>
      </w:r>
      <w:r w:rsidR="000733A4" w:rsidRPr="00EA30EB">
        <w:t>ów</w:t>
      </w:r>
      <w:r w:rsidRPr="00EA30EB">
        <w:t xml:space="preserve"> w języku polskim wraz ze zdjęciami oraz rysunka</w:t>
      </w:r>
      <w:r w:rsidR="00360E9D">
        <w:t>mi technicznymi przodu jak i też tył</w:t>
      </w:r>
      <w:r w:rsidRPr="00EA30EB">
        <w:t>u oferowanego sprzętu</w:t>
      </w:r>
    </w:p>
    <w:p w:rsidR="00C85C5B" w:rsidRPr="00EA30EB" w:rsidRDefault="00C85C5B" w:rsidP="00C85C5B"/>
    <w:p w:rsidR="00565800" w:rsidRPr="00EA30EB" w:rsidRDefault="00DD200F" w:rsidP="007F5827">
      <w:pPr>
        <w:pStyle w:val="Nagwek3"/>
      </w:pPr>
      <w:bookmarkStart w:id="65" w:name="_Toc34910072"/>
      <w:r w:rsidRPr="00EA30EB">
        <w:t>Cechy obiektu dotyczące rozwiązań budowlano-konstrukcyjnych i wskaźników ekonomicznych</w:t>
      </w:r>
      <w:bookmarkEnd w:id="32"/>
      <w:bookmarkEnd w:id="33"/>
      <w:bookmarkEnd w:id="65"/>
    </w:p>
    <w:p w:rsidR="00565800" w:rsidRPr="00EA30EB" w:rsidRDefault="00DD200F" w:rsidP="007F5827">
      <w:pPr>
        <w:pStyle w:val="Nagwek4"/>
      </w:pPr>
      <w:bookmarkStart w:id="66" w:name="_Toc450884907"/>
      <w:bookmarkStart w:id="67" w:name="_Toc450884908"/>
      <w:bookmarkStart w:id="68" w:name="_Toc450884909"/>
      <w:bookmarkStart w:id="69" w:name="_Toc450884910"/>
      <w:bookmarkStart w:id="70" w:name="_Toc450884911"/>
      <w:bookmarkStart w:id="71" w:name="_Toc450884912"/>
      <w:bookmarkStart w:id="72" w:name="_Toc450884913"/>
      <w:bookmarkStart w:id="73" w:name="_Toc450884914"/>
      <w:bookmarkStart w:id="74" w:name="_Toc450884915"/>
      <w:bookmarkStart w:id="75" w:name="_Toc462911420"/>
      <w:bookmarkStart w:id="76" w:name="_Toc34910073"/>
      <w:bookmarkEnd w:id="66"/>
      <w:bookmarkEnd w:id="67"/>
      <w:bookmarkEnd w:id="68"/>
      <w:bookmarkEnd w:id="69"/>
      <w:bookmarkEnd w:id="70"/>
      <w:bookmarkEnd w:id="71"/>
      <w:bookmarkEnd w:id="72"/>
      <w:bookmarkEnd w:id="73"/>
      <w:bookmarkEnd w:id="74"/>
      <w:r w:rsidRPr="00EA30EB">
        <w:t>P</w:t>
      </w:r>
      <w:r w:rsidR="00565800" w:rsidRPr="00EA30EB">
        <w:t>rzygotowanie terenu budowy</w:t>
      </w:r>
      <w:bookmarkEnd w:id="75"/>
      <w:bookmarkEnd w:id="76"/>
    </w:p>
    <w:p w:rsidR="007A3FC9" w:rsidRPr="00EA30EB" w:rsidRDefault="007A3FC9" w:rsidP="007A3FC9">
      <w:pPr>
        <w:rPr>
          <w:spacing w:val="-2"/>
        </w:rPr>
      </w:pPr>
      <w:r w:rsidRPr="00EA30EB">
        <w:rPr>
          <w:spacing w:val="1"/>
        </w:rPr>
        <w:t xml:space="preserve">W ramach przygotowania terenu budowy Wykonawca zobowiązany jest wykonać i umieścić na </w:t>
      </w:r>
      <w:r w:rsidRPr="00EA30EB">
        <w:t xml:space="preserve">swój koszt wszystkie konieczne tablice informacyjne, które będą utrzymywane przez Wykonawcę w </w:t>
      </w:r>
      <w:r w:rsidRPr="00EA30EB">
        <w:rPr>
          <w:spacing w:val="-2"/>
        </w:rPr>
        <w:t>dobrym stanie przez cały okres realizacji robót.</w:t>
      </w:r>
    </w:p>
    <w:p w:rsidR="007A3FC9" w:rsidRPr="00EA30EB" w:rsidRDefault="007A3FC9" w:rsidP="00035C01">
      <w:r w:rsidRPr="00EA30EB">
        <w:rPr>
          <w:spacing w:val="-4"/>
        </w:rPr>
        <w:t>W razie konieczności, na czas wykonania robót</w:t>
      </w:r>
      <w:r w:rsidR="00783052" w:rsidRPr="00EA30EB">
        <w:rPr>
          <w:spacing w:val="-4"/>
        </w:rPr>
        <w:t>,</w:t>
      </w:r>
      <w:r w:rsidRPr="00EA30EB">
        <w:rPr>
          <w:spacing w:val="-4"/>
        </w:rPr>
        <w:t xml:space="preserve"> Wykonawca ma obowiązek wykonać lub dostarczyć na swój koszt </w:t>
      </w:r>
      <w:r w:rsidRPr="00EA30EB">
        <w:rPr>
          <w:spacing w:val="2"/>
        </w:rPr>
        <w:t xml:space="preserve">tymczasowe urządzenia zabezpieczające takie jak ogrodzenia, </w:t>
      </w:r>
      <w:r w:rsidRPr="00EA30EB">
        <w:t xml:space="preserve">rusztowania, znaki drogowe, bariery, taśmy ostrzegawcze, szalunki i inne. </w:t>
      </w:r>
      <w:r w:rsidR="00D30619" w:rsidRPr="00EA30EB">
        <w:t>Jeżeli będzie to konieczne w</w:t>
      </w:r>
      <w:r w:rsidRPr="00EA30EB">
        <w:t>ykonawca na swój koszt może zorganizować zaplecze biurowe i socjalne na terenie budowy w miej</w:t>
      </w:r>
      <w:r w:rsidR="00B04A3B" w:rsidRPr="00EA30EB">
        <w:t>scu uzgodnionym z Zamawiającym.</w:t>
      </w:r>
    </w:p>
    <w:p w:rsidR="00035C01" w:rsidRPr="00EA30EB" w:rsidRDefault="00035C01" w:rsidP="00035C01">
      <w:pPr>
        <w:rPr>
          <w:rFonts w:eastAsiaTheme="minorHAnsi"/>
        </w:rPr>
      </w:pPr>
      <w:r w:rsidRPr="00EA30EB">
        <w:rPr>
          <w:rFonts w:eastAsiaTheme="minorHAnsi"/>
        </w:rPr>
        <w:t>Lokalizacja zaplecza budowy nie powinna kolidować z drogami czy ścieżkami dla pieszych. Zamawiający nie stawia specjalnych wymagań w zakresie zagospodarowania terenu budowy. Wykonawca ma tak zorganizować teren budowy aby miał możliwość ko</w:t>
      </w:r>
      <w:r w:rsidR="0014598E" w:rsidRPr="00EA30EB">
        <w:rPr>
          <w:rFonts w:eastAsiaTheme="minorHAnsi"/>
        </w:rPr>
        <w:t>rzystania ze wszystkich mediów.</w:t>
      </w:r>
    </w:p>
    <w:p w:rsidR="001A2D7E" w:rsidRDefault="00035C01" w:rsidP="0097516E">
      <w:pPr>
        <w:rPr>
          <w:rFonts w:eastAsiaTheme="minorHAnsi"/>
        </w:rPr>
      </w:pPr>
      <w:r w:rsidRPr="00EA30EB">
        <w:rPr>
          <w:rFonts w:eastAsiaTheme="minorHAnsi"/>
        </w:rPr>
        <w:t>Zamawiający wymaga uzgodnienia planu zagospodarowania budowy i planu BIOZ. Wykonawca zobowiązany jest do zapewnienia ochrony terenu objętego placem budowy do czasu jej zakończenia</w:t>
      </w:r>
      <w:r w:rsidR="000733A4" w:rsidRPr="00EA30EB">
        <w:rPr>
          <w:rFonts w:eastAsiaTheme="minorHAnsi"/>
        </w:rPr>
        <w:t>,</w:t>
      </w:r>
      <w:r w:rsidRPr="00EA30EB">
        <w:rPr>
          <w:rFonts w:eastAsiaTheme="minorHAnsi"/>
        </w:rPr>
        <w:t xml:space="preserve"> a </w:t>
      </w:r>
      <w:r w:rsidRPr="00EA30EB">
        <w:rPr>
          <w:rFonts w:eastAsiaTheme="minorHAnsi"/>
        </w:rPr>
        <w:lastRenderedPageBreak/>
        <w:t xml:space="preserve">zwłaszcza zabezpieczenia istniejącego budynku i znajdującego się tam wyposażenia </w:t>
      </w:r>
      <w:r w:rsidR="000733A4" w:rsidRPr="00EA30EB">
        <w:rPr>
          <w:rFonts w:eastAsiaTheme="minorHAnsi"/>
        </w:rPr>
        <w:t>i</w:t>
      </w:r>
      <w:r w:rsidRPr="00EA30EB">
        <w:rPr>
          <w:rFonts w:eastAsiaTheme="minorHAnsi"/>
        </w:rPr>
        <w:t xml:space="preserve"> składowanych własnych materiałów budowlanych i sprzętu.</w:t>
      </w:r>
    </w:p>
    <w:p w:rsidR="004375FC" w:rsidRDefault="00035C01" w:rsidP="00035C01">
      <w:pPr>
        <w:rPr>
          <w:rFonts w:eastAsiaTheme="minorHAnsi"/>
        </w:rPr>
      </w:pPr>
      <w:r w:rsidRPr="00EA30EB">
        <w:rPr>
          <w:rFonts w:eastAsiaTheme="minorHAnsi"/>
        </w:rPr>
        <w:t>Koszt zabezpieczenia terenu budowy poza placem budowy nie podlega odrębnej zapłacie i przyj</w:t>
      </w:r>
      <w:r w:rsidR="0014598E" w:rsidRPr="00EA30EB">
        <w:rPr>
          <w:rFonts w:eastAsiaTheme="minorHAnsi"/>
        </w:rPr>
        <w:t>muje się, że będzie włączony w cenę kontraktową, w którą</w:t>
      </w:r>
      <w:r w:rsidRPr="00EA30EB">
        <w:rPr>
          <w:rFonts w:eastAsiaTheme="minorHAnsi"/>
        </w:rPr>
        <w:t xml:space="preserve"> włączony winien być także koszt wykonania poszczególnych obiektów zaplecza, drogi tymczasowej i montażowej oraz uzyskania, doprowadzenia, przyłączenia wszelkich czynników i mediów energetycznych na </w:t>
      </w:r>
      <w:r w:rsidR="0014598E" w:rsidRPr="00EA30EB">
        <w:rPr>
          <w:rFonts w:eastAsiaTheme="minorHAnsi"/>
        </w:rPr>
        <w:t>placu b</w:t>
      </w:r>
      <w:r w:rsidRPr="00EA30EB">
        <w:rPr>
          <w:rFonts w:eastAsiaTheme="minorHAnsi"/>
        </w:rPr>
        <w:t>udowy, takich jak m.in.: energia elektry</w:t>
      </w:r>
      <w:r w:rsidR="0014598E" w:rsidRPr="00EA30EB">
        <w:rPr>
          <w:rFonts w:eastAsiaTheme="minorHAnsi"/>
        </w:rPr>
        <w:t>czna, gaz, woda, ścieki itp. W cenę k</w:t>
      </w:r>
      <w:r w:rsidRPr="00EA30EB">
        <w:rPr>
          <w:rFonts w:eastAsiaTheme="minorHAnsi"/>
        </w:rPr>
        <w:t>ontraktową winny być włączone również wszelkie opłaty wstępne, przesyłowe i eksploatacyjne związane z korzystaniem z tych m</w:t>
      </w:r>
      <w:r w:rsidR="0014598E" w:rsidRPr="00EA30EB">
        <w:rPr>
          <w:rFonts w:eastAsiaTheme="minorHAnsi"/>
        </w:rPr>
        <w:t>ediów w czasie trwania prac</w:t>
      </w:r>
      <w:r w:rsidRPr="00EA30EB">
        <w:rPr>
          <w:rFonts w:eastAsiaTheme="minorHAnsi"/>
        </w:rPr>
        <w:t xml:space="preserve"> oraz koszty likwidacji tych przyłączy </w:t>
      </w:r>
      <w:r w:rsidR="0014598E" w:rsidRPr="00EA30EB">
        <w:rPr>
          <w:rFonts w:eastAsiaTheme="minorHAnsi"/>
        </w:rPr>
        <w:t>po ukończeniu k</w:t>
      </w:r>
      <w:r w:rsidRPr="00EA30EB">
        <w:rPr>
          <w:rFonts w:eastAsiaTheme="minorHAnsi"/>
        </w:rPr>
        <w:t xml:space="preserve">ontraktu. </w:t>
      </w:r>
    </w:p>
    <w:p w:rsidR="00A14BCE" w:rsidRDefault="00035C01" w:rsidP="00DF565D">
      <w:r w:rsidRPr="00EA30EB">
        <w:rPr>
          <w:rFonts w:eastAsiaTheme="minorHAnsi"/>
        </w:rPr>
        <w:t xml:space="preserve">Zabezpieczenie korzystania z w/w czynników i mediów energetycznych należy do obowiązków Wykonawcy i </w:t>
      </w:r>
      <w:r w:rsidR="0014598E" w:rsidRPr="00EA30EB">
        <w:rPr>
          <w:rFonts w:eastAsiaTheme="minorHAnsi"/>
        </w:rPr>
        <w:t xml:space="preserve">jest on </w:t>
      </w:r>
      <w:r w:rsidRPr="00EA30EB">
        <w:rPr>
          <w:rFonts w:eastAsiaTheme="minorHAnsi"/>
        </w:rPr>
        <w:t>w pełni odpowiedzialny za</w:t>
      </w:r>
      <w:r w:rsidR="004955E7" w:rsidRPr="00EA30EB">
        <w:rPr>
          <w:rFonts w:eastAsiaTheme="minorHAnsi"/>
        </w:rPr>
        <w:t xml:space="preserve"> ewentualne</w:t>
      </w:r>
      <w:r w:rsidRPr="00EA30EB">
        <w:rPr>
          <w:rFonts w:eastAsiaTheme="minorHAnsi"/>
        </w:rPr>
        <w:t xml:space="preserve"> uzyskanie </w:t>
      </w:r>
      <w:r w:rsidR="0014598E" w:rsidRPr="00EA30EB">
        <w:rPr>
          <w:rFonts w:eastAsiaTheme="minorHAnsi"/>
        </w:rPr>
        <w:t>niezbędnych</w:t>
      </w:r>
      <w:r w:rsidRPr="00EA30EB">
        <w:rPr>
          <w:rFonts w:eastAsiaTheme="minorHAnsi"/>
        </w:rPr>
        <w:t xml:space="preserve"> warunków technicznych przyłączenia, dokonanie uzgodnień, przeprowadzenie </w:t>
      </w:r>
      <w:r w:rsidR="00FB3931">
        <w:rPr>
          <w:rFonts w:eastAsiaTheme="minorHAnsi"/>
        </w:rPr>
        <w:t xml:space="preserve">ewentualnych </w:t>
      </w:r>
      <w:r w:rsidRPr="00EA30EB">
        <w:rPr>
          <w:rFonts w:eastAsiaTheme="minorHAnsi"/>
        </w:rPr>
        <w:t>prac projektowych i otrzymanie niezbędnych pozwoleń i zezwoleń.</w:t>
      </w:r>
    </w:p>
    <w:p w:rsidR="0097516E" w:rsidRPr="0097516E" w:rsidRDefault="0097516E" w:rsidP="00DF565D"/>
    <w:p w:rsidR="0016216A" w:rsidRPr="00EA30EB" w:rsidRDefault="0016216A" w:rsidP="0016216A">
      <w:pPr>
        <w:pStyle w:val="Nagwek4"/>
      </w:pPr>
      <w:bookmarkStart w:id="77" w:name="_Toc462911416"/>
      <w:bookmarkStart w:id="78" w:name="_Toc531072429"/>
      <w:bookmarkStart w:id="79" w:name="_Toc34910074"/>
      <w:r w:rsidRPr="00EA30EB">
        <w:t>Budowa mikroinstalacji fotowoltaiczn</w:t>
      </w:r>
      <w:bookmarkEnd w:id="77"/>
      <w:r w:rsidRPr="00EA30EB">
        <w:t>ych</w:t>
      </w:r>
      <w:bookmarkEnd w:id="78"/>
      <w:bookmarkEnd w:id="79"/>
    </w:p>
    <w:p w:rsidR="0016216A" w:rsidRPr="00EA30EB" w:rsidRDefault="0016216A" w:rsidP="0016216A">
      <w:pPr>
        <w:pStyle w:val="Nagwek5"/>
      </w:pPr>
      <w:bookmarkStart w:id="80" w:name="_Toc531072430"/>
      <w:bookmarkStart w:id="81" w:name="_Toc34910075"/>
      <w:r w:rsidRPr="00EA30EB">
        <w:t>Wymagania ogólne</w:t>
      </w:r>
      <w:bookmarkEnd w:id="80"/>
      <w:bookmarkEnd w:id="81"/>
    </w:p>
    <w:p w:rsidR="00755AA7" w:rsidRPr="00EA30EB" w:rsidRDefault="0016216A" w:rsidP="00785888">
      <w:pPr>
        <w:pStyle w:val="Tekstpodstawowy31"/>
        <w:spacing w:line="360" w:lineRule="auto"/>
        <w:rPr>
          <w:rFonts w:asciiTheme="minorHAnsi" w:hAnsiTheme="minorHAnsi"/>
          <w:sz w:val="24"/>
          <w:szCs w:val="24"/>
          <w:lang w:eastAsia="en-US"/>
        </w:rPr>
      </w:pPr>
      <w:r w:rsidRPr="00EA30EB">
        <w:rPr>
          <w:rFonts w:asciiTheme="minorHAnsi" w:hAnsiTheme="minorHAnsi"/>
          <w:sz w:val="24"/>
          <w:szCs w:val="24"/>
          <w:lang w:eastAsia="en-US"/>
        </w:rPr>
        <w:t>Przedmiotem zamówienia jest budowa mikroinstalacji fotowoltaiczn</w:t>
      </w:r>
      <w:r w:rsidR="001928EA">
        <w:rPr>
          <w:rFonts w:asciiTheme="minorHAnsi" w:hAnsiTheme="minorHAnsi"/>
          <w:sz w:val="24"/>
          <w:szCs w:val="24"/>
          <w:lang w:eastAsia="en-US"/>
        </w:rPr>
        <w:t>ej</w:t>
      </w:r>
      <w:r w:rsidR="001F16C7">
        <w:rPr>
          <w:rFonts w:asciiTheme="minorHAnsi" w:hAnsiTheme="minorHAnsi"/>
          <w:sz w:val="24"/>
          <w:szCs w:val="24"/>
          <w:lang w:eastAsia="en-US"/>
        </w:rPr>
        <w:t xml:space="preserve"> na dachu</w:t>
      </w:r>
      <w:r w:rsidRPr="00EA30EB">
        <w:rPr>
          <w:rFonts w:asciiTheme="minorHAnsi" w:hAnsiTheme="minorHAnsi"/>
          <w:sz w:val="24"/>
          <w:szCs w:val="24"/>
          <w:lang w:eastAsia="en-US"/>
        </w:rPr>
        <w:t xml:space="preserve"> </w:t>
      </w:r>
      <w:r w:rsidR="001F16C7">
        <w:rPr>
          <w:rFonts w:asciiTheme="minorHAnsi" w:hAnsiTheme="minorHAnsi"/>
          <w:sz w:val="24"/>
          <w:szCs w:val="24"/>
          <w:lang w:eastAsia="en-US"/>
        </w:rPr>
        <w:t>przedmiotowego budynku</w:t>
      </w:r>
      <w:r w:rsidR="00791E6C" w:rsidRPr="00EA30EB">
        <w:rPr>
          <w:rFonts w:asciiTheme="minorHAnsi" w:hAnsiTheme="minorHAnsi"/>
          <w:sz w:val="24"/>
          <w:szCs w:val="24"/>
          <w:lang w:eastAsia="en-US"/>
        </w:rPr>
        <w:t xml:space="preserve"> </w:t>
      </w:r>
      <w:r w:rsidRPr="00EA30EB">
        <w:rPr>
          <w:rFonts w:asciiTheme="minorHAnsi" w:hAnsiTheme="minorHAnsi"/>
          <w:sz w:val="24"/>
          <w:szCs w:val="24"/>
          <w:lang w:eastAsia="en-US"/>
        </w:rPr>
        <w:t>wraz z infrastrukturą towarzyszącą, przyłączenie do wewnętrznych instalacji elektrycznych obiektów oraz uruchomienie instalacji.</w:t>
      </w:r>
    </w:p>
    <w:p w:rsidR="00E46A4F" w:rsidRDefault="00E46A4F">
      <w:pPr>
        <w:spacing w:after="160" w:line="259" w:lineRule="auto"/>
        <w:jc w:val="left"/>
        <w:rPr>
          <w:szCs w:val="24"/>
        </w:rPr>
      </w:pPr>
    </w:p>
    <w:p w:rsidR="00785888" w:rsidRPr="00EA30EB" w:rsidRDefault="00785888" w:rsidP="00785888">
      <w:pPr>
        <w:pStyle w:val="Tekstpodstawowy31"/>
        <w:spacing w:line="360" w:lineRule="auto"/>
        <w:rPr>
          <w:rFonts w:asciiTheme="minorHAnsi" w:hAnsiTheme="minorHAnsi"/>
          <w:sz w:val="24"/>
          <w:szCs w:val="24"/>
          <w:lang w:eastAsia="en-US"/>
        </w:rPr>
      </w:pPr>
      <w:r w:rsidRPr="00EA30EB">
        <w:rPr>
          <w:rFonts w:asciiTheme="minorHAnsi" w:hAnsiTheme="minorHAnsi"/>
          <w:sz w:val="24"/>
          <w:szCs w:val="24"/>
          <w:lang w:eastAsia="en-US"/>
        </w:rPr>
        <w:t>Należy zachować następujące ogólne parametry poszczególnych instalacji:</w:t>
      </w:r>
    </w:p>
    <w:tbl>
      <w:tblPr>
        <w:tblStyle w:val="Tabela-Siatka"/>
        <w:tblW w:w="5000" w:type="pct"/>
        <w:tblBorders>
          <w:left w:val="none" w:sz="0" w:space="0" w:color="auto"/>
          <w:right w:val="none" w:sz="0" w:space="0" w:color="auto"/>
          <w:insideV w:val="none" w:sz="0" w:space="0" w:color="auto"/>
        </w:tblBorders>
        <w:tblLook w:val="04A0" w:firstRow="1" w:lastRow="0" w:firstColumn="1" w:lastColumn="0" w:noHBand="0" w:noVBand="1"/>
      </w:tblPr>
      <w:tblGrid>
        <w:gridCol w:w="2079"/>
        <w:gridCol w:w="2079"/>
        <w:gridCol w:w="2080"/>
        <w:gridCol w:w="2080"/>
        <w:gridCol w:w="2080"/>
      </w:tblGrid>
      <w:tr w:rsidR="0077260F" w:rsidRPr="00EA30EB" w:rsidTr="00FC6C7C">
        <w:tc>
          <w:tcPr>
            <w:tcW w:w="1000" w:type="pct"/>
            <w:tcBorders>
              <w:top w:val="nil"/>
              <w:bottom w:val="single" w:sz="4" w:space="0" w:color="auto"/>
            </w:tcBorders>
            <w:vAlign w:val="center"/>
          </w:tcPr>
          <w:p w:rsidR="0077260F" w:rsidRPr="00EA30EB" w:rsidRDefault="0077260F" w:rsidP="00606246">
            <w:pPr>
              <w:spacing w:before="60" w:after="60" w:line="240" w:lineRule="auto"/>
              <w:jc w:val="left"/>
              <w:rPr>
                <w:b/>
                <w:sz w:val="20"/>
              </w:rPr>
            </w:pPr>
          </w:p>
        </w:tc>
        <w:tc>
          <w:tcPr>
            <w:tcW w:w="1000" w:type="pct"/>
            <w:tcBorders>
              <w:bottom w:val="single" w:sz="4" w:space="0" w:color="auto"/>
            </w:tcBorders>
            <w:shd w:val="clear" w:color="auto" w:fill="F2F2F2" w:themeFill="background1" w:themeFillShade="F2"/>
            <w:vAlign w:val="center"/>
          </w:tcPr>
          <w:p w:rsidR="00E155EE" w:rsidRPr="00EA30EB" w:rsidRDefault="001F16C7" w:rsidP="00E155EE">
            <w:pPr>
              <w:spacing w:before="60" w:after="60" w:line="240" w:lineRule="auto"/>
              <w:jc w:val="center"/>
              <w:rPr>
                <w:b/>
                <w:sz w:val="20"/>
              </w:rPr>
            </w:pPr>
            <w:r>
              <w:rPr>
                <w:b/>
                <w:sz w:val="20"/>
              </w:rPr>
              <w:t>Budynek Domu Studenta ul. Sidorska, działka nr 2044/47</w:t>
            </w:r>
          </w:p>
          <w:p w:rsidR="0077260F" w:rsidRPr="00EA30EB" w:rsidRDefault="0077260F" w:rsidP="00606246">
            <w:pPr>
              <w:spacing w:before="60" w:after="60" w:line="240" w:lineRule="auto"/>
              <w:jc w:val="left"/>
              <w:rPr>
                <w:b/>
                <w:sz w:val="20"/>
              </w:rPr>
            </w:pPr>
          </w:p>
        </w:tc>
        <w:tc>
          <w:tcPr>
            <w:tcW w:w="1000" w:type="pct"/>
            <w:tcBorders>
              <w:bottom w:val="single" w:sz="4" w:space="0" w:color="auto"/>
            </w:tcBorders>
            <w:shd w:val="clear" w:color="auto" w:fill="F2F2F2" w:themeFill="background1" w:themeFillShade="F2"/>
            <w:vAlign w:val="center"/>
          </w:tcPr>
          <w:p w:rsidR="0077260F" w:rsidRPr="00EA30EB" w:rsidRDefault="0077260F" w:rsidP="00606246">
            <w:pPr>
              <w:spacing w:before="60" w:after="60" w:line="240" w:lineRule="auto"/>
              <w:jc w:val="left"/>
              <w:rPr>
                <w:b/>
                <w:sz w:val="20"/>
              </w:rPr>
            </w:pPr>
          </w:p>
        </w:tc>
        <w:tc>
          <w:tcPr>
            <w:tcW w:w="1000" w:type="pct"/>
            <w:tcBorders>
              <w:bottom w:val="single" w:sz="4" w:space="0" w:color="auto"/>
            </w:tcBorders>
            <w:shd w:val="clear" w:color="auto" w:fill="F2F2F2" w:themeFill="background1" w:themeFillShade="F2"/>
            <w:vAlign w:val="center"/>
          </w:tcPr>
          <w:p w:rsidR="0077260F" w:rsidRPr="00EA30EB" w:rsidRDefault="0077260F" w:rsidP="00606246">
            <w:pPr>
              <w:spacing w:before="60" w:after="60" w:line="240" w:lineRule="auto"/>
              <w:jc w:val="left"/>
              <w:rPr>
                <w:b/>
                <w:sz w:val="20"/>
              </w:rPr>
            </w:pPr>
          </w:p>
        </w:tc>
        <w:tc>
          <w:tcPr>
            <w:tcW w:w="1000" w:type="pct"/>
            <w:tcBorders>
              <w:bottom w:val="single" w:sz="4" w:space="0" w:color="auto"/>
            </w:tcBorders>
            <w:shd w:val="clear" w:color="auto" w:fill="F2F2F2" w:themeFill="background1" w:themeFillShade="F2"/>
            <w:vAlign w:val="center"/>
          </w:tcPr>
          <w:p w:rsidR="0077260F" w:rsidRPr="00EA30EB" w:rsidRDefault="0077260F" w:rsidP="00606246">
            <w:pPr>
              <w:spacing w:before="60" w:after="60" w:line="240" w:lineRule="auto"/>
              <w:jc w:val="left"/>
              <w:rPr>
                <w:b/>
                <w:sz w:val="20"/>
              </w:rPr>
            </w:pPr>
          </w:p>
        </w:tc>
      </w:tr>
      <w:tr w:rsidR="0077260F" w:rsidRPr="00EA30EB" w:rsidTr="00FC6C7C">
        <w:tc>
          <w:tcPr>
            <w:tcW w:w="1000" w:type="pct"/>
            <w:tcBorders>
              <w:top w:val="single" w:sz="4" w:space="0" w:color="auto"/>
              <w:bottom w:val="single" w:sz="4" w:space="0" w:color="D9D9D9" w:themeColor="background1" w:themeShade="D9"/>
            </w:tcBorders>
            <w:shd w:val="clear" w:color="auto" w:fill="F2F2F2" w:themeFill="background1" w:themeFillShade="F2"/>
            <w:vAlign w:val="center"/>
          </w:tcPr>
          <w:p w:rsidR="0077260F" w:rsidRPr="00EA30EB" w:rsidRDefault="0077260F" w:rsidP="00606246">
            <w:pPr>
              <w:spacing w:before="60" w:after="60" w:line="240" w:lineRule="auto"/>
              <w:jc w:val="left"/>
              <w:rPr>
                <w:sz w:val="20"/>
              </w:rPr>
            </w:pPr>
            <w:r w:rsidRPr="00EA30EB">
              <w:rPr>
                <w:sz w:val="20"/>
              </w:rPr>
              <w:t>dach</w:t>
            </w:r>
            <w:r w:rsidR="00E46525">
              <w:rPr>
                <w:sz w:val="20"/>
              </w:rPr>
              <w:t xml:space="preserve"> / nachylenie</w:t>
            </w:r>
          </w:p>
        </w:tc>
        <w:tc>
          <w:tcPr>
            <w:tcW w:w="1000" w:type="pct"/>
            <w:tcBorders>
              <w:top w:val="single" w:sz="4" w:space="0" w:color="auto"/>
              <w:bottom w:val="single" w:sz="4" w:space="0" w:color="D9D9D9" w:themeColor="background1" w:themeShade="D9"/>
            </w:tcBorders>
            <w:vAlign w:val="center"/>
          </w:tcPr>
          <w:p w:rsidR="0077260F" w:rsidRPr="00EA30EB" w:rsidRDefault="0077260F" w:rsidP="00606246">
            <w:pPr>
              <w:spacing w:before="60" w:after="60" w:line="240" w:lineRule="auto"/>
              <w:jc w:val="left"/>
              <w:rPr>
                <w:sz w:val="20"/>
              </w:rPr>
            </w:pPr>
            <w:r w:rsidRPr="00EA30EB">
              <w:rPr>
                <w:sz w:val="20"/>
              </w:rPr>
              <w:t>budynek główny</w:t>
            </w:r>
          </w:p>
          <w:p w:rsidR="00E45BF5" w:rsidRPr="00EA30EB" w:rsidRDefault="00AC550E" w:rsidP="00606246">
            <w:pPr>
              <w:spacing w:before="60" w:after="60" w:line="240" w:lineRule="auto"/>
              <w:jc w:val="left"/>
              <w:rPr>
                <w:sz w:val="20"/>
              </w:rPr>
            </w:pPr>
            <w:r w:rsidRPr="00EA30EB">
              <w:rPr>
                <w:sz w:val="20"/>
              </w:rPr>
              <w:t>0</w:t>
            </w:r>
            <w:r w:rsidRPr="00EA30EB">
              <w:rPr>
                <w:rFonts w:ascii="Calibri" w:hAnsi="Calibri" w:cs="Calibri"/>
                <w:sz w:val="20"/>
              </w:rPr>
              <w:t>°</w:t>
            </w:r>
          </w:p>
        </w:tc>
        <w:tc>
          <w:tcPr>
            <w:tcW w:w="1000" w:type="pct"/>
            <w:tcBorders>
              <w:top w:val="single" w:sz="4" w:space="0" w:color="auto"/>
              <w:bottom w:val="single" w:sz="4" w:space="0" w:color="D9D9D9" w:themeColor="background1" w:themeShade="D9"/>
            </w:tcBorders>
            <w:vAlign w:val="center"/>
          </w:tcPr>
          <w:p w:rsidR="00AC550E" w:rsidRPr="00EA30EB" w:rsidRDefault="00AC550E" w:rsidP="00606246">
            <w:pPr>
              <w:spacing w:before="60" w:after="60" w:line="240" w:lineRule="auto"/>
              <w:jc w:val="left"/>
              <w:rPr>
                <w:sz w:val="20"/>
              </w:rPr>
            </w:pPr>
          </w:p>
        </w:tc>
        <w:tc>
          <w:tcPr>
            <w:tcW w:w="1000" w:type="pct"/>
            <w:tcBorders>
              <w:top w:val="single" w:sz="4" w:space="0" w:color="auto"/>
              <w:bottom w:val="single" w:sz="4" w:space="0" w:color="D9D9D9" w:themeColor="background1" w:themeShade="D9"/>
            </w:tcBorders>
            <w:vAlign w:val="center"/>
          </w:tcPr>
          <w:p w:rsidR="00AC550E" w:rsidRPr="00EA30EB" w:rsidRDefault="00AC550E" w:rsidP="00606246">
            <w:pPr>
              <w:spacing w:before="60" w:after="60" w:line="240" w:lineRule="auto"/>
              <w:jc w:val="left"/>
              <w:rPr>
                <w:sz w:val="20"/>
              </w:rPr>
            </w:pPr>
          </w:p>
        </w:tc>
        <w:tc>
          <w:tcPr>
            <w:tcW w:w="1000" w:type="pct"/>
            <w:tcBorders>
              <w:top w:val="single" w:sz="4" w:space="0" w:color="auto"/>
              <w:bottom w:val="single" w:sz="4" w:space="0" w:color="D9D9D9" w:themeColor="background1" w:themeShade="D9"/>
            </w:tcBorders>
            <w:vAlign w:val="center"/>
          </w:tcPr>
          <w:p w:rsidR="00AC550E" w:rsidRPr="00EA30EB" w:rsidRDefault="00AC550E" w:rsidP="00606246">
            <w:pPr>
              <w:spacing w:before="60" w:after="60" w:line="240" w:lineRule="auto"/>
              <w:jc w:val="left"/>
              <w:rPr>
                <w:sz w:val="20"/>
              </w:rPr>
            </w:pPr>
          </w:p>
        </w:tc>
      </w:tr>
      <w:tr w:rsidR="0077260F" w:rsidRPr="00EA30EB" w:rsidTr="004955E7">
        <w:tc>
          <w:tcPr>
            <w:tcW w:w="1000" w:type="pct"/>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77260F" w:rsidRPr="00D61A56" w:rsidRDefault="0077260F" w:rsidP="00606246">
            <w:pPr>
              <w:spacing w:before="60" w:after="60" w:line="240" w:lineRule="auto"/>
              <w:jc w:val="left"/>
              <w:rPr>
                <w:sz w:val="20"/>
              </w:rPr>
            </w:pPr>
            <w:r w:rsidRPr="00D61A56">
              <w:rPr>
                <w:sz w:val="20"/>
              </w:rPr>
              <w:t>ilość paneli PV</w:t>
            </w:r>
          </w:p>
        </w:tc>
        <w:tc>
          <w:tcPr>
            <w:tcW w:w="1000" w:type="pct"/>
            <w:tcBorders>
              <w:top w:val="single" w:sz="4" w:space="0" w:color="D9D9D9" w:themeColor="background1" w:themeShade="D9"/>
              <w:bottom w:val="single" w:sz="4" w:space="0" w:color="D9D9D9" w:themeColor="background1" w:themeShade="D9"/>
            </w:tcBorders>
            <w:shd w:val="clear" w:color="auto" w:fill="auto"/>
            <w:vAlign w:val="center"/>
          </w:tcPr>
          <w:p w:rsidR="0077260F" w:rsidRPr="00D61A56" w:rsidRDefault="00086A01" w:rsidP="00E155EE">
            <w:pPr>
              <w:spacing w:before="60" w:after="60" w:line="240" w:lineRule="auto"/>
              <w:jc w:val="left"/>
              <w:rPr>
                <w:sz w:val="20"/>
              </w:rPr>
            </w:pPr>
            <w:r w:rsidRPr="00D61A56">
              <w:rPr>
                <w:sz w:val="20"/>
              </w:rPr>
              <w:t>ok.</w:t>
            </w:r>
            <w:r w:rsidR="009A096D" w:rsidRPr="00D61A56">
              <w:rPr>
                <w:sz w:val="20"/>
              </w:rPr>
              <w:t xml:space="preserve"> </w:t>
            </w:r>
            <w:r w:rsidR="00E155EE" w:rsidRPr="00D61A56">
              <w:rPr>
                <w:sz w:val="20"/>
              </w:rPr>
              <w:t>146</w:t>
            </w:r>
            <w:r w:rsidR="00726FB0" w:rsidRPr="00D61A56">
              <w:rPr>
                <w:sz w:val="20"/>
              </w:rPr>
              <w:t xml:space="preserve"> szt.</w:t>
            </w:r>
          </w:p>
        </w:tc>
        <w:tc>
          <w:tcPr>
            <w:tcW w:w="1000" w:type="pct"/>
            <w:tcBorders>
              <w:top w:val="single" w:sz="4" w:space="0" w:color="D9D9D9" w:themeColor="background1" w:themeShade="D9"/>
              <w:bottom w:val="single" w:sz="4" w:space="0" w:color="D9D9D9" w:themeColor="background1" w:themeShade="D9"/>
            </w:tcBorders>
            <w:shd w:val="clear" w:color="auto" w:fill="auto"/>
            <w:vAlign w:val="center"/>
          </w:tcPr>
          <w:p w:rsidR="0077260F" w:rsidRPr="00EA30EB" w:rsidRDefault="0077260F" w:rsidP="00606246">
            <w:pPr>
              <w:spacing w:before="60" w:after="60" w:line="240" w:lineRule="auto"/>
              <w:jc w:val="left"/>
              <w:rPr>
                <w:sz w:val="20"/>
              </w:rPr>
            </w:pPr>
          </w:p>
        </w:tc>
        <w:tc>
          <w:tcPr>
            <w:tcW w:w="1000" w:type="pct"/>
            <w:tcBorders>
              <w:top w:val="single" w:sz="4" w:space="0" w:color="D9D9D9" w:themeColor="background1" w:themeShade="D9"/>
              <w:bottom w:val="single" w:sz="4" w:space="0" w:color="D9D9D9" w:themeColor="background1" w:themeShade="D9"/>
            </w:tcBorders>
            <w:shd w:val="clear" w:color="auto" w:fill="auto"/>
            <w:vAlign w:val="center"/>
          </w:tcPr>
          <w:p w:rsidR="0077260F" w:rsidRPr="00EA30EB" w:rsidRDefault="0077260F" w:rsidP="00606246">
            <w:pPr>
              <w:spacing w:before="60" w:after="60" w:line="240" w:lineRule="auto"/>
              <w:jc w:val="left"/>
              <w:rPr>
                <w:sz w:val="20"/>
              </w:rPr>
            </w:pPr>
          </w:p>
        </w:tc>
        <w:tc>
          <w:tcPr>
            <w:tcW w:w="1000" w:type="pct"/>
            <w:tcBorders>
              <w:top w:val="single" w:sz="4" w:space="0" w:color="D9D9D9" w:themeColor="background1" w:themeShade="D9"/>
              <w:bottom w:val="single" w:sz="4" w:space="0" w:color="D9D9D9" w:themeColor="background1" w:themeShade="D9"/>
            </w:tcBorders>
            <w:shd w:val="clear" w:color="auto" w:fill="auto"/>
            <w:vAlign w:val="center"/>
          </w:tcPr>
          <w:p w:rsidR="0077260F" w:rsidRPr="00EA30EB" w:rsidRDefault="0077260F" w:rsidP="00606246">
            <w:pPr>
              <w:spacing w:before="60" w:after="60" w:line="240" w:lineRule="auto"/>
              <w:jc w:val="left"/>
              <w:rPr>
                <w:sz w:val="20"/>
              </w:rPr>
            </w:pPr>
          </w:p>
        </w:tc>
      </w:tr>
      <w:tr w:rsidR="0077260F" w:rsidRPr="00EA30EB" w:rsidTr="004955E7">
        <w:tc>
          <w:tcPr>
            <w:tcW w:w="1000" w:type="pct"/>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77260F" w:rsidRPr="00D61A56" w:rsidRDefault="0077260F" w:rsidP="00606246">
            <w:pPr>
              <w:spacing w:before="60" w:after="60" w:line="240" w:lineRule="auto"/>
              <w:jc w:val="left"/>
              <w:rPr>
                <w:sz w:val="20"/>
              </w:rPr>
            </w:pPr>
            <w:r w:rsidRPr="00D61A56">
              <w:rPr>
                <w:sz w:val="20"/>
              </w:rPr>
              <w:t>moc systemu PV</w:t>
            </w:r>
          </w:p>
        </w:tc>
        <w:tc>
          <w:tcPr>
            <w:tcW w:w="1000" w:type="pct"/>
            <w:tcBorders>
              <w:top w:val="single" w:sz="4" w:space="0" w:color="D9D9D9" w:themeColor="background1" w:themeShade="D9"/>
              <w:bottom w:val="single" w:sz="4" w:space="0" w:color="D9D9D9" w:themeColor="background1" w:themeShade="D9"/>
            </w:tcBorders>
            <w:shd w:val="clear" w:color="auto" w:fill="auto"/>
            <w:vAlign w:val="center"/>
          </w:tcPr>
          <w:p w:rsidR="0077260F" w:rsidRPr="00D61A56" w:rsidRDefault="00785888" w:rsidP="00E155EE">
            <w:pPr>
              <w:spacing w:before="60" w:after="60" w:line="240" w:lineRule="auto"/>
              <w:jc w:val="left"/>
              <w:rPr>
                <w:sz w:val="20"/>
              </w:rPr>
            </w:pPr>
            <w:r w:rsidRPr="00D61A56">
              <w:rPr>
                <w:sz w:val="20"/>
              </w:rPr>
              <w:t>min.</w:t>
            </w:r>
            <w:r w:rsidR="00726FB0" w:rsidRPr="00D61A56">
              <w:rPr>
                <w:sz w:val="20"/>
              </w:rPr>
              <w:t xml:space="preserve"> </w:t>
            </w:r>
            <w:r w:rsidR="0097516E" w:rsidRPr="00D61A56">
              <w:rPr>
                <w:sz w:val="20"/>
              </w:rPr>
              <w:t>49,00</w:t>
            </w:r>
            <w:r w:rsidR="00726FB0" w:rsidRPr="00D61A56">
              <w:rPr>
                <w:sz w:val="20"/>
              </w:rPr>
              <w:t xml:space="preserve"> kWp</w:t>
            </w:r>
          </w:p>
          <w:p w:rsidR="00360E9D" w:rsidRPr="00D61A56" w:rsidRDefault="00360E9D" w:rsidP="00E155EE">
            <w:pPr>
              <w:spacing w:before="60" w:after="60" w:line="240" w:lineRule="auto"/>
              <w:jc w:val="left"/>
              <w:rPr>
                <w:sz w:val="20"/>
              </w:rPr>
            </w:pPr>
            <w:r w:rsidRPr="00D61A56">
              <w:rPr>
                <w:sz w:val="20"/>
              </w:rPr>
              <w:t>max. 50,00 kWp</w:t>
            </w:r>
          </w:p>
        </w:tc>
        <w:tc>
          <w:tcPr>
            <w:tcW w:w="1000" w:type="pct"/>
            <w:tcBorders>
              <w:top w:val="single" w:sz="4" w:space="0" w:color="D9D9D9" w:themeColor="background1" w:themeShade="D9"/>
              <w:bottom w:val="single" w:sz="4" w:space="0" w:color="D9D9D9" w:themeColor="background1" w:themeShade="D9"/>
            </w:tcBorders>
            <w:shd w:val="clear" w:color="auto" w:fill="auto"/>
            <w:vAlign w:val="center"/>
          </w:tcPr>
          <w:p w:rsidR="0077260F" w:rsidRPr="00EA30EB" w:rsidRDefault="0077260F" w:rsidP="00606246">
            <w:pPr>
              <w:spacing w:before="60" w:after="60" w:line="240" w:lineRule="auto"/>
              <w:jc w:val="left"/>
              <w:rPr>
                <w:sz w:val="20"/>
              </w:rPr>
            </w:pPr>
          </w:p>
        </w:tc>
        <w:tc>
          <w:tcPr>
            <w:tcW w:w="1000" w:type="pct"/>
            <w:tcBorders>
              <w:top w:val="single" w:sz="4" w:space="0" w:color="D9D9D9" w:themeColor="background1" w:themeShade="D9"/>
              <w:bottom w:val="single" w:sz="4" w:space="0" w:color="D9D9D9" w:themeColor="background1" w:themeShade="D9"/>
            </w:tcBorders>
            <w:shd w:val="clear" w:color="auto" w:fill="auto"/>
            <w:vAlign w:val="center"/>
          </w:tcPr>
          <w:p w:rsidR="0077260F" w:rsidRPr="00EA30EB" w:rsidRDefault="0077260F" w:rsidP="00606246">
            <w:pPr>
              <w:spacing w:before="60" w:after="60" w:line="240" w:lineRule="auto"/>
              <w:jc w:val="left"/>
              <w:rPr>
                <w:sz w:val="20"/>
              </w:rPr>
            </w:pPr>
          </w:p>
        </w:tc>
        <w:tc>
          <w:tcPr>
            <w:tcW w:w="1000" w:type="pct"/>
            <w:tcBorders>
              <w:top w:val="single" w:sz="4" w:space="0" w:color="D9D9D9" w:themeColor="background1" w:themeShade="D9"/>
              <w:bottom w:val="single" w:sz="4" w:space="0" w:color="D9D9D9" w:themeColor="background1" w:themeShade="D9"/>
            </w:tcBorders>
            <w:shd w:val="clear" w:color="auto" w:fill="auto"/>
            <w:vAlign w:val="center"/>
          </w:tcPr>
          <w:p w:rsidR="0077260F" w:rsidRPr="00EA30EB" w:rsidRDefault="0077260F" w:rsidP="00606246">
            <w:pPr>
              <w:spacing w:before="60" w:after="60" w:line="240" w:lineRule="auto"/>
              <w:jc w:val="left"/>
              <w:rPr>
                <w:sz w:val="20"/>
              </w:rPr>
            </w:pPr>
          </w:p>
        </w:tc>
      </w:tr>
      <w:tr w:rsidR="0077260F" w:rsidRPr="00EA30EB" w:rsidTr="004955E7">
        <w:tc>
          <w:tcPr>
            <w:tcW w:w="1000" w:type="pct"/>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77260F" w:rsidRPr="00EA30EB" w:rsidRDefault="0077260F" w:rsidP="00606246">
            <w:pPr>
              <w:spacing w:before="60" w:after="60" w:line="240" w:lineRule="auto"/>
              <w:jc w:val="left"/>
              <w:rPr>
                <w:sz w:val="20"/>
              </w:rPr>
            </w:pPr>
            <w:r w:rsidRPr="00EA30EB">
              <w:rPr>
                <w:sz w:val="20"/>
              </w:rPr>
              <w:t>miejsce przyłączenia instalacji PV</w:t>
            </w:r>
          </w:p>
        </w:tc>
        <w:tc>
          <w:tcPr>
            <w:tcW w:w="1000" w:type="pct"/>
            <w:tcBorders>
              <w:top w:val="single" w:sz="4" w:space="0" w:color="D9D9D9" w:themeColor="background1" w:themeShade="D9"/>
              <w:bottom w:val="single" w:sz="4" w:space="0" w:color="D9D9D9" w:themeColor="background1" w:themeShade="D9"/>
            </w:tcBorders>
            <w:shd w:val="clear" w:color="auto" w:fill="auto"/>
            <w:vAlign w:val="center"/>
          </w:tcPr>
          <w:p w:rsidR="00457C48" w:rsidRPr="00EA30EB" w:rsidRDefault="00457C48" w:rsidP="00E155EE">
            <w:pPr>
              <w:spacing w:before="60" w:after="60" w:line="240" w:lineRule="auto"/>
              <w:jc w:val="left"/>
              <w:rPr>
                <w:sz w:val="20"/>
              </w:rPr>
            </w:pPr>
            <w:r w:rsidRPr="00EA30EB">
              <w:rPr>
                <w:sz w:val="20"/>
              </w:rPr>
              <w:t>rozdzielnica główna</w:t>
            </w:r>
            <w:r w:rsidR="002C1C04" w:rsidRPr="00EA30EB">
              <w:rPr>
                <w:sz w:val="20"/>
              </w:rPr>
              <w:t xml:space="preserve"> </w:t>
            </w:r>
            <w:r w:rsidRPr="00EA30EB">
              <w:rPr>
                <w:sz w:val="20"/>
              </w:rPr>
              <w:t xml:space="preserve">w </w:t>
            </w:r>
            <w:r w:rsidR="00E155EE">
              <w:rPr>
                <w:sz w:val="20"/>
              </w:rPr>
              <w:t>budynku</w:t>
            </w:r>
          </w:p>
        </w:tc>
        <w:tc>
          <w:tcPr>
            <w:tcW w:w="1000" w:type="pct"/>
            <w:tcBorders>
              <w:top w:val="single" w:sz="4" w:space="0" w:color="D9D9D9" w:themeColor="background1" w:themeShade="D9"/>
              <w:bottom w:val="single" w:sz="4" w:space="0" w:color="D9D9D9" w:themeColor="background1" w:themeShade="D9"/>
            </w:tcBorders>
            <w:shd w:val="clear" w:color="auto" w:fill="auto"/>
            <w:vAlign w:val="center"/>
          </w:tcPr>
          <w:p w:rsidR="0077260F" w:rsidRPr="00EA30EB" w:rsidRDefault="0077260F" w:rsidP="00606246">
            <w:pPr>
              <w:spacing w:before="60" w:after="60" w:line="240" w:lineRule="auto"/>
              <w:jc w:val="left"/>
              <w:rPr>
                <w:sz w:val="20"/>
              </w:rPr>
            </w:pPr>
          </w:p>
        </w:tc>
        <w:tc>
          <w:tcPr>
            <w:tcW w:w="1000" w:type="pct"/>
            <w:tcBorders>
              <w:top w:val="single" w:sz="4" w:space="0" w:color="D9D9D9" w:themeColor="background1" w:themeShade="D9"/>
              <w:bottom w:val="single" w:sz="4" w:space="0" w:color="D9D9D9" w:themeColor="background1" w:themeShade="D9"/>
            </w:tcBorders>
            <w:shd w:val="clear" w:color="auto" w:fill="auto"/>
            <w:vAlign w:val="center"/>
          </w:tcPr>
          <w:p w:rsidR="0077260F" w:rsidRPr="00EA30EB" w:rsidRDefault="0077260F" w:rsidP="00606246">
            <w:pPr>
              <w:spacing w:before="60" w:after="60" w:line="240" w:lineRule="auto"/>
              <w:jc w:val="left"/>
              <w:rPr>
                <w:sz w:val="20"/>
              </w:rPr>
            </w:pPr>
          </w:p>
        </w:tc>
        <w:tc>
          <w:tcPr>
            <w:tcW w:w="1000" w:type="pct"/>
            <w:tcBorders>
              <w:top w:val="single" w:sz="4" w:space="0" w:color="D9D9D9" w:themeColor="background1" w:themeShade="D9"/>
              <w:bottom w:val="single" w:sz="4" w:space="0" w:color="D9D9D9" w:themeColor="background1" w:themeShade="D9"/>
            </w:tcBorders>
            <w:shd w:val="clear" w:color="auto" w:fill="auto"/>
            <w:vAlign w:val="center"/>
          </w:tcPr>
          <w:p w:rsidR="0077260F" w:rsidRPr="00EA30EB" w:rsidRDefault="0077260F" w:rsidP="00606246">
            <w:pPr>
              <w:spacing w:before="60" w:after="60" w:line="240" w:lineRule="auto"/>
              <w:jc w:val="left"/>
              <w:rPr>
                <w:sz w:val="20"/>
              </w:rPr>
            </w:pPr>
          </w:p>
        </w:tc>
      </w:tr>
      <w:tr w:rsidR="0077260F" w:rsidRPr="00EA30EB" w:rsidTr="00FC6C7C">
        <w:tc>
          <w:tcPr>
            <w:tcW w:w="1000" w:type="pct"/>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77260F" w:rsidRPr="00EA30EB" w:rsidRDefault="0077260F" w:rsidP="00606246">
            <w:pPr>
              <w:spacing w:before="60" w:after="60" w:line="240" w:lineRule="auto"/>
              <w:jc w:val="left"/>
              <w:rPr>
                <w:sz w:val="20"/>
              </w:rPr>
            </w:pPr>
            <w:r w:rsidRPr="00EA30EB">
              <w:rPr>
                <w:sz w:val="20"/>
              </w:rPr>
              <w:t xml:space="preserve">orientacja </w:t>
            </w:r>
            <w:r w:rsidR="004A3612">
              <w:rPr>
                <w:sz w:val="20"/>
              </w:rPr>
              <w:t xml:space="preserve">paneli </w:t>
            </w:r>
            <w:r w:rsidRPr="00EA30EB">
              <w:rPr>
                <w:sz w:val="20"/>
              </w:rPr>
              <w:t>względem południa</w:t>
            </w:r>
          </w:p>
        </w:tc>
        <w:tc>
          <w:tcPr>
            <w:tcW w:w="1000" w:type="pct"/>
            <w:tcBorders>
              <w:top w:val="single" w:sz="4" w:space="0" w:color="D9D9D9" w:themeColor="background1" w:themeShade="D9"/>
              <w:bottom w:val="single" w:sz="4" w:space="0" w:color="D9D9D9" w:themeColor="background1" w:themeShade="D9"/>
            </w:tcBorders>
            <w:vAlign w:val="center"/>
          </w:tcPr>
          <w:p w:rsidR="0077260F" w:rsidRPr="00EA30EB" w:rsidRDefault="001B5AB6" w:rsidP="001B5AB6">
            <w:pPr>
              <w:spacing w:before="60" w:after="60" w:line="240" w:lineRule="auto"/>
              <w:jc w:val="left"/>
              <w:rPr>
                <w:sz w:val="20"/>
              </w:rPr>
            </w:pPr>
            <w:r>
              <w:rPr>
                <w:sz w:val="20"/>
              </w:rPr>
              <w:t>ok. 18</w:t>
            </w:r>
            <w:r w:rsidR="00AC550E" w:rsidRPr="00EA30EB">
              <w:rPr>
                <w:sz w:val="20"/>
              </w:rPr>
              <w:t>0</w:t>
            </w:r>
            <w:r w:rsidR="00AC550E" w:rsidRPr="00EA30EB">
              <w:rPr>
                <w:rFonts w:cstheme="minorHAnsi"/>
                <w:sz w:val="20"/>
              </w:rPr>
              <w:t>°</w:t>
            </w:r>
            <w:r>
              <w:rPr>
                <w:rFonts w:cstheme="minorHAnsi"/>
                <w:sz w:val="20"/>
              </w:rPr>
              <w:t xml:space="preserve"> na południe</w:t>
            </w:r>
          </w:p>
        </w:tc>
        <w:tc>
          <w:tcPr>
            <w:tcW w:w="1000" w:type="pct"/>
            <w:tcBorders>
              <w:top w:val="single" w:sz="4" w:space="0" w:color="D9D9D9" w:themeColor="background1" w:themeShade="D9"/>
              <w:bottom w:val="single" w:sz="4" w:space="0" w:color="D9D9D9" w:themeColor="background1" w:themeShade="D9"/>
            </w:tcBorders>
            <w:vAlign w:val="center"/>
          </w:tcPr>
          <w:p w:rsidR="0077260F" w:rsidRPr="00EA30EB" w:rsidRDefault="0077260F" w:rsidP="00606246">
            <w:pPr>
              <w:spacing w:before="60" w:after="60" w:line="240" w:lineRule="auto"/>
              <w:jc w:val="left"/>
              <w:rPr>
                <w:sz w:val="20"/>
              </w:rPr>
            </w:pPr>
          </w:p>
        </w:tc>
        <w:tc>
          <w:tcPr>
            <w:tcW w:w="1000" w:type="pct"/>
            <w:tcBorders>
              <w:top w:val="single" w:sz="4" w:space="0" w:color="D9D9D9" w:themeColor="background1" w:themeShade="D9"/>
              <w:bottom w:val="single" w:sz="4" w:space="0" w:color="D9D9D9" w:themeColor="background1" w:themeShade="D9"/>
            </w:tcBorders>
            <w:vAlign w:val="center"/>
          </w:tcPr>
          <w:p w:rsidR="0077260F" w:rsidRPr="00EA30EB" w:rsidRDefault="0077260F" w:rsidP="00606246">
            <w:pPr>
              <w:spacing w:before="60" w:after="60" w:line="240" w:lineRule="auto"/>
              <w:jc w:val="left"/>
              <w:rPr>
                <w:sz w:val="20"/>
              </w:rPr>
            </w:pPr>
          </w:p>
        </w:tc>
        <w:tc>
          <w:tcPr>
            <w:tcW w:w="1000" w:type="pct"/>
            <w:tcBorders>
              <w:top w:val="single" w:sz="4" w:space="0" w:color="D9D9D9" w:themeColor="background1" w:themeShade="D9"/>
              <w:bottom w:val="single" w:sz="4" w:space="0" w:color="D9D9D9" w:themeColor="background1" w:themeShade="D9"/>
            </w:tcBorders>
            <w:vAlign w:val="center"/>
          </w:tcPr>
          <w:p w:rsidR="0077260F" w:rsidRPr="00EA30EB" w:rsidRDefault="0077260F" w:rsidP="00606246">
            <w:pPr>
              <w:spacing w:before="60" w:after="60" w:line="240" w:lineRule="auto"/>
              <w:jc w:val="left"/>
              <w:rPr>
                <w:sz w:val="20"/>
              </w:rPr>
            </w:pPr>
          </w:p>
        </w:tc>
      </w:tr>
      <w:tr w:rsidR="0077260F" w:rsidRPr="00EA30EB" w:rsidTr="00FC6C7C">
        <w:tc>
          <w:tcPr>
            <w:tcW w:w="1000" w:type="pct"/>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77260F" w:rsidRPr="00EA30EB" w:rsidRDefault="0077260F" w:rsidP="00606246">
            <w:pPr>
              <w:spacing w:before="60" w:after="60" w:line="240" w:lineRule="auto"/>
              <w:jc w:val="left"/>
              <w:rPr>
                <w:sz w:val="20"/>
              </w:rPr>
            </w:pPr>
            <w:r w:rsidRPr="00EA30EB">
              <w:rPr>
                <w:sz w:val="20"/>
              </w:rPr>
              <w:lastRenderedPageBreak/>
              <w:t>nachylenie</w:t>
            </w:r>
            <w:r w:rsidR="004A3612">
              <w:rPr>
                <w:sz w:val="20"/>
              </w:rPr>
              <w:t xml:space="preserve"> paneli</w:t>
            </w:r>
          </w:p>
        </w:tc>
        <w:tc>
          <w:tcPr>
            <w:tcW w:w="1000" w:type="pct"/>
            <w:tcBorders>
              <w:top w:val="single" w:sz="4" w:space="0" w:color="D9D9D9" w:themeColor="background1" w:themeShade="D9"/>
              <w:bottom w:val="single" w:sz="4" w:space="0" w:color="D9D9D9" w:themeColor="background1" w:themeShade="D9"/>
            </w:tcBorders>
            <w:vAlign w:val="center"/>
          </w:tcPr>
          <w:p w:rsidR="0077260F" w:rsidRPr="00EA30EB" w:rsidRDefault="00AC550E" w:rsidP="00606246">
            <w:pPr>
              <w:spacing w:before="60" w:after="60" w:line="240" w:lineRule="auto"/>
              <w:jc w:val="left"/>
              <w:rPr>
                <w:sz w:val="20"/>
              </w:rPr>
            </w:pPr>
            <w:r w:rsidRPr="00EA30EB">
              <w:rPr>
                <w:sz w:val="20"/>
              </w:rPr>
              <w:t>ok. 35</w:t>
            </w:r>
            <w:r w:rsidR="001B5AB6" w:rsidRPr="00EA30EB">
              <w:rPr>
                <w:rFonts w:ascii="Calibri" w:hAnsi="Calibri" w:cs="Calibri"/>
                <w:sz w:val="20"/>
              </w:rPr>
              <w:t>°</w:t>
            </w:r>
            <w:r w:rsidR="00E155EE">
              <w:rPr>
                <w:sz w:val="20"/>
              </w:rPr>
              <w:t>-30</w:t>
            </w:r>
            <w:r w:rsidRPr="00EA30EB">
              <w:rPr>
                <w:rFonts w:ascii="Calibri" w:hAnsi="Calibri" w:cs="Calibri"/>
                <w:sz w:val="20"/>
              </w:rPr>
              <w:t>°</w:t>
            </w:r>
          </w:p>
        </w:tc>
        <w:tc>
          <w:tcPr>
            <w:tcW w:w="1000" w:type="pct"/>
            <w:tcBorders>
              <w:top w:val="single" w:sz="4" w:space="0" w:color="D9D9D9" w:themeColor="background1" w:themeShade="D9"/>
              <w:bottom w:val="single" w:sz="4" w:space="0" w:color="D9D9D9" w:themeColor="background1" w:themeShade="D9"/>
            </w:tcBorders>
            <w:vAlign w:val="center"/>
          </w:tcPr>
          <w:p w:rsidR="0077260F" w:rsidRPr="00EA30EB" w:rsidRDefault="0077260F" w:rsidP="00606246">
            <w:pPr>
              <w:spacing w:before="60" w:after="60" w:line="240" w:lineRule="auto"/>
              <w:jc w:val="left"/>
              <w:rPr>
                <w:sz w:val="20"/>
              </w:rPr>
            </w:pPr>
          </w:p>
        </w:tc>
        <w:tc>
          <w:tcPr>
            <w:tcW w:w="1000" w:type="pct"/>
            <w:tcBorders>
              <w:top w:val="single" w:sz="4" w:space="0" w:color="D9D9D9" w:themeColor="background1" w:themeShade="D9"/>
              <w:bottom w:val="single" w:sz="4" w:space="0" w:color="D9D9D9" w:themeColor="background1" w:themeShade="D9"/>
            </w:tcBorders>
            <w:vAlign w:val="center"/>
          </w:tcPr>
          <w:p w:rsidR="0077260F" w:rsidRPr="00EA30EB" w:rsidRDefault="0077260F" w:rsidP="00606246">
            <w:pPr>
              <w:spacing w:before="60" w:after="60" w:line="240" w:lineRule="auto"/>
              <w:jc w:val="left"/>
              <w:rPr>
                <w:sz w:val="20"/>
              </w:rPr>
            </w:pPr>
          </w:p>
        </w:tc>
        <w:tc>
          <w:tcPr>
            <w:tcW w:w="1000" w:type="pct"/>
            <w:tcBorders>
              <w:top w:val="single" w:sz="4" w:space="0" w:color="D9D9D9" w:themeColor="background1" w:themeShade="D9"/>
              <w:bottom w:val="single" w:sz="4" w:space="0" w:color="D9D9D9" w:themeColor="background1" w:themeShade="D9"/>
            </w:tcBorders>
            <w:vAlign w:val="center"/>
          </w:tcPr>
          <w:p w:rsidR="0077260F" w:rsidRPr="00EA30EB" w:rsidRDefault="0077260F" w:rsidP="00606246">
            <w:pPr>
              <w:spacing w:before="60" w:after="60" w:line="240" w:lineRule="auto"/>
              <w:jc w:val="left"/>
              <w:rPr>
                <w:sz w:val="20"/>
              </w:rPr>
            </w:pPr>
          </w:p>
        </w:tc>
      </w:tr>
      <w:tr w:rsidR="0077260F" w:rsidRPr="00EA30EB" w:rsidTr="00950392">
        <w:tc>
          <w:tcPr>
            <w:tcW w:w="1000" w:type="pct"/>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77260F" w:rsidRPr="00EA30EB" w:rsidRDefault="0077260F" w:rsidP="00606246">
            <w:pPr>
              <w:spacing w:before="60" w:after="60" w:line="240" w:lineRule="auto"/>
              <w:jc w:val="left"/>
              <w:rPr>
                <w:sz w:val="20"/>
              </w:rPr>
            </w:pPr>
            <w:r w:rsidRPr="00EA30EB">
              <w:rPr>
                <w:sz w:val="20"/>
              </w:rPr>
              <w:t>rodzaj konstrukcji</w:t>
            </w:r>
          </w:p>
        </w:tc>
        <w:tc>
          <w:tcPr>
            <w:tcW w:w="1000" w:type="pct"/>
            <w:tcBorders>
              <w:top w:val="single" w:sz="4" w:space="0" w:color="D9D9D9" w:themeColor="background1" w:themeShade="D9"/>
              <w:bottom w:val="single" w:sz="4" w:space="0" w:color="D9D9D9" w:themeColor="background1" w:themeShade="D9"/>
            </w:tcBorders>
            <w:vAlign w:val="center"/>
          </w:tcPr>
          <w:p w:rsidR="00457C48" w:rsidRPr="00EA30EB" w:rsidRDefault="00AC550E" w:rsidP="00457C48">
            <w:pPr>
              <w:spacing w:before="60" w:after="60" w:line="240" w:lineRule="auto"/>
              <w:jc w:val="left"/>
              <w:rPr>
                <w:sz w:val="20"/>
              </w:rPr>
            </w:pPr>
            <w:r w:rsidRPr="00EA30EB">
              <w:rPr>
                <w:sz w:val="20"/>
              </w:rPr>
              <w:t>wolnostojąca</w:t>
            </w:r>
            <w:r w:rsidR="00457C48" w:rsidRPr="00EA30EB">
              <w:rPr>
                <w:sz w:val="20"/>
              </w:rPr>
              <w:t xml:space="preserve"> na dachu</w:t>
            </w:r>
          </w:p>
        </w:tc>
        <w:tc>
          <w:tcPr>
            <w:tcW w:w="1000" w:type="pct"/>
            <w:tcBorders>
              <w:top w:val="single" w:sz="4" w:space="0" w:color="D9D9D9" w:themeColor="background1" w:themeShade="D9"/>
              <w:bottom w:val="single" w:sz="4" w:space="0" w:color="D9D9D9" w:themeColor="background1" w:themeShade="D9"/>
            </w:tcBorders>
            <w:vAlign w:val="center"/>
          </w:tcPr>
          <w:p w:rsidR="00457C48" w:rsidRPr="00EA30EB" w:rsidRDefault="00457C48" w:rsidP="00457C48">
            <w:pPr>
              <w:spacing w:before="60" w:after="60" w:line="240" w:lineRule="auto"/>
              <w:jc w:val="left"/>
              <w:rPr>
                <w:sz w:val="20"/>
              </w:rPr>
            </w:pPr>
          </w:p>
        </w:tc>
        <w:tc>
          <w:tcPr>
            <w:tcW w:w="1000" w:type="pct"/>
            <w:tcBorders>
              <w:top w:val="single" w:sz="4" w:space="0" w:color="D9D9D9" w:themeColor="background1" w:themeShade="D9"/>
              <w:bottom w:val="single" w:sz="4" w:space="0" w:color="D9D9D9" w:themeColor="background1" w:themeShade="D9"/>
            </w:tcBorders>
            <w:vAlign w:val="center"/>
          </w:tcPr>
          <w:p w:rsidR="0077260F" w:rsidRPr="00EA30EB" w:rsidRDefault="0077260F" w:rsidP="00457C48">
            <w:pPr>
              <w:spacing w:before="60" w:after="60" w:line="240" w:lineRule="auto"/>
              <w:jc w:val="left"/>
              <w:rPr>
                <w:sz w:val="20"/>
              </w:rPr>
            </w:pPr>
          </w:p>
        </w:tc>
        <w:tc>
          <w:tcPr>
            <w:tcW w:w="1000" w:type="pct"/>
            <w:tcBorders>
              <w:top w:val="single" w:sz="4" w:space="0" w:color="D9D9D9" w:themeColor="background1" w:themeShade="D9"/>
              <w:bottom w:val="single" w:sz="4" w:space="0" w:color="D9D9D9" w:themeColor="background1" w:themeShade="D9"/>
            </w:tcBorders>
            <w:vAlign w:val="center"/>
          </w:tcPr>
          <w:p w:rsidR="00457C48" w:rsidRPr="00EA30EB" w:rsidRDefault="00457C48" w:rsidP="00457C48">
            <w:pPr>
              <w:spacing w:before="60" w:after="60" w:line="240" w:lineRule="auto"/>
              <w:jc w:val="left"/>
              <w:rPr>
                <w:sz w:val="20"/>
              </w:rPr>
            </w:pPr>
          </w:p>
        </w:tc>
      </w:tr>
      <w:tr w:rsidR="00950392" w:rsidRPr="00EA30EB" w:rsidTr="00D61A56">
        <w:tc>
          <w:tcPr>
            <w:tcW w:w="1000" w:type="pct"/>
            <w:tcBorders>
              <w:top w:val="single" w:sz="4" w:space="0" w:color="D9D9D9" w:themeColor="background1" w:themeShade="D9"/>
              <w:bottom w:val="single" w:sz="4" w:space="0" w:color="auto"/>
            </w:tcBorders>
            <w:shd w:val="clear" w:color="auto" w:fill="auto"/>
            <w:vAlign w:val="center"/>
          </w:tcPr>
          <w:p w:rsidR="00950392" w:rsidRPr="00EA30EB" w:rsidRDefault="00950392" w:rsidP="00606246">
            <w:pPr>
              <w:spacing w:before="60" w:after="60" w:line="240" w:lineRule="auto"/>
              <w:jc w:val="left"/>
              <w:rPr>
                <w:sz w:val="20"/>
              </w:rPr>
            </w:pPr>
            <w:r w:rsidRPr="00EA30EB">
              <w:rPr>
                <w:sz w:val="20"/>
              </w:rPr>
              <w:t>szacowany uzysk roczny</w:t>
            </w:r>
          </w:p>
        </w:tc>
        <w:tc>
          <w:tcPr>
            <w:tcW w:w="1000" w:type="pct"/>
            <w:tcBorders>
              <w:top w:val="single" w:sz="4" w:space="0" w:color="D9D9D9" w:themeColor="background1" w:themeShade="D9"/>
              <w:bottom w:val="single" w:sz="4" w:space="0" w:color="auto"/>
            </w:tcBorders>
            <w:shd w:val="clear" w:color="auto" w:fill="auto"/>
            <w:vAlign w:val="center"/>
          </w:tcPr>
          <w:p w:rsidR="00950392" w:rsidRPr="00EA30EB" w:rsidRDefault="006326D1" w:rsidP="00457C48">
            <w:pPr>
              <w:spacing w:before="60" w:after="60" w:line="240" w:lineRule="auto"/>
              <w:jc w:val="left"/>
              <w:rPr>
                <w:sz w:val="20"/>
              </w:rPr>
            </w:pPr>
            <w:r w:rsidRPr="00D61A56">
              <w:rPr>
                <w:sz w:val="20"/>
              </w:rPr>
              <w:t xml:space="preserve">ok. </w:t>
            </w:r>
            <w:r w:rsidR="00E155EE" w:rsidRPr="00D61A56">
              <w:rPr>
                <w:sz w:val="20"/>
              </w:rPr>
              <w:t>47</w:t>
            </w:r>
            <w:r w:rsidRPr="00D61A56">
              <w:rPr>
                <w:sz w:val="20"/>
              </w:rPr>
              <w:t> 000 kWh</w:t>
            </w:r>
          </w:p>
        </w:tc>
        <w:tc>
          <w:tcPr>
            <w:tcW w:w="1000" w:type="pct"/>
            <w:tcBorders>
              <w:top w:val="single" w:sz="4" w:space="0" w:color="D9D9D9" w:themeColor="background1" w:themeShade="D9"/>
              <w:bottom w:val="single" w:sz="4" w:space="0" w:color="auto"/>
            </w:tcBorders>
            <w:shd w:val="clear" w:color="auto" w:fill="auto"/>
            <w:vAlign w:val="center"/>
          </w:tcPr>
          <w:p w:rsidR="00950392" w:rsidRPr="00EA30EB" w:rsidRDefault="00950392" w:rsidP="00457C48">
            <w:pPr>
              <w:spacing w:before="60" w:after="60" w:line="240" w:lineRule="auto"/>
              <w:jc w:val="left"/>
              <w:rPr>
                <w:sz w:val="20"/>
              </w:rPr>
            </w:pPr>
          </w:p>
        </w:tc>
        <w:tc>
          <w:tcPr>
            <w:tcW w:w="1000" w:type="pct"/>
            <w:tcBorders>
              <w:top w:val="single" w:sz="4" w:space="0" w:color="D9D9D9" w:themeColor="background1" w:themeShade="D9"/>
              <w:bottom w:val="single" w:sz="4" w:space="0" w:color="auto"/>
            </w:tcBorders>
            <w:vAlign w:val="center"/>
          </w:tcPr>
          <w:p w:rsidR="00950392" w:rsidRPr="00EA30EB" w:rsidRDefault="00950392" w:rsidP="00457C48">
            <w:pPr>
              <w:spacing w:before="60" w:after="60" w:line="240" w:lineRule="auto"/>
              <w:jc w:val="left"/>
              <w:rPr>
                <w:sz w:val="20"/>
              </w:rPr>
            </w:pPr>
          </w:p>
        </w:tc>
        <w:tc>
          <w:tcPr>
            <w:tcW w:w="1000" w:type="pct"/>
            <w:tcBorders>
              <w:top w:val="single" w:sz="4" w:space="0" w:color="D9D9D9" w:themeColor="background1" w:themeShade="D9"/>
              <w:bottom w:val="single" w:sz="4" w:space="0" w:color="auto"/>
            </w:tcBorders>
            <w:vAlign w:val="center"/>
          </w:tcPr>
          <w:p w:rsidR="00950392" w:rsidRPr="00EA30EB" w:rsidRDefault="00950392" w:rsidP="00457C48">
            <w:pPr>
              <w:spacing w:before="60" w:after="60" w:line="240" w:lineRule="auto"/>
              <w:jc w:val="left"/>
              <w:rPr>
                <w:sz w:val="20"/>
              </w:rPr>
            </w:pPr>
          </w:p>
        </w:tc>
      </w:tr>
    </w:tbl>
    <w:p w:rsidR="0077260F" w:rsidRPr="00EA30EB" w:rsidRDefault="0077260F" w:rsidP="0016216A">
      <w:pPr>
        <w:pStyle w:val="Tekstpodstawowy31"/>
        <w:spacing w:line="360" w:lineRule="auto"/>
        <w:rPr>
          <w:rFonts w:asciiTheme="minorHAnsi" w:hAnsiTheme="minorHAnsi"/>
          <w:sz w:val="24"/>
          <w:szCs w:val="24"/>
          <w:lang w:eastAsia="en-US"/>
        </w:rPr>
      </w:pPr>
    </w:p>
    <w:p w:rsidR="0016216A" w:rsidRPr="00EA30EB" w:rsidRDefault="001B5AB6" w:rsidP="0016216A">
      <w:pPr>
        <w:rPr>
          <w:szCs w:val="24"/>
        </w:rPr>
      </w:pPr>
      <w:r>
        <w:rPr>
          <w:szCs w:val="24"/>
        </w:rPr>
        <w:t>Mikroinstalacja</w:t>
      </w:r>
      <w:r w:rsidR="00E155EE">
        <w:rPr>
          <w:szCs w:val="24"/>
        </w:rPr>
        <w:t xml:space="preserve"> </w:t>
      </w:r>
      <w:r w:rsidR="0016216A" w:rsidRPr="00EA30EB">
        <w:rPr>
          <w:szCs w:val="24"/>
        </w:rPr>
        <w:t xml:space="preserve"> </w:t>
      </w:r>
      <w:r>
        <w:rPr>
          <w:szCs w:val="24"/>
        </w:rPr>
        <w:t>musi</w:t>
      </w:r>
      <w:r w:rsidR="00C3606F" w:rsidRPr="00EA30EB">
        <w:rPr>
          <w:szCs w:val="24"/>
        </w:rPr>
        <w:t xml:space="preserve"> przede wszystkim</w:t>
      </w:r>
      <w:r w:rsidR="0016216A" w:rsidRPr="00EA30EB">
        <w:rPr>
          <w:szCs w:val="24"/>
        </w:rPr>
        <w:t xml:space="preserve"> produkować energię elektry</w:t>
      </w:r>
      <w:r w:rsidR="001F16C7">
        <w:rPr>
          <w:szCs w:val="24"/>
        </w:rPr>
        <w:t>czną na potrzeby własne obiektu</w:t>
      </w:r>
      <w:r w:rsidR="0016216A" w:rsidRPr="00EA30EB">
        <w:rPr>
          <w:szCs w:val="24"/>
        </w:rPr>
        <w:t>, przy czym</w:t>
      </w:r>
      <w:r w:rsidR="00791E6C" w:rsidRPr="00EA30EB">
        <w:rPr>
          <w:szCs w:val="24"/>
        </w:rPr>
        <w:t xml:space="preserve"> </w:t>
      </w:r>
      <w:r w:rsidR="0016216A" w:rsidRPr="00EA30EB">
        <w:rPr>
          <w:szCs w:val="24"/>
        </w:rPr>
        <w:t>moc zainstalowana poszczególnych zestawów PV nie może przekraczać mocy przyłączeniowych odpowiadających im obiektów</w:t>
      </w:r>
      <w:r w:rsidR="00C001F6" w:rsidRPr="00EA30EB">
        <w:rPr>
          <w:szCs w:val="24"/>
        </w:rPr>
        <w:t>.</w:t>
      </w:r>
    </w:p>
    <w:p w:rsidR="0016216A" w:rsidRPr="00EA30EB" w:rsidRDefault="0016216A" w:rsidP="0016216A">
      <w:pPr>
        <w:widowControl w:val="0"/>
        <w:autoSpaceDE w:val="0"/>
        <w:autoSpaceDN w:val="0"/>
        <w:adjustRightInd w:val="0"/>
        <w:rPr>
          <w:szCs w:val="24"/>
        </w:rPr>
      </w:pPr>
      <w:r w:rsidRPr="00EA30EB">
        <w:rPr>
          <w:szCs w:val="24"/>
        </w:rPr>
        <w:t>Zakres prac instalacyjnych dla każdej lokalizacji obejmuje:</w:t>
      </w:r>
    </w:p>
    <w:p w:rsidR="0016216A" w:rsidRPr="00EA30EB" w:rsidRDefault="0016216A" w:rsidP="007A5783">
      <w:pPr>
        <w:pStyle w:val="Akapitzlist"/>
        <w:numPr>
          <w:ilvl w:val="0"/>
          <w:numId w:val="10"/>
        </w:numPr>
        <w:ind w:left="426" w:hanging="207"/>
        <w:rPr>
          <w:szCs w:val="24"/>
        </w:rPr>
      </w:pPr>
      <w:r w:rsidRPr="00EA30EB">
        <w:rPr>
          <w:szCs w:val="24"/>
        </w:rPr>
        <w:t>montaż konstrukcji wsporczych pod moduły PV</w:t>
      </w:r>
    </w:p>
    <w:p w:rsidR="0016216A" w:rsidRPr="00EA30EB" w:rsidRDefault="0016216A" w:rsidP="007A5783">
      <w:pPr>
        <w:pStyle w:val="Akapitzlist"/>
        <w:numPr>
          <w:ilvl w:val="0"/>
          <w:numId w:val="10"/>
        </w:numPr>
        <w:ind w:left="426" w:hanging="207"/>
        <w:rPr>
          <w:szCs w:val="24"/>
        </w:rPr>
      </w:pPr>
      <w:r w:rsidRPr="00EA30EB">
        <w:rPr>
          <w:szCs w:val="24"/>
        </w:rPr>
        <w:t>montaż modułów PV na konstrukcjach wsporczych</w:t>
      </w:r>
    </w:p>
    <w:p w:rsidR="0016216A" w:rsidRPr="00EA30EB" w:rsidRDefault="0016216A" w:rsidP="007A5783">
      <w:pPr>
        <w:pStyle w:val="Akapitzlist"/>
        <w:numPr>
          <w:ilvl w:val="0"/>
          <w:numId w:val="10"/>
        </w:numPr>
        <w:ind w:left="426" w:hanging="207"/>
        <w:rPr>
          <w:szCs w:val="24"/>
        </w:rPr>
      </w:pPr>
      <w:r w:rsidRPr="00EA30EB">
        <w:rPr>
          <w:szCs w:val="24"/>
        </w:rPr>
        <w:t xml:space="preserve">ułożenie okablowania po stronie DC i AC </w:t>
      </w:r>
    </w:p>
    <w:p w:rsidR="0016216A" w:rsidRPr="00EA30EB" w:rsidRDefault="0016216A" w:rsidP="007A5783">
      <w:pPr>
        <w:pStyle w:val="Akapitzlist"/>
        <w:numPr>
          <w:ilvl w:val="0"/>
          <w:numId w:val="10"/>
        </w:numPr>
        <w:ind w:left="426" w:hanging="207"/>
        <w:rPr>
          <w:szCs w:val="24"/>
        </w:rPr>
      </w:pPr>
      <w:r w:rsidRPr="00EA30EB">
        <w:rPr>
          <w:szCs w:val="24"/>
        </w:rPr>
        <w:t>modernizację istniejącej głównej rozdzielnicy elektrycznej na potrzeby źródła wytwórczego</w:t>
      </w:r>
    </w:p>
    <w:p w:rsidR="0016216A" w:rsidRPr="00EA30EB" w:rsidRDefault="0016216A" w:rsidP="007A5783">
      <w:pPr>
        <w:pStyle w:val="Akapitzlist"/>
        <w:numPr>
          <w:ilvl w:val="0"/>
          <w:numId w:val="10"/>
        </w:numPr>
        <w:ind w:left="426" w:hanging="207"/>
        <w:rPr>
          <w:szCs w:val="24"/>
        </w:rPr>
      </w:pPr>
      <w:r w:rsidRPr="00EA30EB">
        <w:rPr>
          <w:szCs w:val="24"/>
        </w:rPr>
        <w:t>montaż licznika energii na potrzeby pomiaru energii produkowanej prze</w:t>
      </w:r>
      <w:r w:rsidR="00360E9D">
        <w:rPr>
          <w:szCs w:val="24"/>
        </w:rPr>
        <w:t>z</w:t>
      </w:r>
      <w:r w:rsidRPr="00EA30EB">
        <w:rPr>
          <w:szCs w:val="24"/>
        </w:rPr>
        <w:t xml:space="preserve"> źródło wytwórcze</w:t>
      </w:r>
    </w:p>
    <w:p w:rsidR="0016216A" w:rsidRPr="00EA30EB" w:rsidRDefault="0016216A" w:rsidP="007A5783">
      <w:pPr>
        <w:pStyle w:val="Akapitzlist"/>
        <w:numPr>
          <w:ilvl w:val="0"/>
          <w:numId w:val="10"/>
        </w:numPr>
        <w:ind w:left="426" w:hanging="207"/>
        <w:rPr>
          <w:szCs w:val="24"/>
        </w:rPr>
      </w:pPr>
      <w:r w:rsidRPr="00EA30EB">
        <w:rPr>
          <w:szCs w:val="24"/>
        </w:rPr>
        <w:t>montaż inwertera</w:t>
      </w:r>
      <w:r w:rsidR="00C001F6" w:rsidRPr="00EA30EB">
        <w:rPr>
          <w:szCs w:val="24"/>
        </w:rPr>
        <w:t xml:space="preserve"> (-ów)</w:t>
      </w:r>
      <w:r w:rsidRPr="00EA30EB">
        <w:rPr>
          <w:szCs w:val="24"/>
        </w:rPr>
        <w:t xml:space="preserve"> PV</w:t>
      </w:r>
    </w:p>
    <w:p w:rsidR="0016216A" w:rsidRPr="00EA30EB" w:rsidRDefault="0016216A" w:rsidP="007A5783">
      <w:pPr>
        <w:pStyle w:val="Akapitzlist"/>
        <w:numPr>
          <w:ilvl w:val="0"/>
          <w:numId w:val="10"/>
        </w:numPr>
        <w:ind w:left="426" w:hanging="207"/>
        <w:rPr>
          <w:szCs w:val="24"/>
        </w:rPr>
      </w:pPr>
      <w:r w:rsidRPr="00EA30EB">
        <w:rPr>
          <w:szCs w:val="24"/>
        </w:rPr>
        <w:t>objęcie ochroną odgromową mikroinstalacji fotowoltaicznej</w:t>
      </w:r>
    </w:p>
    <w:p w:rsidR="0016216A" w:rsidRPr="00EA30EB" w:rsidRDefault="0016216A" w:rsidP="007A5783">
      <w:pPr>
        <w:pStyle w:val="Akapitzlist"/>
        <w:numPr>
          <w:ilvl w:val="0"/>
          <w:numId w:val="10"/>
        </w:numPr>
        <w:ind w:left="426" w:hanging="207"/>
        <w:rPr>
          <w:szCs w:val="24"/>
        </w:rPr>
      </w:pPr>
      <w:r w:rsidRPr="00EA30EB">
        <w:rPr>
          <w:szCs w:val="24"/>
        </w:rPr>
        <w:t>wykonanie prób sprawdzających prawidłowe działanie układu</w:t>
      </w:r>
    </w:p>
    <w:p w:rsidR="0016216A" w:rsidRPr="00EA30EB" w:rsidRDefault="0016216A" w:rsidP="007A5783">
      <w:pPr>
        <w:pStyle w:val="Akapitzlist"/>
        <w:numPr>
          <w:ilvl w:val="0"/>
          <w:numId w:val="10"/>
        </w:numPr>
        <w:ind w:left="426" w:hanging="207"/>
        <w:rPr>
          <w:szCs w:val="24"/>
        </w:rPr>
      </w:pPr>
      <w:r w:rsidRPr="00EA30EB">
        <w:rPr>
          <w:szCs w:val="24"/>
        </w:rPr>
        <w:t>uruchomienie układu i regulacje</w:t>
      </w:r>
    </w:p>
    <w:p w:rsidR="0016216A" w:rsidRPr="00EA30EB" w:rsidRDefault="0016216A" w:rsidP="007A5783">
      <w:pPr>
        <w:pStyle w:val="Akapitzlist"/>
        <w:numPr>
          <w:ilvl w:val="0"/>
          <w:numId w:val="10"/>
        </w:numPr>
        <w:ind w:left="426" w:hanging="207"/>
        <w:rPr>
          <w:szCs w:val="24"/>
        </w:rPr>
      </w:pPr>
      <w:r w:rsidRPr="00EA30EB">
        <w:rPr>
          <w:szCs w:val="24"/>
        </w:rPr>
        <w:t>szkolenie użytkowników/obsługi</w:t>
      </w:r>
    </w:p>
    <w:p w:rsidR="0016216A" w:rsidRPr="00EA30EB" w:rsidRDefault="0016216A" w:rsidP="0016216A">
      <w:pPr>
        <w:rPr>
          <w:szCs w:val="24"/>
        </w:rPr>
      </w:pPr>
    </w:p>
    <w:p w:rsidR="0016216A" w:rsidRPr="00EA30EB" w:rsidRDefault="0016216A" w:rsidP="0016216A">
      <w:pPr>
        <w:widowControl w:val="0"/>
        <w:autoSpaceDE w:val="0"/>
        <w:autoSpaceDN w:val="0"/>
        <w:adjustRightInd w:val="0"/>
        <w:rPr>
          <w:szCs w:val="24"/>
        </w:rPr>
      </w:pPr>
      <w:r w:rsidRPr="00EA30EB">
        <w:rPr>
          <w:szCs w:val="24"/>
        </w:rPr>
        <w:t xml:space="preserve">Zakres prac budowlanych dla każdego obiektu obejmuje: </w:t>
      </w:r>
    </w:p>
    <w:p w:rsidR="0016216A" w:rsidRPr="00EA30EB" w:rsidRDefault="0016216A" w:rsidP="007A5783">
      <w:pPr>
        <w:pStyle w:val="Akapitzlist"/>
        <w:numPr>
          <w:ilvl w:val="0"/>
          <w:numId w:val="11"/>
        </w:numPr>
        <w:ind w:left="426" w:hanging="207"/>
      </w:pPr>
      <w:r w:rsidRPr="00EA30EB">
        <w:t>wykonanie niezbędnych otworów montażowych w celu wprowadzenia urządzeń</w:t>
      </w:r>
    </w:p>
    <w:p w:rsidR="0016216A" w:rsidRPr="00EA30EB" w:rsidRDefault="0016216A" w:rsidP="007A5783">
      <w:pPr>
        <w:pStyle w:val="Akapitzlist"/>
        <w:numPr>
          <w:ilvl w:val="0"/>
          <w:numId w:val="11"/>
        </w:numPr>
        <w:ind w:left="426" w:hanging="207"/>
      </w:pPr>
      <w:r w:rsidRPr="00EA30EB">
        <w:t>zamurowanie otworów montażowych po wprowadzeniu urządzeń</w:t>
      </w:r>
    </w:p>
    <w:p w:rsidR="0016216A" w:rsidRPr="00EA30EB" w:rsidRDefault="0016216A" w:rsidP="007A5783">
      <w:pPr>
        <w:pStyle w:val="Akapitzlist"/>
        <w:numPr>
          <w:ilvl w:val="0"/>
          <w:numId w:val="11"/>
        </w:numPr>
        <w:ind w:left="426" w:hanging="207"/>
      </w:pPr>
      <w:r w:rsidRPr="00EA30EB">
        <w:t>wykonanie przepustów w miejscach przejść tras kablowych przez ściany, dach lub inne przeszkody</w:t>
      </w:r>
    </w:p>
    <w:p w:rsidR="0016216A" w:rsidRPr="00EA30EB" w:rsidRDefault="0016216A" w:rsidP="007A5783">
      <w:pPr>
        <w:pStyle w:val="Akapitzlist"/>
        <w:numPr>
          <w:ilvl w:val="0"/>
          <w:numId w:val="11"/>
        </w:numPr>
        <w:ind w:left="426" w:hanging="207"/>
      </w:pPr>
      <w:r w:rsidRPr="00EA30EB">
        <w:t>uszczelnienie przepustów</w:t>
      </w:r>
    </w:p>
    <w:p w:rsidR="00C001F6" w:rsidRPr="00EA30EB" w:rsidRDefault="00C001F6" w:rsidP="0016216A"/>
    <w:p w:rsidR="0016216A" w:rsidRPr="00EA30EB" w:rsidRDefault="0016216A" w:rsidP="0016216A">
      <w:r w:rsidRPr="00EA30EB">
        <w:t>Każda wykonana mikroinstalacja fotowoltaiczna składać się musi przede wszystkim z następujących elementów:</w:t>
      </w:r>
    </w:p>
    <w:p w:rsidR="0016216A" w:rsidRPr="00EA30EB" w:rsidRDefault="0016216A" w:rsidP="007A5783">
      <w:pPr>
        <w:pStyle w:val="Akapitzlist"/>
        <w:numPr>
          <w:ilvl w:val="0"/>
          <w:numId w:val="12"/>
        </w:numPr>
        <w:ind w:left="426" w:hanging="207"/>
      </w:pPr>
      <w:r w:rsidRPr="00EA30EB">
        <w:t>paneli fotowoltaicznych</w:t>
      </w:r>
    </w:p>
    <w:p w:rsidR="0016216A" w:rsidRPr="00EA30EB" w:rsidRDefault="0016216A" w:rsidP="007A5783">
      <w:pPr>
        <w:pStyle w:val="Akapitzlist"/>
        <w:numPr>
          <w:ilvl w:val="0"/>
          <w:numId w:val="12"/>
        </w:numPr>
        <w:ind w:left="426" w:hanging="207"/>
      </w:pPr>
      <w:r w:rsidRPr="00EA30EB">
        <w:t>konstrukcji wsporczych</w:t>
      </w:r>
    </w:p>
    <w:p w:rsidR="0016216A" w:rsidRPr="00EA30EB" w:rsidRDefault="0016216A" w:rsidP="007A5783">
      <w:pPr>
        <w:pStyle w:val="Akapitzlist"/>
        <w:numPr>
          <w:ilvl w:val="0"/>
          <w:numId w:val="12"/>
        </w:numPr>
        <w:ind w:left="426" w:hanging="207"/>
      </w:pPr>
      <w:r w:rsidRPr="00EA30EB">
        <w:t>inwertera</w:t>
      </w:r>
      <w:r w:rsidR="00C001F6" w:rsidRPr="00EA30EB">
        <w:t xml:space="preserve"> (-ów)</w:t>
      </w:r>
      <w:r w:rsidRPr="00EA30EB">
        <w:t xml:space="preserve"> DC/AC</w:t>
      </w:r>
    </w:p>
    <w:p w:rsidR="0016216A" w:rsidRPr="00EA30EB" w:rsidRDefault="0016216A" w:rsidP="007A5783">
      <w:pPr>
        <w:pStyle w:val="Akapitzlist"/>
        <w:numPr>
          <w:ilvl w:val="0"/>
          <w:numId w:val="12"/>
        </w:numPr>
        <w:ind w:left="426" w:hanging="207"/>
      </w:pPr>
      <w:r w:rsidRPr="00EA30EB">
        <w:t>instalacji prądu stałego i przemiennego</w:t>
      </w:r>
    </w:p>
    <w:p w:rsidR="0016216A" w:rsidRPr="00EA30EB" w:rsidRDefault="0016216A" w:rsidP="007A5783">
      <w:pPr>
        <w:pStyle w:val="Akapitzlist"/>
        <w:numPr>
          <w:ilvl w:val="0"/>
          <w:numId w:val="12"/>
        </w:numPr>
        <w:ind w:left="426" w:hanging="207"/>
      </w:pPr>
      <w:r w:rsidRPr="00EA30EB">
        <w:lastRenderedPageBreak/>
        <w:t>układu pomiarowo-rozliczeniowego w miejscu dostarczania/odbioru energii elektrycznej</w:t>
      </w:r>
    </w:p>
    <w:p w:rsidR="0016216A" w:rsidRDefault="0016216A" w:rsidP="007A5783">
      <w:pPr>
        <w:pStyle w:val="Akapitzlist"/>
        <w:numPr>
          <w:ilvl w:val="0"/>
          <w:numId w:val="12"/>
        </w:numPr>
        <w:ind w:left="426" w:hanging="207"/>
      </w:pPr>
      <w:r w:rsidRPr="00EA30EB">
        <w:t>układu kontrolno-pomiarowego na „zaciskach” źródła do potwierdzania ilości wytworzonej energii dla potrzeb ewentualnego wydawania świadectw pochodzenia</w:t>
      </w:r>
    </w:p>
    <w:p w:rsidR="004375FC" w:rsidRDefault="004375FC" w:rsidP="004375FC"/>
    <w:p w:rsidR="004375FC" w:rsidRPr="00EA30EB" w:rsidRDefault="004375FC" w:rsidP="004375FC"/>
    <w:p w:rsidR="0016216A" w:rsidRPr="00EA30EB" w:rsidRDefault="0016216A" w:rsidP="0016216A">
      <w:pPr>
        <w:pStyle w:val="Nagwek5"/>
      </w:pPr>
      <w:bookmarkStart w:id="82" w:name="_Toc450827710"/>
      <w:bookmarkStart w:id="83" w:name="_Toc450884918"/>
      <w:bookmarkStart w:id="84" w:name="_Toc453664095"/>
      <w:bookmarkStart w:id="85" w:name="_Toc461633571"/>
      <w:bookmarkStart w:id="86" w:name="_Toc462911422"/>
      <w:bookmarkStart w:id="87" w:name="_Toc531072431"/>
      <w:bookmarkStart w:id="88" w:name="_Toc34910076"/>
      <w:r w:rsidRPr="00EA30EB">
        <w:t>Wymagania dla paneli fotowoltaiczn</w:t>
      </w:r>
      <w:bookmarkEnd w:id="82"/>
      <w:bookmarkEnd w:id="83"/>
      <w:bookmarkEnd w:id="84"/>
      <w:bookmarkEnd w:id="85"/>
      <w:bookmarkEnd w:id="86"/>
      <w:r w:rsidRPr="00EA30EB">
        <w:t>ych</w:t>
      </w:r>
      <w:bookmarkEnd w:id="87"/>
      <w:bookmarkEnd w:id="88"/>
    </w:p>
    <w:p w:rsidR="0016216A" w:rsidRPr="00EA30EB" w:rsidRDefault="00C001F6" w:rsidP="0016216A">
      <w:r w:rsidRPr="00EA30EB">
        <w:t>N</w:t>
      </w:r>
      <w:r w:rsidR="0016216A" w:rsidRPr="00EA30EB">
        <w:t xml:space="preserve">a etapie </w:t>
      </w:r>
      <w:r w:rsidRPr="00EA30EB">
        <w:t>realizacji robót budowlanych</w:t>
      </w:r>
      <w:r w:rsidR="0016216A" w:rsidRPr="00EA30EB">
        <w:t xml:space="preserve"> należy uwzględnić przede wszystkim poniższe uwarunkowania:</w:t>
      </w:r>
    </w:p>
    <w:p w:rsidR="0016216A" w:rsidRPr="00EA30EB" w:rsidRDefault="0016216A" w:rsidP="0016216A">
      <w:pPr>
        <w:pStyle w:val="Akapitzlist"/>
        <w:numPr>
          <w:ilvl w:val="0"/>
          <w:numId w:val="4"/>
        </w:numPr>
        <w:ind w:left="426"/>
      </w:pPr>
      <w:r w:rsidRPr="00EA30EB">
        <w:t>kąt nachylenia paneli powinien być niezmienny dla ekspozycji modułu i musi uwzględniać szerokość geograficzną obiektu</w:t>
      </w:r>
    </w:p>
    <w:p w:rsidR="0016216A" w:rsidRPr="00EA30EB" w:rsidRDefault="0016216A" w:rsidP="0016216A">
      <w:pPr>
        <w:pStyle w:val="Akapitzlist"/>
        <w:numPr>
          <w:ilvl w:val="0"/>
          <w:numId w:val="4"/>
        </w:numPr>
        <w:ind w:left="426"/>
      </w:pPr>
      <w:r w:rsidRPr="00EA30EB">
        <w:t xml:space="preserve">panele muszą być zorientowane w miarę możliwości </w:t>
      </w:r>
      <w:r w:rsidR="00C001F6" w:rsidRPr="00EA30EB">
        <w:t>180</w:t>
      </w:r>
      <w:r w:rsidR="00C001F6" w:rsidRPr="00EA30EB">
        <w:rPr>
          <w:rFonts w:cstheme="minorHAnsi"/>
        </w:rPr>
        <w:t>°</w:t>
      </w:r>
      <w:r w:rsidR="00C001F6" w:rsidRPr="00EA30EB">
        <w:t xml:space="preserve"> </w:t>
      </w:r>
      <w:r w:rsidRPr="00EA30EB">
        <w:t>na południe</w:t>
      </w:r>
    </w:p>
    <w:p w:rsidR="0016216A" w:rsidRPr="00EA30EB" w:rsidRDefault="0016216A" w:rsidP="0016216A">
      <w:pPr>
        <w:pStyle w:val="Akapitzlist"/>
        <w:numPr>
          <w:ilvl w:val="0"/>
          <w:numId w:val="4"/>
        </w:numPr>
        <w:ind w:left="426"/>
      </w:pPr>
      <w:r w:rsidRPr="00EA30EB">
        <w:t>panele nie mogą podlegać zacienieniu przez inne obiekty</w:t>
      </w:r>
      <w:r w:rsidR="00C001F6" w:rsidRPr="00EA30EB">
        <w:t xml:space="preserve"> (kominy, anteny, etc.) oraz przez inne panele</w:t>
      </w:r>
    </w:p>
    <w:p w:rsidR="0016216A" w:rsidRPr="00EA30EB" w:rsidRDefault="0016216A" w:rsidP="0016216A">
      <w:pPr>
        <w:pStyle w:val="Akapitzlist"/>
        <w:numPr>
          <w:ilvl w:val="0"/>
          <w:numId w:val="4"/>
        </w:numPr>
        <w:ind w:left="426"/>
      </w:pPr>
      <w:r w:rsidRPr="00EA30EB">
        <w:t>rozmieszczenie paneli i konfiguracja połączeń musi zapewniać jak największy uzysk energii</w:t>
      </w:r>
    </w:p>
    <w:p w:rsidR="0016216A" w:rsidRPr="00EA30EB" w:rsidRDefault="0016216A" w:rsidP="0016216A">
      <w:pPr>
        <w:pStyle w:val="Akapitzlist"/>
        <w:numPr>
          <w:ilvl w:val="0"/>
          <w:numId w:val="4"/>
        </w:numPr>
        <w:ind w:left="426"/>
      </w:pPr>
      <w:r w:rsidRPr="00EA30EB">
        <w:t>rozmieszczenie paneli musi pozwalać na swobodny dostęp eksploatacyjny do każdego panelu</w:t>
      </w:r>
    </w:p>
    <w:p w:rsidR="0016216A" w:rsidRPr="00EA30EB" w:rsidRDefault="0016216A" w:rsidP="0016216A">
      <w:pPr>
        <w:spacing w:after="160" w:line="259" w:lineRule="auto"/>
        <w:jc w:val="left"/>
      </w:pPr>
    </w:p>
    <w:p w:rsidR="0016216A" w:rsidRPr="00EA30EB" w:rsidRDefault="0016216A" w:rsidP="0016216A">
      <w:r w:rsidRPr="00EA30EB">
        <w:t>Zamawiający w stosunku do paneli fotowoltaicznych określa następujące graniczne wymagania dla parametrów technicznych:</w:t>
      </w:r>
    </w:p>
    <w:tbl>
      <w:tblPr>
        <w:tblW w:w="3117" w:type="pct"/>
        <w:jc w:val="center"/>
        <w:tblBorders>
          <w:top w:val="single" w:sz="4" w:space="0" w:color="D9D9D9" w:themeColor="background1" w:themeShade="D9"/>
          <w:bottom w:val="single" w:sz="4" w:space="0" w:color="D9D9D9" w:themeColor="background1" w:themeShade="D9"/>
          <w:insideH w:val="single" w:sz="4" w:space="0" w:color="D9D9D9" w:themeColor="background1" w:themeShade="D9"/>
        </w:tblBorders>
        <w:tblCellMar>
          <w:left w:w="70" w:type="dxa"/>
          <w:right w:w="70" w:type="dxa"/>
        </w:tblCellMar>
        <w:tblLook w:val="0000" w:firstRow="0" w:lastRow="0" w:firstColumn="0" w:lastColumn="0" w:noHBand="0" w:noVBand="0"/>
      </w:tblPr>
      <w:tblGrid>
        <w:gridCol w:w="2547"/>
        <w:gridCol w:w="3888"/>
      </w:tblGrid>
      <w:tr w:rsidR="0016216A" w:rsidRPr="00EA30EB" w:rsidTr="00190EB8">
        <w:trPr>
          <w:trHeight w:val="451"/>
          <w:jc w:val="center"/>
        </w:trPr>
        <w:tc>
          <w:tcPr>
            <w:tcW w:w="1979" w:type="pct"/>
            <w:shd w:val="clear" w:color="auto" w:fill="F2F2F2" w:themeFill="background1" w:themeFillShade="F2"/>
            <w:vAlign w:val="center"/>
          </w:tcPr>
          <w:p w:rsidR="0016216A" w:rsidRPr="00EA30EB" w:rsidRDefault="0016216A" w:rsidP="00190EB8">
            <w:pPr>
              <w:spacing w:line="276" w:lineRule="auto"/>
              <w:jc w:val="left"/>
              <w:rPr>
                <w:b/>
                <w:sz w:val="20"/>
              </w:rPr>
            </w:pPr>
            <w:bookmarkStart w:id="89" w:name="_Hlk531084015"/>
            <w:r w:rsidRPr="00EA30EB">
              <w:rPr>
                <w:b/>
                <w:sz w:val="20"/>
              </w:rPr>
              <w:t>parametr</w:t>
            </w:r>
          </w:p>
        </w:tc>
        <w:tc>
          <w:tcPr>
            <w:tcW w:w="3021" w:type="pct"/>
            <w:shd w:val="clear" w:color="auto" w:fill="F2F2F2" w:themeFill="background1" w:themeFillShade="F2"/>
            <w:vAlign w:val="center"/>
          </w:tcPr>
          <w:p w:rsidR="0016216A" w:rsidRPr="00EA30EB" w:rsidRDefault="0016216A" w:rsidP="00190EB8">
            <w:pPr>
              <w:spacing w:line="276" w:lineRule="auto"/>
              <w:jc w:val="left"/>
              <w:rPr>
                <w:b/>
                <w:sz w:val="20"/>
              </w:rPr>
            </w:pPr>
            <w:r w:rsidRPr="00EA30EB">
              <w:rPr>
                <w:b/>
                <w:sz w:val="20"/>
              </w:rPr>
              <w:t>wartość wymagana</w:t>
            </w:r>
          </w:p>
        </w:tc>
      </w:tr>
      <w:tr w:rsidR="0016216A" w:rsidRPr="00EA30EB" w:rsidTr="00190EB8">
        <w:trPr>
          <w:trHeight w:hRule="exact" w:val="397"/>
          <w:jc w:val="center"/>
        </w:trPr>
        <w:tc>
          <w:tcPr>
            <w:tcW w:w="1979" w:type="pct"/>
            <w:vAlign w:val="center"/>
          </w:tcPr>
          <w:p w:rsidR="0016216A" w:rsidRPr="00EA30EB" w:rsidRDefault="0016216A" w:rsidP="00190EB8">
            <w:pPr>
              <w:spacing w:line="276" w:lineRule="auto"/>
              <w:jc w:val="left"/>
              <w:rPr>
                <w:sz w:val="20"/>
              </w:rPr>
            </w:pPr>
            <w:r w:rsidRPr="00EA30EB">
              <w:rPr>
                <w:sz w:val="20"/>
              </w:rPr>
              <w:t>typ modułu</w:t>
            </w:r>
          </w:p>
        </w:tc>
        <w:tc>
          <w:tcPr>
            <w:tcW w:w="3021" w:type="pct"/>
            <w:vAlign w:val="center"/>
          </w:tcPr>
          <w:p w:rsidR="0016216A" w:rsidRPr="00EA30EB" w:rsidRDefault="001B5AB6" w:rsidP="00190EB8">
            <w:pPr>
              <w:spacing w:line="276" w:lineRule="auto"/>
              <w:jc w:val="left"/>
              <w:rPr>
                <w:sz w:val="20"/>
              </w:rPr>
            </w:pPr>
            <w:r>
              <w:rPr>
                <w:sz w:val="20"/>
              </w:rPr>
              <w:t>monokrystaliczny</w:t>
            </w:r>
          </w:p>
        </w:tc>
      </w:tr>
      <w:tr w:rsidR="0016216A" w:rsidRPr="00EA30EB" w:rsidTr="00190EB8">
        <w:trPr>
          <w:trHeight w:hRule="exact" w:val="397"/>
          <w:jc w:val="center"/>
        </w:trPr>
        <w:tc>
          <w:tcPr>
            <w:tcW w:w="1979" w:type="pct"/>
            <w:vAlign w:val="center"/>
          </w:tcPr>
          <w:p w:rsidR="0016216A" w:rsidRPr="00EA30EB" w:rsidRDefault="0016216A" w:rsidP="00190EB8">
            <w:pPr>
              <w:spacing w:line="276" w:lineRule="auto"/>
              <w:jc w:val="left"/>
              <w:rPr>
                <w:sz w:val="20"/>
              </w:rPr>
            </w:pPr>
            <w:r w:rsidRPr="00EA30EB">
              <w:rPr>
                <w:sz w:val="20"/>
              </w:rPr>
              <w:t>moc modułu</w:t>
            </w:r>
            <w:r w:rsidR="001B5AB6">
              <w:rPr>
                <w:sz w:val="20"/>
              </w:rPr>
              <w:t xml:space="preserve"> maksymalna</w:t>
            </w:r>
          </w:p>
        </w:tc>
        <w:tc>
          <w:tcPr>
            <w:tcW w:w="3021" w:type="pct"/>
            <w:vAlign w:val="center"/>
          </w:tcPr>
          <w:p w:rsidR="0016216A" w:rsidRPr="00EA30EB" w:rsidRDefault="001B5AB6" w:rsidP="00190EB8">
            <w:pPr>
              <w:spacing w:line="276" w:lineRule="auto"/>
              <w:jc w:val="left"/>
              <w:rPr>
                <w:sz w:val="20"/>
              </w:rPr>
            </w:pPr>
            <w:r>
              <w:rPr>
                <w:sz w:val="20"/>
              </w:rPr>
              <w:t>min.: 34</w:t>
            </w:r>
            <w:r w:rsidR="0016216A" w:rsidRPr="00EA30EB">
              <w:rPr>
                <w:sz w:val="20"/>
              </w:rPr>
              <w:t>0 Wp</w:t>
            </w:r>
          </w:p>
        </w:tc>
      </w:tr>
      <w:tr w:rsidR="0016216A" w:rsidRPr="00EA30EB" w:rsidTr="00190EB8">
        <w:trPr>
          <w:trHeight w:hRule="exact" w:val="397"/>
          <w:jc w:val="center"/>
        </w:trPr>
        <w:tc>
          <w:tcPr>
            <w:tcW w:w="1979" w:type="pct"/>
            <w:vAlign w:val="center"/>
          </w:tcPr>
          <w:p w:rsidR="0016216A" w:rsidRPr="00EA30EB" w:rsidRDefault="0016216A" w:rsidP="00190EB8">
            <w:pPr>
              <w:spacing w:line="276" w:lineRule="auto"/>
              <w:jc w:val="left"/>
              <w:rPr>
                <w:sz w:val="20"/>
              </w:rPr>
            </w:pPr>
            <w:r w:rsidRPr="00EA30EB">
              <w:rPr>
                <w:sz w:val="20"/>
              </w:rPr>
              <w:t>sprawność modułu</w:t>
            </w:r>
          </w:p>
        </w:tc>
        <w:tc>
          <w:tcPr>
            <w:tcW w:w="3021" w:type="pct"/>
            <w:vAlign w:val="center"/>
          </w:tcPr>
          <w:p w:rsidR="0016216A" w:rsidRPr="00EA30EB" w:rsidRDefault="001B5AB6" w:rsidP="00190EB8">
            <w:pPr>
              <w:spacing w:line="276" w:lineRule="auto"/>
              <w:jc w:val="left"/>
              <w:rPr>
                <w:sz w:val="20"/>
              </w:rPr>
            </w:pPr>
            <w:r>
              <w:rPr>
                <w:sz w:val="20"/>
              </w:rPr>
              <w:t>min.: 20</w:t>
            </w:r>
            <w:r w:rsidR="0016216A" w:rsidRPr="00EA30EB">
              <w:rPr>
                <w:sz w:val="20"/>
              </w:rPr>
              <w:t xml:space="preserve"> %</w:t>
            </w:r>
          </w:p>
        </w:tc>
      </w:tr>
      <w:tr w:rsidR="0016216A" w:rsidRPr="00EA30EB" w:rsidTr="00190EB8">
        <w:trPr>
          <w:trHeight w:hRule="exact" w:val="397"/>
          <w:jc w:val="center"/>
        </w:trPr>
        <w:tc>
          <w:tcPr>
            <w:tcW w:w="1979" w:type="pct"/>
            <w:vAlign w:val="center"/>
          </w:tcPr>
          <w:p w:rsidR="0016216A" w:rsidRPr="00EA30EB" w:rsidRDefault="0016216A" w:rsidP="00190EB8">
            <w:pPr>
              <w:spacing w:line="276" w:lineRule="auto"/>
              <w:jc w:val="left"/>
              <w:rPr>
                <w:sz w:val="20"/>
              </w:rPr>
            </w:pPr>
            <w:r w:rsidRPr="00EA30EB">
              <w:rPr>
                <w:sz w:val="20"/>
              </w:rPr>
              <w:t>tolerancja mocy</w:t>
            </w:r>
          </w:p>
        </w:tc>
        <w:tc>
          <w:tcPr>
            <w:tcW w:w="3021" w:type="pct"/>
            <w:vAlign w:val="center"/>
          </w:tcPr>
          <w:p w:rsidR="0016216A" w:rsidRPr="00EA30EB" w:rsidRDefault="00E06023" w:rsidP="00190EB8">
            <w:pPr>
              <w:spacing w:line="276" w:lineRule="auto"/>
              <w:jc w:val="left"/>
              <w:rPr>
                <w:sz w:val="20"/>
              </w:rPr>
            </w:pPr>
            <w:r>
              <w:rPr>
                <w:sz w:val="20"/>
              </w:rPr>
              <w:t xml:space="preserve">min. </w:t>
            </w:r>
            <w:r w:rsidR="0016216A" w:rsidRPr="00EA30EB">
              <w:rPr>
                <w:sz w:val="20"/>
              </w:rPr>
              <w:t>+4</w:t>
            </w:r>
            <w:r>
              <w:rPr>
                <w:sz w:val="20"/>
              </w:rPr>
              <w:t>,99 Wp/-0</w:t>
            </w:r>
          </w:p>
        </w:tc>
      </w:tr>
      <w:tr w:rsidR="0016216A" w:rsidRPr="00EA30EB" w:rsidTr="00190EB8">
        <w:trPr>
          <w:trHeight w:hRule="exact" w:val="680"/>
          <w:jc w:val="center"/>
        </w:trPr>
        <w:tc>
          <w:tcPr>
            <w:tcW w:w="1979" w:type="pct"/>
            <w:vAlign w:val="center"/>
          </w:tcPr>
          <w:p w:rsidR="0016216A" w:rsidRPr="00EA30EB" w:rsidRDefault="0016216A" w:rsidP="00190EB8">
            <w:pPr>
              <w:spacing w:line="276" w:lineRule="auto"/>
              <w:jc w:val="left"/>
              <w:rPr>
                <w:sz w:val="20"/>
              </w:rPr>
            </w:pPr>
            <w:r w:rsidRPr="00EA30EB">
              <w:rPr>
                <w:sz w:val="20"/>
              </w:rPr>
              <w:t>wytrzymałość mech. na obciążenie</w:t>
            </w:r>
          </w:p>
        </w:tc>
        <w:tc>
          <w:tcPr>
            <w:tcW w:w="3021" w:type="pct"/>
            <w:vAlign w:val="center"/>
          </w:tcPr>
          <w:p w:rsidR="0016216A" w:rsidRPr="00EA30EB" w:rsidRDefault="0016216A" w:rsidP="00190EB8">
            <w:pPr>
              <w:spacing w:line="276" w:lineRule="auto"/>
              <w:jc w:val="left"/>
              <w:rPr>
                <w:sz w:val="20"/>
              </w:rPr>
            </w:pPr>
            <w:r w:rsidRPr="00EA30EB">
              <w:rPr>
                <w:sz w:val="20"/>
              </w:rPr>
              <w:t>min. 5400 Pa</w:t>
            </w:r>
          </w:p>
        </w:tc>
      </w:tr>
      <w:bookmarkEnd w:id="89"/>
    </w:tbl>
    <w:p w:rsidR="0016216A" w:rsidRPr="00EA30EB" w:rsidRDefault="0016216A" w:rsidP="0016216A"/>
    <w:p w:rsidR="00CB288A" w:rsidRDefault="0016216A" w:rsidP="00CB288A">
      <w:pPr>
        <w:spacing w:after="200" w:line="276" w:lineRule="auto"/>
        <w:ind w:left="360"/>
      </w:pPr>
      <w:r w:rsidRPr="00EA30EB">
        <w:t>Powyższe parametry podane są dla standardowych warunków testowania STC, tj. dla nasłonecznienia równego 1000 W/m</w:t>
      </w:r>
      <w:r w:rsidRPr="00CB288A">
        <w:rPr>
          <w:vertAlign w:val="superscript"/>
        </w:rPr>
        <w:t>2</w:t>
      </w:r>
      <w:r w:rsidRPr="00EA30EB">
        <w:t>, temperatury modułu 25°C oraz współczynniku masy powietrza AM wynoszącym 1,5.</w:t>
      </w:r>
      <w:r w:rsidR="00CB288A">
        <w:t xml:space="preserve"> </w:t>
      </w:r>
      <w:r w:rsidRPr="00CB288A">
        <w:rPr>
          <w:rFonts w:eastAsiaTheme="minorHAnsi"/>
        </w:rPr>
        <w:t xml:space="preserve">Wszystkie montowane panele muszą być identyczne, tego samego producenta i o identycznych parametrach. </w:t>
      </w:r>
      <w:r w:rsidRPr="00EA30EB">
        <w:t>Parametry paneli muszą być potwierdzone przez Wykonawcę aktualną kartą katalogową produktu.</w:t>
      </w:r>
      <w:r w:rsidR="00CB288A">
        <w:t xml:space="preserve"> Panele powinny spełniać wymagania kodeksu NC RfG oraz Rozporządzeń U</w:t>
      </w:r>
      <w:r w:rsidR="003A4523">
        <w:t xml:space="preserve">nii </w:t>
      </w:r>
      <w:r w:rsidR="00CB288A">
        <w:t>E</w:t>
      </w:r>
      <w:r w:rsidR="003A4523">
        <w:t>uropejskiej</w:t>
      </w:r>
      <w:r w:rsidR="00CB288A">
        <w:t xml:space="preserve"> 2014/35/EU  i 2014/30/EU</w:t>
      </w:r>
      <w:r w:rsidR="003A4523">
        <w:t>.</w:t>
      </w:r>
    </w:p>
    <w:p w:rsidR="0016216A" w:rsidRPr="00EA30EB" w:rsidRDefault="0016216A" w:rsidP="00CB288A"/>
    <w:p w:rsidR="0016216A" w:rsidRPr="00EA30EB" w:rsidRDefault="0016216A" w:rsidP="0016216A"/>
    <w:p w:rsidR="0016216A" w:rsidRPr="00EA30EB" w:rsidRDefault="0016216A" w:rsidP="0016216A"/>
    <w:p w:rsidR="007A5783" w:rsidRDefault="007A5783">
      <w:pPr>
        <w:spacing w:after="160" w:line="259" w:lineRule="auto"/>
        <w:jc w:val="left"/>
        <w:rPr>
          <w:rFonts w:asciiTheme="majorHAnsi" w:eastAsiaTheme="majorEastAsia" w:hAnsiTheme="majorHAnsi" w:cstheme="majorBidi"/>
          <w:b/>
        </w:rPr>
      </w:pPr>
      <w:bookmarkStart w:id="90" w:name="_Toc450827711"/>
      <w:bookmarkStart w:id="91" w:name="_Toc450884919"/>
      <w:bookmarkStart w:id="92" w:name="_Toc453664096"/>
      <w:bookmarkStart w:id="93" w:name="_Toc461633572"/>
      <w:bookmarkStart w:id="94" w:name="_Toc462911423"/>
      <w:bookmarkStart w:id="95" w:name="_Toc531072432"/>
      <w:r>
        <w:br w:type="page"/>
      </w:r>
    </w:p>
    <w:p w:rsidR="0016216A" w:rsidRPr="00EA30EB" w:rsidRDefault="0016216A" w:rsidP="0016216A">
      <w:pPr>
        <w:pStyle w:val="Nagwek5"/>
      </w:pPr>
      <w:bookmarkStart w:id="96" w:name="_Toc34910077"/>
      <w:r w:rsidRPr="00EA30EB">
        <w:lastRenderedPageBreak/>
        <w:t>Konstrukcje wsporcz</w:t>
      </w:r>
      <w:bookmarkEnd w:id="90"/>
      <w:bookmarkEnd w:id="91"/>
      <w:bookmarkEnd w:id="92"/>
      <w:bookmarkEnd w:id="93"/>
      <w:bookmarkEnd w:id="94"/>
      <w:r w:rsidRPr="00EA30EB">
        <w:t>e</w:t>
      </w:r>
      <w:bookmarkEnd w:id="95"/>
      <w:bookmarkEnd w:id="96"/>
    </w:p>
    <w:p w:rsidR="0016216A" w:rsidRPr="00EA30EB" w:rsidRDefault="0016216A" w:rsidP="0016216A">
      <w:pPr>
        <w:ind w:right="15"/>
      </w:pPr>
      <w:r w:rsidRPr="00EA30EB">
        <w:t>Poszczególne zestawy fotowoltaiczne należy mocować do dachów za pomocą dedykowanych  systemów montażowych. Wykonawca wybierze odpowiedni system montażowy dla danej lokalizacji uwzględniając przede wszystkim:</w:t>
      </w:r>
    </w:p>
    <w:p w:rsidR="0016216A" w:rsidRPr="00EA30EB" w:rsidRDefault="0016216A" w:rsidP="007A5783">
      <w:pPr>
        <w:pStyle w:val="Akapitzlist"/>
        <w:numPr>
          <w:ilvl w:val="0"/>
          <w:numId w:val="17"/>
        </w:numPr>
        <w:ind w:left="426" w:right="15" w:hanging="207"/>
      </w:pPr>
      <w:r w:rsidRPr="00EA30EB">
        <w:t>ilość, rozmieszczenie, wymiary i masę poszczególnych „wysp” paneli</w:t>
      </w:r>
    </w:p>
    <w:p w:rsidR="0016216A" w:rsidRPr="00EA30EB" w:rsidRDefault="0016216A" w:rsidP="007A5783">
      <w:pPr>
        <w:pStyle w:val="Akapitzlist"/>
        <w:numPr>
          <w:ilvl w:val="0"/>
          <w:numId w:val="17"/>
        </w:numPr>
        <w:ind w:left="426" w:right="15" w:hanging="207"/>
      </w:pPr>
      <w:r w:rsidRPr="00EA30EB">
        <w:t xml:space="preserve">wymogi uprawnionego konstruktora </w:t>
      </w:r>
      <w:r w:rsidR="00A55FE9" w:rsidRPr="00EA30EB">
        <w:t>dotyczące wytrzymałości dachu</w:t>
      </w:r>
    </w:p>
    <w:p w:rsidR="0016216A" w:rsidRPr="00EA30EB" w:rsidRDefault="0016216A" w:rsidP="007A5783">
      <w:pPr>
        <w:pStyle w:val="Akapitzlist"/>
        <w:numPr>
          <w:ilvl w:val="0"/>
          <w:numId w:val="17"/>
        </w:numPr>
        <w:ind w:left="426" w:right="15" w:hanging="207"/>
      </w:pPr>
      <w:r w:rsidRPr="00EA30EB">
        <w:t>dopuszczalny sposób mocowania konstrukcji do dachu –balastowy (bezinwazyjny)</w:t>
      </w:r>
    </w:p>
    <w:p w:rsidR="0016216A" w:rsidRPr="00EA30EB" w:rsidRDefault="0016216A" w:rsidP="007A5783">
      <w:pPr>
        <w:pStyle w:val="Akapitzlist"/>
        <w:numPr>
          <w:ilvl w:val="0"/>
          <w:numId w:val="17"/>
        </w:numPr>
        <w:ind w:left="426" w:right="15" w:hanging="207"/>
      </w:pPr>
      <w:r w:rsidRPr="00EA30EB">
        <w:t>rodzaj pokrycia dachu</w:t>
      </w:r>
    </w:p>
    <w:p w:rsidR="0016216A" w:rsidRPr="00EA30EB" w:rsidRDefault="0016216A" w:rsidP="0016216A">
      <w:pPr>
        <w:ind w:right="15"/>
      </w:pPr>
    </w:p>
    <w:p w:rsidR="0016216A" w:rsidRPr="00EA30EB" w:rsidRDefault="0016216A" w:rsidP="0016216A">
      <w:pPr>
        <w:ind w:right="15"/>
      </w:pPr>
      <w:r w:rsidRPr="00EA30EB">
        <w:t>Konstrukcje wsporcze na dachach powinny być wykonane ze stali nierdzewnej i/lub aluminium.</w:t>
      </w:r>
    </w:p>
    <w:p w:rsidR="00A55FE9" w:rsidRPr="00EA30EB" w:rsidRDefault="00A55FE9" w:rsidP="0016216A">
      <w:pPr>
        <w:ind w:right="15"/>
      </w:pPr>
      <w:r w:rsidRPr="00EA30EB">
        <w:t xml:space="preserve">Dla każdej lokalizacji Wykonawca bezwzględnie </w:t>
      </w:r>
      <w:r w:rsidR="00B011B6" w:rsidRPr="00EA30EB">
        <w:t>opracuje</w:t>
      </w:r>
      <w:r w:rsidRPr="00EA30EB">
        <w:t xml:space="preserve"> </w:t>
      </w:r>
      <w:r w:rsidR="00B011B6" w:rsidRPr="00EA30EB">
        <w:t xml:space="preserve">opinię techniczną wykonaną przez uprawnionego konstruktora </w:t>
      </w:r>
      <w:r w:rsidRPr="00EA30EB">
        <w:t>dotycząc</w:t>
      </w:r>
      <w:r w:rsidR="00B011B6" w:rsidRPr="00EA30EB">
        <w:t>ą</w:t>
      </w:r>
      <w:r w:rsidRPr="00EA30EB">
        <w:t xml:space="preserve"> wytrzymałości konstrukcji </w:t>
      </w:r>
      <w:r w:rsidR="00B011B6" w:rsidRPr="00EA30EB">
        <w:t xml:space="preserve">danego </w:t>
      </w:r>
      <w:r w:rsidRPr="00EA30EB">
        <w:t>dachu pod kątem dodatkowych obciążeń</w:t>
      </w:r>
      <w:r w:rsidR="00B011B6" w:rsidRPr="00EA30EB">
        <w:t xml:space="preserve"> pochodzących od paneli i konstrukcji.</w:t>
      </w:r>
    </w:p>
    <w:p w:rsidR="0016216A" w:rsidRPr="00EA30EB" w:rsidRDefault="0016216A" w:rsidP="0016216A">
      <w:pPr>
        <w:ind w:right="15"/>
      </w:pPr>
      <w:r w:rsidRPr="00EA30EB">
        <w:t>Wykonawca uszczelni wsz</w:t>
      </w:r>
      <w:r w:rsidR="00975630" w:rsidRPr="00EA30EB">
        <w:t>elkie</w:t>
      </w:r>
      <w:r w:rsidRPr="00EA30EB">
        <w:t xml:space="preserve"> ewentualne przejścia przez poszycie dachowe oraz ściany budynku do pełnej szczelności.</w:t>
      </w:r>
    </w:p>
    <w:p w:rsidR="0016216A" w:rsidRPr="00EA30EB" w:rsidRDefault="0016216A" w:rsidP="0016216A">
      <w:pPr>
        <w:ind w:right="15"/>
      </w:pPr>
      <w:r w:rsidRPr="00EA30EB">
        <w:t>Przy rozmieszczaniu konstrukcji wolnostojących należy bezwzględnie przewidzieć niezbędne odstępy między rzędami paneli, przy czym odstęp ten powinien zapobiegać wzajemnemu zacienianiu się paneli na przestrzeni całego roku.</w:t>
      </w:r>
    </w:p>
    <w:p w:rsidR="0016216A" w:rsidRPr="00EA30EB" w:rsidRDefault="0016216A" w:rsidP="0016216A">
      <w:pPr>
        <w:ind w:right="15"/>
      </w:pPr>
      <w:r w:rsidRPr="00EA30EB">
        <w:t>Ułożenie paneli na konstrukcjach równoległych do powierzchni dachu należy przewidzieć w sposób umożliwiający ich ewentualne czyszczenie.</w:t>
      </w:r>
    </w:p>
    <w:p w:rsidR="0016216A" w:rsidRPr="00EA30EB" w:rsidRDefault="0016216A" w:rsidP="0016216A">
      <w:pPr>
        <w:ind w:right="15"/>
      </w:pPr>
      <w:r w:rsidRPr="00EA30EB">
        <w:t>Zamawiający wymaga, aby dolne krawędzie paneli na poszczególnych konstrukcjach wolnostojących znajdowały się co najmniej 15 cm ponad powierzchnią dachu, przy czym całkowita wysokość konstrukcji wraz z pan</w:t>
      </w:r>
      <w:r w:rsidR="001B5AB6">
        <w:t>elami nie może przekroczyć 2</w:t>
      </w:r>
      <w:r w:rsidRPr="00EA30EB">
        <w:t>,0 m.</w:t>
      </w:r>
    </w:p>
    <w:p w:rsidR="0016216A" w:rsidRPr="00EA30EB" w:rsidRDefault="0016216A" w:rsidP="0016216A">
      <w:pPr>
        <w:ind w:right="15"/>
      </w:pPr>
    </w:p>
    <w:p w:rsidR="0016216A" w:rsidRPr="00EA30EB" w:rsidRDefault="0016216A" w:rsidP="0016216A">
      <w:pPr>
        <w:rPr>
          <w:rFonts w:eastAsiaTheme="majorEastAsia"/>
        </w:rPr>
      </w:pPr>
      <w:bookmarkStart w:id="97" w:name="_Toc450827712"/>
      <w:bookmarkStart w:id="98" w:name="_Toc450884920"/>
      <w:bookmarkStart w:id="99" w:name="_Toc453664097"/>
      <w:bookmarkStart w:id="100" w:name="_Toc461633573"/>
      <w:bookmarkStart w:id="101" w:name="_Toc462911424"/>
    </w:p>
    <w:p w:rsidR="007A5783" w:rsidRDefault="007A5783">
      <w:pPr>
        <w:spacing w:after="160" w:line="259" w:lineRule="auto"/>
        <w:jc w:val="left"/>
        <w:rPr>
          <w:rFonts w:asciiTheme="majorHAnsi" w:eastAsiaTheme="majorEastAsia" w:hAnsiTheme="majorHAnsi" w:cstheme="majorBidi"/>
          <w:b/>
        </w:rPr>
      </w:pPr>
      <w:bookmarkStart w:id="102" w:name="_Toc531072433"/>
      <w:r>
        <w:br w:type="page"/>
      </w:r>
    </w:p>
    <w:p w:rsidR="0016216A" w:rsidRPr="00EA30EB" w:rsidRDefault="00840CF2" w:rsidP="0016216A">
      <w:pPr>
        <w:pStyle w:val="Nagwek5"/>
      </w:pPr>
      <w:bookmarkStart w:id="103" w:name="_Toc34910078"/>
      <w:r w:rsidRPr="00EA30EB">
        <w:lastRenderedPageBreak/>
        <w:t>Wymagania dla p</w:t>
      </w:r>
      <w:r w:rsidR="0016216A" w:rsidRPr="00EA30EB">
        <w:t>rzekształtnik</w:t>
      </w:r>
      <w:r w:rsidRPr="00EA30EB">
        <w:t>ów</w:t>
      </w:r>
      <w:r w:rsidR="0016216A" w:rsidRPr="00EA30EB">
        <w:t xml:space="preserve"> DC/AC</w:t>
      </w:r>
      <w:bookmarkEnd w:id="97"/>
      <w:bookmarkEnd w:id="98"/>
      <w:bookmarkEnd w:id="99"/>
      <w:bookmarkEnd w:id="100"/>
      <w:bookmarkEnd w:id="101"/>
      <w:bookmarkEnd w:id="102"/>
      <w:bookmarkEnd w:id="103"/>
    </w:p>
    <w:p w:rsidR="0016216A" w:rsidRDefault="0016216A" w:rsidP="0016216A">
      <w:r w:rsidRPr="00EA30EB">
        <w:t xml:space="preserve">Rodzaje i moce zastosowanych inwerterów należy dobrać na etapie </w:t>
      </w:r>
      <w:r w:rsidR="00E25CDE">
        <w:t>realizacji robót</w:t>
      </w:r>
      <w:r w:rsidRPr="00EA30EB">
        <w:t xml:space="preserve"> w zależności od </w:t>
      </w:r>
      <w:r w:rsidR="00E25CDE">
        <w:t xml:space="preserve">ostatecznej </w:t>
      </w:r>
      <w:r w:rsidRPr="00EA30EB">
        <w:t>mocy i konfiguracji poszczególnych zestawów fotowoltaicznych.</w:t>
      </w:r>
    </w:p>
    <w:p w:rsidR="00EA6B30" w:rsidRPr="00EA30EB" w:rsidRDefault="00EA6B30" w:rsidP="0016216A">
      <w:r w:rsidRPr="00EA6B30">
        <w:t>Lokalizacje i sposób montażu falowników należy ustalić z Zamawiającym/Użytkownikiem, przy czym należy wystrzegać się ich lokalizowania bezpośrednio od strony południowej oraz przestrzegać wytycznych producenta dotyczących lokalizacji i sposobu montażu.</w:t>
      </w:r>
    </w:p>
    <w:p w:rsidR="0016216A" w:rsidRPr="00EA30EB" w:rsidRDefault="0016216A" w:rsidP="0016216A">
      <w:r w:rsidRPr="00EA30EB">
        <w:t xml:space="preserve">Zamawiający w stosunku do </w:t>
      </w:r>
      <w:r w:rsidR="00A6183B">
        <w:t>inwerterów</w:t>
      </w:r>
      <w:r w:rsidRPr="00EA30EB">
        <w:t xml:space="preserve"> określa następujące graniczne wymagania dla parametrów technicznych:</w:t>
      </w:r>
    </w:p>
    <w:tbl>
      <w:tblPr>
        <w:tblW w:w="5000" w:type="pct"/>
        <w:tblBorders>
          <w:top w:val="single" w:sz="4" w:space="0" w:color="D9D9D9" w:themeColor="background1" w:themeShade="D9"/>
          <w:bottom w:val="single" w:sz="4" w:space="0" w:color="D9D9D9" w:themeColor="background1" w:themeShade="D9"/>
          <w:insideH w:val="single" w:sz="4" w:space="0" w:color="D9D9D9" w:themeColor="background1" w:themeShade="D9"/>
          <w:insideV w:val="single" w:sz="6" w:space="0" w:color="000000"/>
        </w:tblBorders>
        <w:tblCellMar>
          <w:top w:w="15" w:type="dxa"/>
          <w:left w:w="15" w:type="dxa"/>
          <w:bottom w:w="15" w:type="dxa"/>
          <w:right w:w="15" w:type="dxa"/>
        </w:tblCellMar>
        <w:tblLook w:val="04A0" w:firstRow="1" w:lastRow="0" w:firstColumn="1" w:lastColumn="0" w:noHBand="0" w:noVBand="1"/>
      </w:tblPr>
      <w:tblGrid>
        <w:gridCol w:w="7081"/>
        <w:gridCol w:w="3101"/>
      </w:tblGrid>
      <w:tr w:rsidR="0016216A" w:rsidRPr="00EA30EB" w:rsidTr="00190EB8">
        <w:trPr>
          <w:trHeight w:val="526"/>
        </w:trPr>
        <w:tc>
          <w:tcPr>
            <w:tcW w:w="5000" w:type="pct"/>
            <w:gridSpan w:val="2"/>
            <w:tcBorders>
              <w:bottom w:val="single" w:sz="4" w:space="0" w:color="D9D9D9" w:themeColor="background1" w:themeShade="D9"/>
            </w:tcBorders>
            <w:shd w:val="clear" w:color="auto" w:fill="F2F2F2" w:themeFill="background1" w:themeFillShade="F2"/>
            <w:tcMar>
              <w:top w:w="0" w:type="dxa"/>
              <w:left w:w="0" w:type="dxa"/>
              <w:bottom w:w="0" w:type="dxa"/>
              <w:right w:w="0" w:type="dxa"/>
            </w:tcMar>
            <w:hideMark/>
          </w:tcPr>
          <w:p w:rsidR="0016216A" w:rsidRPr="00EA30EB" w:rsidRDefault="0016216A" w:rsidP="00190EB8">
            <w:pPr>
              <w:spacing w:line="276" w:lineRule="auto"/>
              <w:jc w:val="center"/>
              <w:rPr>
                <w:sz w:val="20"/>
              </w:rPr>
            </w:pPr>
            <w:r w:rsidRPr="00EA30EB">
              <w:rPr>
                <w:sz w:val="20"/>
              </w:rPr>
              <w:t>WARUNKI ATMOSFERYCZNE</w:t>
            </w:r>
          </w:p>
        </w:tc>
      </w:tr>
      <w:tr w:rsidR="0016216A" w:rsidRPr="00EA30EB" w:rsidTr="00190EB8">
        <w:trPr>
          <w:trHeight w:val="120"/>
        </w:trPr>
        <w:tc>
          <w:tcPr>
            <w:tcW w:w="3477" w:type="pct"/>
            <w:tcBorders>
              <w:right w:val="nil"/>
            </w:tcBorders>
            <w:tcMar>
              <w:top w:w="0" w:type="dxa"/>
              <w:left w:w="0" w:type="dxa"/>
              <w:bottom w:w="0" w:type="dxa"/>
              <w:right w:w="0" w:type="dxa"/>
            </w:tcMar>
            <w:hideMark/>
          </w:tcPr>
          <w:p w:rsidR="0016216A" w:rsidRPr="00EA30EB" w:rsidRDefault="0016216A" w:rsidP="00190EB8">
            <w:pPr>
              <w:spacing w:line="276" w:lineRule="auto"/>
              <w:rPr>
                <w:sz w:val="20"/>
              </w:rPr>
            </w:pPr>
            <w:r w:rsidRPr="00EA30EB">
              <w:rPr>
                <w:sz w:val="20"/>
              </w:rPr>
              <w:t>stopień ochrony obudowy</w:t>
            </w:r>
          </w:p>
        </w:tc>
        <w:tc>
          <w:tcPr>
            <w:tcW w:w="1523" w:type="pct"/>
            <w:tcBorders>
              <w:left w:val="nil"/>
            </w:tcBorders>
            <w:tcMar>
              <w:top w:w="0" w:type="dxa"/>
              <w:left w:w="0" w:type="dxa"/>
              <w:bottom w:w="0" w:type="dxa"/>
              <w:right w:w="0" w:type="dxa"/>
            </w:tcMar>
            <w:hideMark/>
          </w:tcPr>
          <w:p w:rsidR="0016216A" w:rsidRPr="00EA30EB" w:rsidRDefault="0016216A" w:rsidP="00190EB8">
            <w:pPr>
              <w:spacing w:line="276" w:lineRule="auto"/>
              <w:rPr>
                <w:sz w:val="20"/>
              </w:rPr>
            </w:pPr>
            <w:r w:rsidRPr="00EA30EB">
              <w:rPr>
                <w:sz w:val="20"/>
              </w:rPr>
              <w:t>min. IP6</w:t>
            </w:r>
            <w:r w:rsidR="008B6BAE" w:rsidRPr="00EA30EB">
              <w:rPr>
                <w:sz w:val="20"/>
              </w:rPr>
              <w:t>5</w:t>
            </w:r>
          </w:p>
        </w:tc>
      </w:tr>
      <w:tr w:rsidR="0016216A" w:rsidRPr="00EA30EB" w:rsidTr="00190EB8">
        <w:trPr>
          <w:trHeight w:val="120"/>
        </w:trPr>
        <w:tc>
          <w:tcPr>
            <w:tcW w:w="3477" w:type="pct"/>
            <w:tcBorders>
              <w:right w:val="nil"/>
            </w:tcBorders>
            <w:tcMar>
              <w:top w:w="0" w:type="dxa"/>
              <w:left w:w="0" w:type="dxa"/>
              <w:bottom w:w="0" w:type="dxa"/>
              <w:right w:w="0" w:type="dxa"/>
            </w:tcMar>
            <w:hideMark/>
          </w:tcPr>
          <w:p w:rsidR="0016216A" w:rsidRPr="00EA30EB" w:rsidRDefault="0016216A" w:rsidP="00190EB8">
            <w:pPr>
              <w:spacing w:line="276" w:lineRule="auto"/>
              <w:rPr>
                <w:sz w:val="20"/>
              </w:rPr>
            </w:pPr>
            <w:r w:rsidRPr="00EA30EB">
              <w:rPr>
                <w:sz w:val="20"/>
              </w:rPr>
              <w:t>zakres temperatur pracy</w:t>
            </w:r>
          </w:p>
        </w:tc>
        <w:tc>
          <w:tcPr>
            <w:tcW w:w="1523" w:type="pct"/>
            <w:tcBorders>
              <w:left w:val="nil"/>
            </w:tcBorders>
            <w:tcMar>
              <w:top w:w="0" w:type="dxa"/>
              <w:left w:w="0" w:type="dxa"/>
              <w:bottom w:w="0" w:type="dxa"/>
              <w:right w:w="0" w:type="dxa"/>
            </w:tcMar>
            <w:hideMark/>
          </w:tcPr>
          <w:p w:rsidR="0016216A" w:rsidRPr="00EA30EB" w:rsidRDefault="0016216A" w:rsidP="00190EB8">
            <w:pPr>
              <w:spacing w:line="276" w:lineRule="auto"/>
              <w:rPr>
                <w:sz w:val="20"/>
              </w:rPr>
            </w:pPr>
            <w:r w:rsidRPr="00EA30EB">
              <w:rPr>
                <w:sz w:val="20"/>
              </w:rPr>
              <w:t>min.</w:t>
            </w:r>
            <w:r w:rsidR="008B6BAE" w:rsidRPr="00EA30EB">
              <w:rPr>
                <w:sz w:val="20"/>
              </w:rPr>
              <w:t>-</w:t>
            </w:r>
            <w:r w:rsidR="00726FB0">
              <w:rPr>
                <w:sz w:val="20"/>
              </w:rPr>
              <w:t>4</w:t>
            </w:r>
            <w:r w:rsidR="008B6BAE" w:rsidRPr="00EA30EB">
              <w:rPr>
                <w:sz w:val="20"/>
              </w:rPr>
              <w:t>0</w:t>
            </w:r>
            <w:r w:rsidRPr="00EA30EB">
              <w:rPr>
                <w:sz w:val="20"/>
              </w:rPr>
              <w:t xml:space="preserve"> … +60°C </w:t>
            </w:r>
          </w:p>
        </w:tc>
      </w:tr>
      <w:tr w:rsidR="0016216A" w:rsidRPr="00EA30EB" w:rsidTr="00190EB8">
        <w:trPr>
          <w:trHeight w:val="120"/>
        </w:trPr>
        <w:tc>
          <w:tcPr>
            <w:tcW w:w="3477" w:type="pct"/>
            <w:tcBorders>
              <w:right w:val="nil"/>
            </w:tcBorders>
            <w:tcMar>
              <w:top w:w="0" w:type="dxa"/>
              <w:left w:w="0" w:type="dxa"/>
              <w:bottom w:w="0" w:type="dxa"/>
              <w:right w:w="0" w:type="dxa"/>
            </w:tcMar>
            <w:hideMark/>
          </w:tcPr>
          <w:p w:rsidR="0016216A" w:rsidRPr="00EA30EB" w:rsidRDefault="0016216A" w:rsidP="00190EB8">
            <w:pPr>
              <w:spacing w:line="276" w:lineRule="auto"/>
              <w:rPr>
                <w:sz w:val="20"/>
              </w:rPr>
            </w:pPr>
            <w:r w:rsidRPr="00EA30EB">
              <w:rPr>
                <w:sz w:val="20"/>
              </w:rPr>
              <w:t>zakres dopuszczalnej wilgotności względnej</w:t>
            </w:r>
          </w:p>
        </w:tc>
        <w:tc>
          <w:tcPr>
            <w:tcW w:w="1523" w:type="pct"/>
            <w:tcBorders>
              <w:left w:val="nil"/>
            </w:tcBorders>
            <w:tcMar>
              <w:top w:w="0" w:type="dxa"/>
              <w:left w:w="0" w:type="dxa"/>
              <w:bottom w:w="0" w:type="dxa"/>
              <w:right w:w="0" w:type="dxa"/>
            </w:tcMar>
            <w:hideMark/>
          </w:tcPr>
          <w:p w:rsidR="0016216A" w:rsidRPr="00EA30EB" w:rsidRDefault="0016216A" w:rsidP="00190EB8">
            <w:pPr>
              <w:spacing w:line="276" w:lineRule="auto"/>
              <w:rPr>
                <w:sz w:val="20"/>
              </w:rPr>
            </w:pPr>
            <w:r w:rsidRPr="00EA30EB">
              <w:rPr>
                <w:sz w:val="20"/>
              </w:rPr>
              <w:t xml:space="preserve">0 … 100 % </w:t>
            </w:r>
          </w:p>
        </w:tc>
      </w:tr>
      <w:tr w:rsidR="0016216A" w:rsidRPr="00EA30EB" w:rsidTr="00190EB8">
        <w:trPr>
          <w:trHeight w:val="390"/>
        </w:trPr>
        <w:tc>
          <w:tcPr>
            <w:tcW w:w="5000" w:type="pct"/>
            <w:gridSpan w:val="2"/>
            <w:tcBorders>
              <w:bottom w:val="single" w:sz="4" w:space="0" w:color="D9D9D9" w:themeColor="background1" w:themeShade="D9"/>
            </w:tcBorders>
            <w:shd w:val="clear" w:color="auto" w:fill="F2F2F2" w:themeFill="background1" w:themeFillShade="F2"/>
            <w:tcMar>
              <w:top w:w="0" w:type="dxa"/>
              <w:left w:w="0" w:type="dxa"/>
              <w:bottom w:w="0" w:type="dxa"/>
              <w:right w:w="0" w:type="dxa"/>
            </w:tcMar>
            <w:hideMark/>
          </w:tcPr>
          <w:p w:rsidR="0016216A" w:rsidRPr="00EA30EB" w:rsidRDefault="0016216A" w:rsidP="00190EB8">
            <w:pPr>
              <w:spacing w:line="276" w:lineRule="auto"/>
              <w:jc w:val="center"/>
              <w:rPr>
                <w:sz w:val="20"/>
              </w:rPr>
            </w:pPr>
            <w:r w:rsidRPr="00EA30EB">
              <w:rPr>
                <w:sz w:val="20"/>
              </w:rPr>
              <w:t>PARAMETRY WEJŚCIOWE</w:t>
            </w:r>
          </w:p>
        </w:tc>
      </w:tr>
      <w:tr w:rsidR="0016216A" w:rsidRPr="00EA30EB" w:rsidTr="00190EB8">
        <w:trPr>
          <w:trHeight w:val="120"/>
        </w:trPr>
        <w:tc>
          <w:tcPr>
            <w:tcW w:w="3477" w:type="pct"/>
            <w:tcBorders>
              <w:right w:val="nil"/>
            </w:tcBorders>
            <w:tcMar>
              <w:top w:w="0" w:type="dxa"/>
              <w:left w:w="0" w:type="dxa"/>
              <w:bottom w:w="0" w:type="dxa"/>
              <w:right w:w="0" w:type="dxa"/>
            </w:tcMar>
            <w:hideMark/>
          </w:tcPr>
          <w:p w:rsidR="0016216A" w:rsidRPr="00EA30EB" w:rsidRDefault="0016216A" w:rsidP="00190EB8">
            <w:pPr>
              <w:spacing w:line="276" w:lineRule="auto"/>
              <w:rPr>
                <w:sz w:val="20"/>
              </w:rPr>
            </w:pPr>
            <w:r w:rsidRPr="00EA30EB">
              <w:rPr>
                <w:sz w:val="20"/>
              </w:rPr>
              <w:t>maksymalne napięcie wejściowe</w:t>
            </w:r>
          </w:p>
        </w:tc>
        <w:tc>
          <w:tcPr>
            <w:tcW w:w="1523" w:type="pct"/>
            <w:tcBorders>
              <w:left w:val="nil"/>
            </w:tcBorders>
            <w:tcMar>
              <w:top w:w="0" w:type="dxa"/>
              <w:left w:w="0" w:type="dxa"/>
              <w:bottom w:w="0" w:type="dxa"/>
              <w:right w:w="0" w:type="dxa"/>
            </w:tcMar>
            <w:hideMark/>
          </w:tcPr>
          <w:p w:rsidR="0016216A" w:rsidRPr="00EA30EB" w:rsidRDefault="00054DFD" w:rsidP="00190EB8">
            <w:pPr>
              <w:spacing w:line="276" w:lineRule="auto"/>
              <w:rPr>
                <w:sz w:val="20"/>
              </w:rPr>
            </w:pPr>
            <w:r>
              <w:rPr>
                <w:sz w:val="20"/>
              </w:rPr>
              <w:t xml:space="preserve">min. </w:t>
            </w:r>
            <w:r w:rsidR="0016216A" w:rsidRPr="00EA30EB">
              <w:rPr>
                <w:sz w:val="20"/>
              </w:rPr>
              <w:t xml:space="preserve">1000 V </w:t>
            </w:r>
          </w:p>
        </w:tc>
      </w:tr>
      <w:tr w:rsidR="0016216A" w:rsidRPr="00EA30EB" w:rsidTr="00190EB8">
        <w:trPr>
          <w:trHeight w:val="540"/>
        </w:trPr>
        <w:tc>
          <w:tcPr>
            <w:tcW w:w="5000" w:type="pct"/>
            <w:gridSpan w:val="2"/>
            <w:tcBorders>
              <w:bottom w:val="single" w:sz="4" w:space="0" w:color="D9D9D9" w:themeColor="background1" w:themeShade="D9"/>
            </w:tcBorders>
            <w:shd w:val="clear" w:color="auto" w:fill="F2F2F2" w:themeFill="background1" w:themeFillShade="F2"/>
            <w:tcMar>
              <w:top w:w="0" w:type="dxa"/>
              <w:left w:w="0" w:type="dxa"/>
              <w:bottom w:w="0" w:type="dxa"/>
              <w:right w:w="0" w:type="dxa"/>
            </w:tcMar>
            <w:hideMark/>
          </w:tcPr>
          <w:p w:rsidR="0016216A" w:rsidRPr="00EA30EB" w:rsidRDefault="0016216A" w:rsidP="00190EB8">
            <w:pPr>
              <w:spacing w:line="276" w:lineRule="auto"/>
              <w:jc w:val="center"/>
              <w:rPr>
                <w:sz w:val="20"/>
              </w:rPr>
            </w:pPr>
            <w:r w:rsidRPr="00EA30EB">
              <w:rPr>
                <w:sz w:val="20"/>
              </w:rPr>
              <w:t>PARAMETRY WYJŚCIOWE</w:t>
            </w:r>
          </w:p>
        </w:tc>
      </w:tr>
      <w:tr w:rsidR="0016216A" w:rsidRPr="00EA30EB" w:rsidTr="00190EB8">
        <w:trPr>
          <w:trHeight w:val="120"/>
        </w:trPr>
        <w:tc>
          <w:tcPr>
            <w:tcW w:w="3477" w:type="pct"/>
            <w:tcBorders>
              <w:right w:val="nil"/>
            </w:tcBorders>
            <w:tcMar>
              <w:top w:w="0" w:type="dxa"/>
              <w:left w:w="0" w:type="dxa"/>
              <w:bottom w:w="0" w:type="dxa"/>
              <w:right w:w="0" w:type="dxa"/>
            </w:tcMar>
          </w:tcPr>
          <w:p w:rsidR="0016216A" w:rsidRPr="00726FB0" w:rsidRDefault="0016216A" w:rsidP="00190EB8">
            <w:pPr>
              <w:spacing w:line="276" w:lineRule="auto"/>
              <w:rPr>
                <w:sz w:val="20"/>
              </w:rPr>
            </w:pPr>
            <w:r w:rsidRPr="00726FB0">
              <w:rPr>
                <w:sz w:val="20"/>
              </w:rPr>
              <w:t>moc znamionowa</w:t>
            </w:r>
            <w:r w:rsidR="00A6183B">
              <w:rPr>
                <w:sz w:val="20"/>
              </w:rPr>
              <w:t xml:space="preserve"> inwertera/ów</w:t>
            </w:r>
          </w:p>
        </w:tc>
        <w:tc>
          <w:tcPr>
            <w:tcW w:w="1523" w:type="pct"/>
            <w:tcBorders>
              <w:left w:val="nil"/>
            </w:tcBorders>
            <w:tcMar>
              <w:top w:w="0" w:type="dxa"/>
              <w:left w:w="0" w:type="dxa"/>
              <w:bottom w:w="0" w:type="dxa"/>
              <w:right w:w="0" w:type="dxa"/>
            </w:tcMar>
          </w:tcPr>
          <w:p w:rsidR="0016216A" w:rsidRPr="00EA30EB" w:rsidRDefault="00A6183B" w:rsidP="00190EB8">
            <w:pPr>
              <w:spacing w:line="276" w:lineRule="auto"/>
              <w:rPr>
                <w:sz w:val="20"/>
              </w:rPr>
            </w:pPr>
            <w:r>
              <w:rPr>
                <w:sz w:val="20"/>
              </w:rPr>
              <w:t xml:space="preserve">Min. </w:t>
            </w:r>
            <w:r w:rsidR="001B5AB6">
              <w:rPr>
                <w:sz w:val="20"/>
              </w:rPr>
              <w:t>5</w:t>
            </w:r>
            <w:r>
              <w:rPr>
                <w:sz w:val="20"/>
              </w:rPr>
              <w:t>0,</w:t>
            </w:r>
            <w:r w:rsidR="00726FB0" w:rsidRPr="00726FB0">
              <w:rPr>
                <w:sz w:val="20"/>
              </w:rPr>
              <w:t>0</w:t>
            </w:r>
            <w:r w:rsidR="0016216A" w:rsidRPr="00726FB0">
              <w:rPr>
                <w:sz w:val="20"/>
              </w:rPr>
              <w:t xml:space="preserve"> </w:t>
            </w:r>
            <w:r w:rsidR="00086A01">
              <w:rPr>
                <w:sz w:val="20"/>
              </w:rPr>
              <w:t>k</w:t>
            </w:r>
            <w:r w:rsidR="0016216A" w:rsidRPr="00726FB0">
              <w:rPr>
                <w:sz w:val="20"/>
              </w:rPr>
              <w:t>W</w:t>
            </w:r>
          </w:p>
        </w:tc>
      </w:tr>
      <w:tr w:rsidR="0016216A" w:rsidRPr="00EA30EB" w:rsidTr="00190EB8">
        <w:trPr>
          <w:trHeight w:val="120"/>
        </w:trPr>
        <w:tc>
          <w:tcPr>
            <w:tcW w:w="3477" w:type="pct"/>
            <w:tcBorders>
              <w:right w:val="nil"/>
            </w:tcBorders>
            <w:tcMar>
              <w:top w:w="0" w:type="dxa"/>
              <w:left w:w="0" w:type="dxa"/>
              <w:bottom w:w="0" w:type="dxa"/>
              <w:right w:w="0" w:type="dxa"/>
            </w:tcMar>
            <w:hideMark/>
          </w:tcPr>
          <w:p w:rsidR="0016216A" w:rsidRPr="00EA30EB" w:rsidRDefault="0016216A" w:rsidP="00190EB8">
            <w:pPr>
              <w:spacing w:line="276" w:lineRule="auto"/>
              <w:rPr>
                <w:sz w:val="20"/>
              </w:rPr>
            </w:pPr>
            <w:r w:rsidRPr="00EA30EB">
              <w:rPr>
                <w:sz w:val="20"/>
              </w:rPr>
              <w:t>cos ϕ</w:t>
            </w:r>
          </w:p>
        </w:tc>
        <w:tc>
          <w:tcPr>
            <w:tcW w:w="1523" w:type="pct"/>
            <w:tcBorders>
              <w:left w:val="nil"/>
            </w:tcBorders>
            <w:tcMar>
              <w:top w:w="0" w:type="dxa"/>
              <w:left w:w="0" w:type="dxa"/>
              <w:bottom w:w="0" w:type="dxa"/>
              <w:right w:w="0" w:type="dxa"/>
            </w:tcMar>
            <w:hideMark/>
          </w:tcPr>
          <w:p w:rsidR="0016216A" w:rsidRPr="00EA30EB" w:rsidRDefault="0016216A" w:rsidP="00190EB8">
            <w:pPr>
              <w:spacing w:line="276" w:lineRule="auto"/>
              <w:rPr>
                <w:sz w:val="20"/>
              </w:rPr>
            </w:pPr>
            <w:r w:rsidRPr="00EA30EB">
              <w:rPr>
                <w:sz w:val="20"/>
              </w:rPr>
              <w:t xml:space="preserve">0 … 1 ind./poj. </w:t>
            </w:r>
          </w:p>
        </w:tc>
      </w:tr>
      <w:tr w:rsidR="0016216A" w:rsidRPr="00EA30EB" w:rsidTr="00190EB8">
        <w:trPr>
          <w:trHeight w:val="120"/>
        </w:trPr>
        <w:tc>
          <w:tcPr>
            <w:tcW w:w="3477" w:type="pct"/>
            <w:tcBorders>
              <w:right w:val="nil"/>
            </w:tcBorders>
            <w:tcMar>
              <w:top w:w="0" w:type="dxa"/>
              <w:left w:w="0" w:type="dxa"/>
              <w:bottom w:w="0" w:type="dxa"/>
              <w:right w:w="0" w:type="dxa"/>
            </w:tcMar>
            <w:hideMark/>
          </w:tcPr>
          <w:p w:rsidR="0016216A" w:rsidRPr="00EA30EB" w:rsidRDefault="0016216A" w:rsidP="00190EB8">
            <w:pPr>
              <w:spacing w:line="276" w:lineRule="auto"/>
              <w:rPr>
                <w:sz w:val="20"/>
              </w:rPr>
            </w:pPr>
            <w:r w:rsidRPr="00EA30EB">
              <w:rPr>
                <w:sz w:val="20"/>
              </w:rPr>
              <w:t>napięcie wyjściowe</w:t>
            </w:r>
          </w:p>
        </w:tc>
        <w:tc>
          <w:tcPr>
            <w:tcW w:w="1523" w:type="pct"/>
            <w:tcBorders>
              <w:left w:val="nil"/>
            </w:tcBorders>
            <w:tcMar>
              <w:top w:w="0" w:type="dxa"/>
              <w:left w:w="0" w:type="dxa"/>
              <w:bottom w:w="0" w:type="dxa"/>
              <w:right w:w="0" w:type="dxa"/>
            </w:tcMar>
            <w:hideMark/>
          </w:tcPr>
          <w:p w:rsidR="0016216A" w:rsidRPr="00EA30EB" w:rsidRDefault="0016216A" w:rsidP="00190EB8">
            <w:pPr>
              <w:spacing w:line="276" w:lineRule="auto"/>
              <w:rPr>
                <w:sz w:val="20"/>
              </w:rPr>
            </w:pPr>
            <w:r w:rsidRPr="00EA30EB">
              <w:rPr>
                <w:sz w:val="20"/>
              </w:rPr>
              <w:t>3NPE 400V/230V</w:t>
            </w:r>
          </w:p>
        </w:tc>
      </w:tr>
      <w:tr w:rsidR="0016216A" w:rsidRPr="00EA30EB" w:rsidTr="00190EB8">
        <w:trPr>
          <w:trHeight w:val="120"/>
        </w:trPr>
        <w:tc>
          <w:tcPr>
            <w:tcW w:w="3477" w:type="pct"/>
            <w:tcBorders>
              <w:right w:val="nil"/>
            </w:tcBorders>
            <w:tcMar>
              <w:top w:w="0" w:type="dxa"/>
              <w:left w:w="0" w:type="dxa"/>
              <w:bottom w:w="0" w:type="dxa"/>
              <w:right w:w="0" w:type="dxa"/>
            </w:tcMar>
            <w:hideMark/>
          </w:tcPr>
          <w:p w:rsidR="0016216A" w:rsidRPr="00EA30EB" w:rsidRDefault="0016216A" w:rsidP="00190EB8">
            <w:pPr>
              <w:spacing w:line="276" w:lineRule="auto"/>
              <w:rPr>
                <w:sz w:val="20"/>
              </w:rPr>
            </w:pPr>
            <w:r w:rsidRPr="00EA30EB">
              <w:rPr>
                <w:sz w:val="20"/>
              </w:rPr>
              <w:t>częstotliwość</w:t>
            </w:r>
          </w:p>
        </w:tc>
        <w:tc>
          <w:tcPr>
            <w:tcW w:w="1523" w:type="pct"/>
            <w:tcBorders>
              <w:left w:val="nil"/>
            </w:tcBorders>
            <w:tcMar>
              <w:top w:w="0" w:type="dxa"/>
              <w:left w:w="0" w:type="dxa"/>
              <w:bottom w:w="0" w:type="dxa"/>
              <w:right w:w="0" w:type="dxa"/>
            </w:tcMar>
            <w:hideMark/>
          </w:tcPr>
          <w:p w:rsidR="0016216A" w:rsidRPr="00EA30EB" w:rsidRDefault="0016216A" w:rsidP="00190EB8">
            <w:pPr>
              <w:spacing w:line="276" w:lineRule="auto"/>
              <w:rPr>
                <w:sz w:val="20"/>
              </w:rPr>
            </w:pPr>
            <w:r w:rsidRPr="00EA30EB">
              <w:rPr>
                <w:sz w:val="20"/>
              </w:rPr>
              <w:t xml:space="preserve">50 Hz </w:t>
            </w:r>
          </w:p>
        </w:tc>
      </w:tr>
      <w:tr w:rsidR="0016216A" w:rsidRPr="00EA30EB" w:rsidTr="00190EB8">
        <w:trPr>
          <w:trHeight w:val="120"/>
        </w:trPr>
        <w:tc>
          <w:tcPr>
            <w:tcW w:w="3477" w:type="pct"/>
            <w:tcBorders>
              <w:right w:val="nil"/>
            </w:tcBorders>
            <w:tcMar>
              <w:top w:w="0" w:type="dxa"/>
              <w:left w:w="0" w:type="dxa"/>
              <w:bottom w:w="0" w:type="dxa"/>
              <w:right w:w="0" w:type="dxa"/>
            </w:tcMar>
          </w:tcPr>
          <w:p w:rsidR="0016216A" w:rsidRPr="00EA30EB" w:rsidRDefault="0016216A" w:rsidP="00190EB8">
            <w:pPr>
              <w:spacing w:line="276" w:lineRule="auto"/>
              <w:rPr>
                <w:sz w:val="20"/>
              </w:rPr>
            </w:pPr>
            <w:r w:rsidRPr="00EA30EB">
              <w:rPr>
                <w:sz w:val="20"/>
              </w:rPr>
              <w:t>sprawność maksymalna</w:t>
            </w:r>
          </w:p>
        </w:tc>
        <w:tc>
          <w:tcPr>
            <w:tcW w:w="1523" w:type="pct"/>
            <w:tcBorders>
              <w:left w:val="nil"/>
            </w:tcBorders>
            <w:tcMar>
              <w:top w:w="0" w:type="dxa"/>
              <w:left w:w="0" w:type="dxa"/>
              <w:bottom w:w="0" w:type="dxa"/>
              <w:right w:w="0" w:type="dxa"/>
            </w:tcMar>
          </w:tcPr>
          <w:p w:rsidR="0016216A" w:rsidRPr="00EA30EB" w:rsidRDefault="0016216A" w:rsidP="00190EB8">
            <w:pPr>
              <w:spacing w:line="276" w:lineRule="auto"/>
              <w:rPr>
                <w:sz w:val="20"/>
              </w:rPr>
            </w:pPr>
            <w:r w:rsidRPr="00EA30EB">
              <w:rPr>
                <w:sz w:val="20"/>
              </w:rPr>
              <w:t>min. 98.0 %</w:t>
            </w:r>
          </w:p>
        </w:tc>
      </w:tr>
    </w:tbl>
    <w:p w:rsidR="0016216A" w:rsidRPr="00EA30EB" w:rsidRDefault="0016216A" w:rsidP="0016216A">
      <w:bookmarkStart w:id="104" w:name="_Toc450827713"/>
      <w:bookmarkStart w:id="105" w:name="_Toc450884921"/>
      <w:bookmarkStart w:id="106" w:name="_Toc453664098"/>
    </w:p>
    <w:p w:rsidR="0016216A" w:rsidRPr="00EA30EB" w:rsidRDefault="0016216A" w:rsidP="0016216A">
      <w:bookmarkStart w:id="107" w:name="_Hlk531087373"/>
      <w:r w:rsidRPr="00EA30EB">
        <w:t>Powyższe parametry muszą być potwierdzone przez Wykonawcę kartą katalogową produktu. Inwertery powinny posiadać deklarację zgodności parametrów technicznych zgodną z aktualną dyrektywą niskonapięciową LVD oraz dyrektywą kompatybilności elektromagnetycznej. Ponadto inwerter</w:t>
      </w:r>
      <w:r w:rsidR="00A6183B">
        <w:t>/</w:t>
      </w:r>
      <w:r w:rsidRPr="00EA30EB">
        <w:t xml:space="preserve">y powinny być wyposażone w narzędzie oparte na technologii TIK (technologie informacyjno-komunikacyjne) umożliwiające w sposób bezprzewodowy przesyłanie informacji dotyczących parametrów pracy instalacji fotowoltaicznej, tak aby </w:t>
      </w:r>
      <w:r w:rsidR="00D56A38">
        <w:t>Z</w:t>
      </w:r>
      <w:r w:rsidRPr="00EA30EB">
        <w:t>amawiający miał możliwość przygotowywania raportów z produkcji energii elektrycznej przez instalacje.</w:t>
      </w:r>
      <w:bookmarkEnd w:id="107"/>
      <w:r w:rsidR="003A4523">
        <w:t xml:space="preserve"> Urządzenia zastosowane do budowy mikroinstalacji powinny </w:t>
      </w:r>
      <w:r w:rsidR="0097516E">
        <w:t>spełniać wymogi Rozporządzenia K</w:t>
      </w:r>
      <w:r w:rsidR="003A4523">
        <w:t>omisji Europejskiej nr 2016/631 z dnia 14.04.2019 ( Kodeks NC RfG) oraz „Wymogów Ogólnego Stosowania” wynikających z Kodeksu NC RfG.</w:t>
      </w:r>
    </w:p>
    <w:p w:rsidR="0016216A" w:rsidRPr="00EA30EB" w:rsidRDefault="0016216A" w:rsidP="00457C48">
      <w:pPr>
        <w:rPr>
          <w:rFonts w:eastAsiaTheme="majorEastAsia"/>
        </w:rPr>
      </w:pPr>
    </w:p>
    <w:p w:rsidR="0016216A" w:rsidRPr="00EA30EB" w:rsidRDefault="0016216A" w:rsidP="00457C48">
      <w:pPr>
        <w:rPr>
          <w:rFonts w:eastAsiaTheme="majorEastAsia"/>
        </w:rPr>
      </w:pPr>
    </w:p>
    <w:p w:rsidR="007A5783" w:rsidRDefault="007A5783">
      <w:pPr>
        <w:spacing w:after="160" w:line="259" w:lineRule="auto"/>
        <w:jc w:val="left"/>
        <w:rPr>
          <w:rFonts w:asciiTheme="majorHAnsi" w:eastAsiaTheme="majorEastAsia" w:hAnsiTheme="majorHAnsi" w:cstheme="majorBidi"/>
          <w:b/>
        </w:rPr>
      </w:pPr>
      <w:r>
        <w:br w:type="page"/>
      </w:r>
    </w:p>
    <w:p w:rsidR="0016216A" w:rsidRPr="00EA30EB" w:rsidRDefault="004B1757" w:rsidP="0016216A">
      <w:pPr>
        <w:pStyle w:val="Nagwek5"/>
      </w:pPr>
      <w:bookmarkStart w:id="108" w:name="_Toc34910079"/>
      <w:r w:rsidRPr="00EA30EB">
        <w:lastRenderedPageBreak/>
        <w:t>Rozbudowa przebudowa istniejących rozdzielnic elektrycznych</w:t>
      </w:r>
      <w:bookmarkEnd w:id="108"/>
    </w:p>
    <w:p w:rsidR="0016216A" w:rsidRPr="00EA30EB" w:rsidRDefault="004B1757" w:rsidP="0016216A">
      <w:bookmarkStart w:id="109" w:name="_Toc461633574"/>
      <w:bookmarkStart w:id="110" w:name="_Toc462911425"/>
      <w:r w:rsidRPr="00EA30EB">
        <w:t>Na potrzeby przyłąc</w:t>
      </w:r>
      <w:r w:rsidR="001D0BEA">
        <w:t>zenia instalacji PV</w:t>
      </w:r>
      <w:r w:rsidR="006D3F98" w:rsidRPr="00EA30EB">
        <w:t xml:space="preserve"> </w:t>
      </w:r>
      <w:r w:rsidR="0016216A" w:rsidRPr="00EA30EB">
        <w:t>rozdzielnice elektryczne</w:t>
      </w:r>
      <w:r w:rsidR="00D56A38">
        <w:br/>
      </w:r>
      <w:r w:rsidRPr="00D61A56">
        <w:t>0,4 kV</w:t>
      </w:r>
      <w:r w:rsidR="003A1B7A" w:rsidRPr="00D61A56">
        <w:t>,</w:t>
      </w:r>
      <w:r w:rsidR="003A1B7A" w:rsidRPr="00EA30EB">
        <w:t xml:space="preserve"> do których przyłączane będą </w:t>
      </w:r>
      <w:r w:rsidR="00190EB8" w:rsidRPr="00EA30EB">
        <w:t>nowe obwody,</w:t>
      </w:r>
      <w:r w:rsidR="0016216A" w:rsidRPr="00EA30EB">
        <w:t xml:space="preserve"> należy </w:t>
      </w:r>
      <w:r w:rsidRPr="00EA30EB">
        <w:t xml:space="preserve">rozbudować o </w:t>
      </w:r>
      <w:r w:rsidR="0016216A" w:rsidRPr="00EA30EB">
        <w:t>następujące elementy:</w:t>
      </w:r>
    </w:p>
    <w:p w:rsidR="0016216A" w:rsidRPr="00EA30EB" w:rsidRDefault="0016216A" w:rsidP="007A5783">
      <w:pPr>
        <w:pStyle w:val="Akapitzlist"/>
        <w:numPr>
          <w:ilvl w:val="0"/>
          <w:numId w:val="20"/>
        </w:numPr>
        <w:ind w:left="426" w:hanging="207"/>
      </w:pPr>
      <w:r w:rsidRPr="00EA30EB">
        <w:t>zabezpieczenie główne dla mikroinstalacji PV</w:t>
      </w:r>
      <w:r w:rsidR="007D213D" w:rsidRPr="00EA30EB">
        <w:t xml:space="preserve"> wraz z sygnalizacją obecności napięcia</w:t>
      </w:r>
    </w:p>
    <w:p w:rsidR="0016216A" w:rsidRPr="00EA30EB" w:rsidRDefault="0016216A" w:rsidP="007A5783">
      <w:pPr>
        <w:pStyle w:val="Akapitzlist"/>
        <w:numPr>
          <w:ilvl w:val="0"/>
          <w:numId w:val="20"/>
        </w:numPr>
        <w:ind w:left="426" w:hanging="207"/>
      </w:pPr>
      <w:r w:rsidRPr="00EA30EB">
        <w:t>aparaturę ochrony p.przepięciowej</w:t>
      </w:r>
    </w:p>
    <w:p w:rsidR="0016216A" w:rsidRPr="00A6183B" w:rsidRDefault="0016216A" w:rsidP="00457C48">
      <w:pPr>
        <w:pStyle w:val="Akapitzlist"/>
        <w:numPr>
          <w:ilvl w:val="0"/>
          <w:numId w:val="20"/>
        </w:numPr>
        <w:ind w:left="426" w:hanging="207"/>
      </w:pPr>
      <w:r w:rsidRPr="00EA30EB">
        <w:t>elektroniczne</w:t>
      </w:r>
      <w:r w:rsidR="004B1757" w:rsidRPr="00EA30EB">
        <w:t xml:space="preserve"> (modułowe)</w:t>
      </w:r>
      <w:r w:rsidRPr="00EA30EB">
        <w:t xml:space="preserve"> liczniki energii elektrycznej z protokołem Modbus</w:t>
      </w:r>
    </w:p>
    <w:p w:rsidR="0016216A" w:rsidRPr="00EA30EB" w:rsidRDefault="0016216A" w:rsidP="0016216A">
      <w:pPr>
        <w:pStyle w:val="Nagwek5"/>
      </w:pPr>
      <w:bookmarkStart w:id="111" w:name="_Toc531072435"/>
      <w:bookmarkStart w:id="112" w:name="_Toc34910080"/>
      <w:r w:rsidRPr="00EA30EB">
        <w:t>Instalacja prądu stałego i przemiennego</w:t>
      </w:r>
      <w:bookmarkEnd w:id="104"/>
      <w:bookmarkEnd w:id="105"/>
      <w:bookmarkEnd w:id="106"/>
      <w:bookmarkEnd w:id="109"/>
      <w:bookmarkEnd w:id="110"/>
      <w:bookmarkEnd w:id="111"/>
      <w:bookmarkEnd w:id="112"/>
    </w:p>
    <w:p w:rsidR="0016216A" w:rsidRPr="00EA30EB" w:rsidRDefault="0016216A" w:rsidP="0016216A">
      <w:r w:rsidRPr="00EA30EB">
        <w:t xml:space="preserve">Połączenie poszczególnych rzędów modułów fotowoltaicznych do falownika powinna zostać zrealizowana za pomocą kabli dedykowanych dla instalacji stałoprądowych </w:t>
      </w:r>
      <w:r w:rsidRPr="00EA30EB">
        <w:rPr>
          <w:rStyle w:val="spelle"/>
          <w:rFonts w:eastAsiaTheme="majorEastAsia"/>
        </w:rPr>
        <w:t>fotowoltaicznych</w:t>
      </w:r>
      <w:r w:rsidRPr="00EA30EB">
        <w:t xml:space="preserve"> o  przekroju żył roboczych min. 6 mm</w:t>
      </w:r>
      <w:r w:rsidRPr="00EA30EB">
        <w:rPr>
          <w:vertAlign w:val="superscript"/>
        </w:rPr>
        <w:t>2</w:t>
      </w:r>
      <w:r w:rsidRPr="00EA30EB">
        <w:t xml:space="preserve"> i napięciu izolacji min. 1000 VDC. </w:t>
      </w:r>
      <w:r w:rsidRPr="00EA30EB">
        <w:rPr>
          <w:rFonts w:cs="Arial"/>
        </w:rPr>
        <w:t>Przewody należy dobrać pod względem obciążalności prądowej długotrwałej oraz pod względem dopuszczalnych wartości spadków napięć.</w:t>
      </w:r>
      <w:r w:rsidRPr="00EA30EB">
        <w:t xml:space="preserve"> Kable łączące poszczególne moduły </w:t>
      </w:r>
      <w:r w:rsidRPr="00EA30EB">
        <w:rPr>
          <w:rStyle w:val="spelle"/>
          <w:rFonts w:eastAsiaTheme="majorEastAsia"/>
        </w:rPr>
        <w:t>fotowoltaiczne</w:t>
      </w:r>
      <w:r w:rsidRPr="00EA30EB">
        <w:t xml:space="preserve"> (fabrycznie zamocowane do modułów) mocować do konstrukcji nośnych systemu montażowego</w:t>
      </w:r>
      <w:r w:rsidRPr="00EA30EB">
        <w:rPr>
          <w:rStyle w:val="spelle"/>
          <w:rFonts w:eastAsiaTheme="majorEastAsia"/>
        </w:rPr>
        <w:t xml:space="preserve"> paskami samozaciskowymi</w:t>
      </w:r>
      <w:r w:rsidRPr="00EA30EB">
        <w:t>. Zastosowany osprzęt elektroinstalacyjny musi posiadać odpowiednią odporność na działanie promieniowania UV. Na końcach przewodów przyłączanych do modułów fotowoltaicznych należy zarobić złączki, natomiast na końcach przewodów podłączanych do inwertera, należy zarobić złączki dostarczone przez producenta inwertera.</w:t>
      </w:r>
      <w:r w:rsidR="00A6183B">
        <w:t xml:space="preserve"> Przewody PV powinny być prowadzone w peszlach i rurach instalacyjnych ochronnych.</w:t>
      </w:r>
    </w:p>
    <w:p w:rsidR="0016216A" w:rsidRPr="00EA30EB" w:rsidRDefault="0016216A" w:rsidP="0016216A">
      <w:r w:rsidRPr="00EA30EB">
        <w:t xml:space="preserve">Od inwertera poprowadzić przewód prądu przemiennego 0,6/1 kV do rozdzielnicy prądu w budynku, przy czym po uprzednich ustaleniach z Zamawiającym dopuszcza się prowadzenie go wewnątrz budynku oraz na/w elewacji budynku. Przekrój przewodu dobrać na etapie </w:t>
      </w:r>
      <w:r w:rsidR="00E25CDE">
        <w:t>realizacji robót</w:t>
      </w:r>
      <w:r w:rsidRPr="00EA30EB">
        <w:t xml:space="preserve"> pod kątem obciążalności długotrwałej i spadków napięć.</w:t>
      </w:r>
    </w:p>
    <w:p w:rsidR="0016216A" w:rsidRPr="00EA30EB" w:rsidRDefault="0016216A" w:rsidP="0016216A">
      <w:r w:rsidRPr="00D61A56">
        <w:t>Przewód prądu przemiennego w budynku w miejscach w</w:t>
      </w:r>
      <w:r w:rsidR="00A6183B" w:rsidRPr="00D61A56">
        <w:t>idocznych należy prowadzić w na</w:t>
      </w:r>
      <w:r w:rsidRPr="00D61A56">
        <w:t xml:space="preserve">tynkowo w </w:t>
      </w:r>
      <w:r w:rsidR="00A6183B" w:rsidRPr="00D61A56">
        <w:t xml:space="preserve">ścianach i sufitach, przy czym </w:t>
      </w:r>
      <w:r w:rsidRPr="00D61A56">
        <w:t>prowadzenie przewodu w korytkach lub listwach instalacyjnych.</w:t>
      </w:r>
    </w:p>
    <w:p w:rsidR="0016216A" w:rsidRPr="00EA30EB" w:rsidRDefault="0016216A" w:rsidP="0016216A">
      <w:r w:rsidRPr="00EA30EB">
        <w:t xml:space="preserve">Miejsca przejść przez ściany uszczelnić i odtworzyć do </w:t>
      </w:r>
      <w:r w:rsidR="0097516E">
        <w:t>stanu pierwotnego.</w:t>
      </w:r>
    </w:p>
    <w:p w:rsidR="0016216A" w:rsidRPr="00EA30EB" w:rsidRDefault="0016216A" w:rsidP="0016216A"/>
    <w:p w:rsidR="0016216A" w:rsidRPr="00EA30EB" w:rsidRDefault="0016216A" w:rsidP="0016216A">
      <w:pPr>
        <w:pStyle w:val="Nagwek5"/>
      </w:pPr>
      <w:bookmarkStart w:id="113" w:name="_Toc450827714"/>
      <w:bookmarkStart w:id="114" w:name="_Toc450884922"/>
      <w:bookmarkStart w:id="115" w:name="_Toc453664099"/>
      <w:bookmarkStart w:id="116" w:name="_Toc461633575"/>
      <w:bookmarkStart w:id="117" w:name="_Toc462911426"/>
      <w:bookmarkStart w:id="118" w:name="_Toc531072436"/>
      <w:bookmarkStart w:id="119" w:name="_Toc34910081"/>
      <w:r w:rsidRPr="00EA30EB">
        <w:t>Układy pomiarowe</w:t>
      </w:r>
      <w:bookmarkEnd w:id="113"/>
      <w:bookmarkEnd w:id="114"/>
      <w:bookmarkEnd w:id="115"/>
      <w:bookmarkEnd w:id="116"/>
      <w:bookmarkEnd w:id="117"/>
      <w:bookmarkEnd w:id="118"/>
      <w:bookmarkEnd w:id="119"/>
    </w:p>
    <w:p w:rsidR="0016216A" w:rsidRPr="00EA30EB" w:rsidRDefault="0016216A" w:rsidP="0016216A">
      <w:pPr>
        <w:pStyle w:val="Nagwek5"/>
      </w:pPr>
      <w:bookmarkStart w:id="120" w:name="_Toc450884923"/>
      <w:bookmarkStart w:id="121" w:name="_Toc450827715"/>
      <w:bookmarkStart w:id="122" w:name="_Toc453664100"/>
      <w:bookmarkStart w:id="123" w:name="_Toc462911427"/>
      <w:bookmarkStart w:id="124" w:name="_Toc531072437"/>
      <w:bookmarkStart w:id="125" w:name="_Toc34910082"/>
      <w:r w:rsidRPr="00EA30EB">
        <w:t xml:space="preserve">Opomiarowanie energii produkowanej </w:t>
      </w:r>
      <w:bookmarkEnd w:id="120"/>
      <w:bookmarkEnd w:id="121"/>
      <w:bookmarkEnd w:id="122"/>
      <w:r w:rsidRPr="00EA30EB">
        <w:t>przez źródło wytwórcze</w:t>
      </w:r>
      <w:bookmarkEnd w:id="123"/>
      <w:bookmarkEnd w:id="124"/>
      <w:bookmarkEnd w:id="125"/>
    </w:p>
    <w:p w:rsidR="0016216A" w:rsidRPr="00EA30EB" w:rsidRDefault="0016216A" w:rsidP="0016216A">
      <w:r w:rsidRPr="00EA30EB">
        <w:t xml:space="preserve">Dla potrzeb pomiaru ilości produkowanej energii elektrycznej przez źródło wytwórcze na jego zaciskach należy zastosować elektroniczny licznik energii elektrycznej umożliwiający jednokierunkowy pomiar energii czynnej z rejestracją profili obciążenia. Prąd znamionowy licznika należy dobrać do </w:t>
      </w:r>
      <w:r w:rsidRPr="00EA30EB">
        <w:lastRenderedPageBreak/>
        <w:t>przewidywanego prądu roboczego. W celu potwierdzania ilości wytworzonej energii elektrycznej dla potrzeb wydawania świadectw pochodzenia układ kontrolno-pomiarowy powinien umożliwiać synchronizację urządzeń względem zegara frankfurckiego oraz możliwość zdalnej transmisji danych pomiarowych do lokalnego systemu pomiarowo-rozliczeniowego.</w:t>
      </w:r>
    </w:p>
    <w:p w:rsidR="0016216A" w:rsidRPr="00EA30EB" w:rsidRDefault="0016216A" w:rsidP="0016216A"/>
    <w:p w:rsidR="0016216A" w:rsidRPr="00EA30EB" w:rsidRDefault="0016216A" w:rsidP="0016216A"/>
    <w:p w:rsidR="0016216A" w:rsidRPr="00EA30EB" w:rsidRDefault="0016216A" w:rsidP="0016216A">
      <w:pPr>
        <w:pStyle w:val="Nagwek5"/>
      </w:pPr>
      <w:bookmarkStart w:id="126" w:name="_Toc450827716"/>
      <w:bookmarkStart w:id="127" w:name="_Toc450884924"/>
      <w:bookmarkStart w:id="128" w:name="_Toc453664101"/>
      <w:bookmarkStart w:id="129" w:name="_Toc461633577"/>
      <w:bookmarkStart w:id="130" w:name="_Toc462911428"/>
      <w:bookmarkStart w:id="131" w:name="_Toc531072438"/>
      <w:bookmarkStart w:id="132" w:name="_Toc34910083"/>
      <w:r w:rsidRPr="00EA30EB">
        <w:t>Układ pomiarowo-rozliczeniowy</w:t>
      </w:r>
      <w:bookmarkEnd w:id="126"/>
      <w:bookmarkEnd w:id="127"/>
      <w:bookmarkEnd w:id="128"/>
      <w:bookmarkEnd w:id="129"/>
      <w:bookmarkEnd w:id="130"/>
      <w:bookmarkEnd w:id="131"/>
      <w:bookmarkEnd w:id="132"/>
    </w:p>
    <w:p w:rsidR="0016216A" w:rsidRPr="00EA30EB" w:rsidRDefault="0016216A" w:rsidP="0016216A">
      <w:r w:rsidRPr="00EA30EB">
        <w:t>W celu opomiarowania energii elektrycznej w miejscu przyłączenia, Operator Systemu Dystrybucyjnego w razie potrzeby na własny koszt zmodernizuje lub dostarczy i zainstaluje nowy układ pomiarowo-rozliczeniowy w oparciu o licznik bezpośredni dwukierunkowy. OSD dostarczy układ pomiarowy na podstawie dokonanego przez Wykonawcę zgłoszenia przyłączonej instalacji fotowoltaicznej do lokalnego OSD.</w:t>
      </w:r>
    </w:p>
    <w:p w:rsidR="0016216A" w:rsidRPr="00EA30EB" w:rsidRDefault="0016216A" w:rsidP="0016216A"/>
    <w:p w:rsidR="0016216A" w:rsidRPr="00EA30EB" w:rsidRDefault="0016216A" w:rsidP="0016216A"/>
    <w:p w:rsidR="0016216A" w:rsidRPr="00EA30EB" w:rsidRDefault="0016216A" w:rsidP="0016216A">
      <w:pPr>
        <w:pStyle w:val="Nagwek5"/>
      </w:pPr>
      <w:bookmarkStart w:id="133" w:name="_Toc450827717"/>
      <w:bookmarkStart w:id="134" w:name="_Toc450884925"/>
      <w:bookmarkStart w:id="135" w:name="_Toc453664102"/>
      <w:bookmarkStart w:id="136" w:name="_Toc461633578"/>
      <w:bookmarkStart w:id="137" w:name="_Toc462911429"/>
      <w:bookmarkStart w:id="138" w:name="_Toc531072439"/>
      <w:bookmarkStart w:id="139" w:name="_Toc34910084"/>
      <w:r w:rsidRPr="00EA30EB">
        <w:t>Instalacja odgromowa</w:t>
      </w:r>
      <w:bookmarkEnd w:id="133"/>
      <w:bookmarkEnd w:id="134"/>
      <w:bookmarkEnd w:id="135"/>
      <w:bookmarkEnd w:id="136"/>
      <w:bookmarkEnd w:id="137"/>
      <w:bookmarkEnd w:id="138"/>
      <w:bookmarkEnd w:id="139"/>
    </w:p>
    <w:p w:rsidR="0016216A" w:rsidRPr="00EA30EB" w:rsidRDefault="0016216A" w:rsidP="0016216A">
      <w:pPr>
        <w:rPr>
          <w:lang w:eastAsia="pl-PL"/>
        </w:rPr>
      </w:pPr>
      <w:r w:rsidRPr="00EA30EB">
        <w:rPr>
          <w:lang w:eastAsia="pl-PL"/>
        </w:rPr>
        <w:t>Dla planowanej mikroinstalacji fotowoltaicznej należy przewidzieć ochronę odgromową.</w:t>
      </w:r>
    </w:p>
    <w:p w:rsidR="0016216A" w:rsidRPr="00EA30EB" w:rsidRDefault="0016216A" w:rsidP="0016216A">
      <w:pPr>
        <w:rPr>
          <w:lang w:eastAsia="pl-PL"/>
        </w:rPr>
      </w:pPr>
      <w:r w:rsidRPr="00EA30EB">
        <w:rPr>
          <w:lang w:eastAsia="pl-PL"/>
        </w:rPr>
        <w:t>Całość robót wykonać zgodnie z normą arkuszową PN-EN 62305.</w:t>
      </w:r>
    </w:p>
    <w:p w:rsidR="0016216A" w:rsidRPr="00EA30EB" w:rsidRDefault="0016216A" w:rsidP="0016216A">
      <w:pPr>
        <w:rPr>
          <w:rFonts w:eastAsiaTheme="majorEastAsia"/>
        </w:rPr>
      </w:pPr>
      <w:r w:rsidRPr="00EA30EB">
        <w:rPr>
          <w:lang w:eastAsia="pl-PL"/>
        </w:rPr>
        <w:t xml:space="preserve">Nowe odcinki zwodów poziomych wykonać z drutu Fe/Zn </w:t>
      </w:r>
      <w:r w:rsidRPr="00EA30EB">
        <w:rPr>
          <w:rFonts w:ascii="Cambria Math" w:hAnsi="Cambria Math" w:cs="Cambria Math"/>
          <w:lang w:eastAsia="pl-PL"/>
        </w:rPr>
        <w:t>∅</w:t>
      </w:r>
      <w:r w:rsidRPr="00EA30EB">
        <w:rPr>
          <w:lang w:eastAsia="pl-PL"/>
        </w:rPr>
        <w:t>8mm</w:t>
      </w:r>
      <w:bookmarkStart w:id="140" w:name="_Hlk513038029"/>
      <w:r w:rsidRPr="00EA30EB">
        <w:rPr>
          <w:lang w:eastAsia="pl-PL"/>
        </w:rPr>
        <w:t>. Jako zwody pionowe należy stosować wolnostojące maszty odgromowe o wysokości umożliwiającej objęcie strefami ochronnymi wszystkich paneli na dachu. Maszty połączyć z siatką zwodów poziomych.</w:t>
      </w:r>
    </w:p>
    <w:bookmarkEnd w:id="140"/>
    <w:p w:rsidR="0016216A" w:rsidRPr="00EA30EB" w:rsidRDefault="0016216A" w:rsidP="0016216A">
      <w:pPr>
        <w:rPr>
          <w:rFonts w:eastAsiaTheme="majorEastAsia"/>
        </w:rPr>
      </w:pPr>
      <w:r w:rsidRPr="00EA30EB">
        <w:rPr>
          <w:rFonts w:eastAsiaTheme="majorEastAsia"/>
        </w:rPr>
        <w:t>W celu wyrównywania potencjałów należy zapewnić galwaniczną ciągłość połączeń wszystkich metalowych elementów, a przede wszystkim:</w:t>
      </w:r>
    </w:p>
    <w:p w:rsidR="0016216A" w:rsidRPr="00EA30EB" w:rsidRDefault="0016216A" w:rsidP="007A5783">
      <w:pPr>
        <w:pStyle w:val="Akapitzlist"/>
        <w:numPr>
          <w:ilvl w:val="0"/>
          <w:numId w:val="18"/>
        </w:numPr>
        <w:ind w:left="426" w:hanging="207"/>
        <w:rPr>
          <w:rFonts w:eastAsiaTheme="majorEastAsia"/>
        </w:rPr>
      </w:pPr>
      <w:r w:rsidRPr="00EA30EB">
        <w:rPr>
          <w:rFonts w:eastAsiaTheme="majorEastAsia"/>
        </w:rPr>
        <w:t>połączenie konstrukcji między sobą</w:t>
      </w:r>
    </w:p>
    <w:p w:rsidR="0016216A" w:rsidRPr="00EA30EB" w:rsidRDefault="0016216A" w:rsidP="007A5783">
      <w:pPr>
        <w:pStyle w:val="Akapitzlist"/>
        <w:numPr>
          <w:ilvl w:val="0"/>
          <w:numId w:val="18"/>
        </w:numPr>
        <w:ind w:left="426" w:hanging="207"/>
        <w:rPr>
          <w:rFonts w:eastAsiaTheme="majorEastAsia"/>
        </w:rPr>
      </w:pPr>
      <w:r w:rsidRPr="00EA30EB">
        <w:rPr>
          <w:rFonts w:eastAsiaTheme="majorEastAsia"/>
        </w:rPr>
        <w:t>połączenie konstrukcji z siatką zwodów</w:t>
      </w:r>
    </w:p>
    <w:p w:rsidR="0016216A" w:rsidRPr="00EA30EB" w:rsidRDefault="0016216A" w:rsidP="007A5783">
      <w:pPr>
        <w:pStyle w:val="Akapitzlist"/>
        <w:numPr>
          <w:ilvl w:val="0"/>
          <w:numId w:val="18"/>
        </w:numPr>
        <w:ind w:left="426" w:hanging="207"/>
        <w:rPr>
          <w:rFonts w:eastAsiaTheme="majorEastAsia"/>
        </w:rPr>
      </w:pPr>
      <w:r w:rsidRPr="00EA30EB">
        <w:rPr>
          <w:rFonts w:eastAsiaTheme="majorEastAsia"/>
        </w:rPr>
        <w:t>połączenie siatki zwodów ze zwodami pionowymi</w:t>
      </w:r>
    </w:p>
    <w:p w:rsidR="0016216A" w:rsidRPr="00EA30EB" w:rsidRDefault="0016216A" w:rsidP="0016216A">
      <w:pPr>
        <w:rPr>
          <w:rFonts w:eastAsiaTheme="majorEastAsia"/>
        </w:rPr>
      </w:pPr>
    </w:p>
    <w:p w:rsidR="0016216A" w:rsidRPr="00EA30EB" w:rsidRDefault="0016216A" w:rsidP="0016216A">
      <w:pPr>
        <w:rPr>
          <w:rFonts w:eastAsiaTheme="majorEastAsia"/>
        </w:rPr>
      </w:pPr>
      <w:r w:rsidRPr="00EA30EB">
        <w:rPr>
          <w:rFonts w:eastAsiaTheme="majorEastAsia"/>
        </w:rPr>
        <w:t>Dodatkowo przy braku możliwości zachowania bezpiecznych odstępów izolacyjnych pomiędzy uziemioną konstrukcja wsporczą, a najbliższym zwodem poziomym, ramy paneli należy łączyć z konstrukcjami nośnymi przewodami LgY o przekroju min. 16 mm2 (lub równoważnym) oraz należy zapewnić metaliczne połączenia konstrukcji wsporczych z siatką zwodów.</w:t>
      </w:r>
    </w:p>
    <w:p w:rsidR="0016216A" w:rsidRPr="007B01CB" w:rsidRDefault="0016216A" w:rsidP="007B01CB">
      <w:pPr>
        <w:rPr>
          <w:rFonts w:eastAsiaTheme="majorEastAsia"/>
        </w:rPr>
      </w:pPr>
      <w:r w:rsidRPr="00EA30EB">
        <w:rPr>
          <w:rFonts w:eastAsiaTheme="majorEastAsia"/>
        </w:rPr>
        <w:lastRenderedPageBreak/>
        <w:t>W celu uziemienia odgromników przepięciowych po stronie DC należy wykorzystać płaskownik miedziany 20×3 połączony z istniejącym uziomem budynku.</w:t>
      </w:r>
      <w:bookmarkStart w:id="141" w:name="_Toc450827718"/>
      <w:bookmarkStart w:id="142" w:name="_Toc450884926"/>
      <w:bookmarkStart w:id="143" w:name="_Toc453664103"/>
      <w:bookmarkStart w:id="144" w:name="_Toc461633579"/>
      <w:bookmarkStart w:id="145" w:name="_Toc462911430"/>
    </w:p>
    <w:p w:rsidR="0016216A" w:rsidRPr="00EA30EB" w:rsidRDefault="0016216A" w:rsidP="0016216A">
      <w:pPr>
        <w:pStyle w:val="Nagwek5"/>
      </w:pPr>
      <w:bookmarkStart w:id="146" w:name="_Toc531072440"/>
      <w:bookmarkStart w:id="147" w:name="_Toc34910085"/>
      <w:r w:rsidRPr="00EA30EB">
        <w:t>Ochrona przeciwprzepięciowa</w:t>
      </w:r>
      <w:bookmarkEnd w:id="141"/>
      <w:bookmarkEnd w:id="142"/>
      <w:bookmarkEnd w:id="143"/>
      <w:bookmarkEnd w:id="144"/>
      <w:bookmarkEnd w:id="145"/>
      <w:bookmarkEnd w:id="146"/>
      <w:bookmarkEnd w:id="147"/>
    </w:p>
    <w:p w:rsidR="0016216A" w:rsidRPr="00EA30EB" w:rsidRDefault="0016216A" w:rsidP="0016216A">
      <w:pPr>
        <w:rPr>
          <w:rStyle w:val="apple-style-span"/>
          <w:rFonts w:eastAsiaTheme="majorEastAsia" w:cstheme="minorHAnsi"/>
          <w:szCs w:val="24"/>
          <w:shd w:val="clear" w:color="auto" w:fill="FFFFFF"/>
        </w:rPr>
      </w:pPr>
      <w:r w:rsidRPr="00EA30EB">
        <w:rPr>
          <w:rStyle w:val="apple-style-span"/>
          <w:rFonts w:eastAsiaTheme="majorEastAsia" w:cstheme="minorHAnsi"/>
          <w:szCs w:val="24"/>
          <w:shd w:val="clear" w:color="auto" w:fill="FFFFFF"/>
        </w:rPr>
        <w:t>W celu zapewnienia ochrony przeciwprzepięciowej ograniczniki należy zainstalować w następujących miejscach:</w:t>
      </w:r>
    </w:p>
    <w:p w:rsidR="0016216A" w:rsidRPr="00EA30EB" w:rsidRDefault="0016216A" w:rsidP="007A5783">
      <w:pPr>
        <w:pStyle w:val="Akapitzlist"/>
        <w:numPr>
          <w:ilvl w:val="0"/>
          <w:numId w:val="19"/>
        </w:numPr>
        <w:ind w:left="426" w:hanging="207"/>
        <w:rPr>
          <w:rStyle w:val="apple-style-span"/>
          <w:rFonts w:eastAsiaTheme="majorEastAsia" w:cstheme="minorHAnsi"/>
          <w:szCs w:val="24"/>
          <w:shd w:val="clear" w:color="auto" w:fill="FFFFFF"/>
        </w:rPr>
      </w:pPr>
      <w:r w:rsidRPr="00EA30EB">
        <w:rPr>
          <w:rStyle w:val="apple-style-span"/>
          <w:rFonts w:eastAsiaTheme="majorEastAsia" w:cstheme="minorHAnsi"/>
          <w:szCs w:val="24"/>
          <w:shd w:val="clear" w:color="auto" w:fill="FFFFFF"/>
        </w:rPr>
        <w:t>w miejscach przyłączenia poszczególnych mikroinstalacji PV do instalacji wewnętrznych</w:t>
      </w:r>
    </w:p>
    <w:p w:rsidR="0016216A" w:rsidRPr="00EA30EB" w:rsidRDefault="0016216A" w:rsidP="007A5783">
      <w:pPr>
        <w:pStyle w:val="Akapitzlist"/>
        <w:numPr>
          <w:ilvl w:val="0"/>
          <w:numId w:val="19"/>
        </w:numPr>
        <w:ind w:left="426" w:hanging="207"/>
        <w:rPr>
          <w:rStyle w:val="apple-style-span"/>
          <w:rFonts w:eastAsiaTheme="majorEastAsia" w:cstheme="minorHAnsi"/>
          <w:szCs w:val="24"/>
          <w:shd w:val="clear" w:color="auto" w:fill="FFFFFF"/>
        </w:rPr>
      </w:pPr>
      <w:r w:rsidRPr="00EA30EB">
        <w:rPr>
          <w:rStyle w:val="apple-style-span"/>
          <w:rFonts w:eastAsiaTheme="majorEastAsia" w:cstheme="minorHAnsi"/>
          <w:szCs w:val="24"/>
          <w:shd w:val="clear" w:color="auto" w:fill="FFFFFF"/>
        </w:rPr>
        <w:t>przy inwerterze (inwerterach) po stronie DC</w:t>
      </w:r>
    </w:p>
    <w:p w:rsidR="0016216A" w:rsidRPr="00EA30EB" w:rsidRDefault="0016216A" w:rsidP="007A5783">
      <w:pPr>
        <w:pStyle w:val="Akapitzlist"/>
        <w:numPr>
          <w:ilvl w:val="0"/>
          <w:numId w:val="19"/>
        </w:numPr>
        <w:ind w:left="426" w:hanging="207"/>
        <w:rPr>
          <w:rStyle w:val="apple-style-span"/>
          <w:rFonts w:eastAsiaTheme="majorEastAsia" w:cstheme="minorHAnsi"/>
          <w:szCs w:val="24"/>
          <w:shd w:val="clear" w:color="auto" w:fill="FFFFFF"/>
        </w:rPr>
      </w:pPr>
      <w:r w:rsidRPr="00EA30EB">
        <w:rPr>
          <w:rStyle w:val="apple-style-span"/>
          <w:rFonts w:eastAsiaTheme="majorEastAsia" w:cstheme="minorHAnsi"/>
          <w:szCs w:val="24"/>
          <w:shd w:val="clear" w:color="auto" w:fill="FFFFFF"/>
        </w:rPr>
        <w:t>przy inwerterze (inwerterach) po stronie AC</w:t>
      </w:r>
    </w:p>
    <w:p w:rsidR="0016216A" w:rsidRPr="00EA30EB" w:rsidRDefault="0016216A" w:rsidP="007A5783">
      <w:pPr>
        <w:pStyle w:val="Akapitzlist"/>
        <w:numPr>
          <w:ilvl w:val="0"/>
          <w:numId w:val="19"/>
        </w:numPr>
        <w:ind w:left="426" w:hanging="207"/>
        <w:rPr>
          <w:rStyle w:val="apple-style-span"/>
          <w:rFonts w:eastAsiaTheme="majorEastAsia" w:cstheme="minorHAnsi"/>
          <w:szCs w:val="24"/>
          <w:shd w:val="clear" w:color="auto" w:fill="FFFFFF"/>
        </w:rPr>
      </w:pPr>
      <w:r w:rsidRPr="00EA30EB">
        <w:rPr>
          <w:rStyle w:val="apple-style-span"/>
          <w:rFonts w:eastAsiaTheme="majorEastAsia" w:cstheme="minorHAnsi"/>
          <w:szCs w:val="24"/>
          <w:shd w:val="clear" w:color="auto" w:fill="FFFFFF"/>
        </w:rPr>
        <w:t>przy panelach</w:t>
      </w:r>
    </w:p>
    <w:p w:rsidR="0016216A" w:rsidRPr="00EA30EB" w:rsidRDefault="0016216A" w:rsidP="0016216A">
      <w:pPr>
        <w:rPr>
          <w:rStyle w:val="apple-style-span"/>
          <w:rFonts w:eastAsiaTheme="majorEastAsia" w:cstheme="minorHAnsi"/>
          <w:szCs w:val="24"/>
          <w:shd w:val="clear" w:color="auto" w:fill="FFFFFF"/>
        </w:rPr>
      </w:pPr>
    </w:p>
    <w:p w:rsidR="0016216A" w:rsidRPr="00EA30EB" w:rsidRDefault="0016216A" w:rsidP="0016216A">
      <w:pPr>
        <w:rPr>
          <w:rStyle w:val="apple-style-span"/>
          <w:rFonts w:eastAsiaTheme="majorEastAsia" w:cstheme="minorHAnsi"/>
          <w:szCs w:val="24"/>
          <w:shd w:val="clear" w:color="auto" w:fill="FFFFFF"/>
        </w:rPr>
      </w:pPr>
      <w:r w:rsidRPr="00EA30EB">
        <w:rPr>
          <w:rStyle w:val="apple-style-span"/>
          <w:rFonts w:eastAsiaTheme="majorEastAsia" w:cstheme="minorHAnsi"/>
          <w:szCs w:val="24"/>
          <w:shd w:val="clear" w:color="auto" w:fill="FFFFFF"/>
        </w:rPr>
        <w:t>Konieczność zastosowania i typ zastosowanego ochronnika należy rozpatrywać w zależności od rodzaju (braku) zewnętrznej ochrony odgromowej oraz w zależności od odległości pomiędzy poszczególnymi elementami systemu fotowoltaicznego.</w:t>
      </w:r>
    </w:p>
    <w:p w:rsidR="0016216A" w:rsidRPr="00EA30EB" w:rsidRDefault="0016216A" w:rsidP="0016216A">
      <w:pPr>
        <w:rPr>
          <w:rStyle w:val="apple-style-span"/>
          <w:rFonts w:eastAsiaTheme="majorEastAsia" w:cstheme="minorHAnsi"/>
          <w:szCs w:val="24"/>
          <w:shd w:val="clear" w:color="auto" w:fill="FFFFFF"/>
        </w:rPr>
      </w:pPr>
      <w:r w:rsidRPr="00EA30EB">
        <w:rPr>
          <w:rStyle w:val="apple-style-span"/>
          <w:rFonts w:eastAsiaTheme="majorEastAsia" w:cstheme="minorHAnsi"/>
          <w:szCs w:val="24"/>
          <w:shd w:val="clear" w:color="auto" w:fill="FFFFFF"/>
        </w:rPr>
        <w:t>Ze względu na fakt, że większość istniejących rozdzielnic głównych wyposażonych jest aktualnie w ochronę przeciwprzepięciową Zamawiający dopuszcza wykorzystanie istniejących ograniczników przepięć w przypadku stwierdzenia, że będą odpowiednie do ochrony instalacji elektrycznych w budynku w nowych warunkach zasilania.</w:t>
      </w:r>
    </w:p>
    <w:p w:rsidR="004375FC" w:rsidRPr="00EA30EB" w:rsidRDefault="004375FC" w:rsidP="0016216A">
      <w:pPr>
        <w:rPr>
          <w:rStyle w:val="apple-style-span"/>
          <w:rFonts w:eastAsiaTheme="majorEastAsia" w:cstheme="minorHAnsi"/>
          <w:szCs w:val="24"/>
          <w:shd w:val="clear" w:color="auto" w:fill="FFFFFF"/>
        </w:rPr>
      </w:pPr>
    </w:p>
    <w:p w:rsidR="0016216A" w:rsidRPr="00EA30EB" w:rsidRDefault="0016216A" w:rsidP="00FC6C7C">
      <w:pPr>
        <w:pStyle w:val="Nagwek4"/>
      </w:pPr>
      <w:bookmarkStart w:id="148" w:name="_Toc450827719"/>
      <w:bookmarkStart w:id="149" w:name="_Toc450884927"/>
      <w:bookmarkStart w:id="150" w:name="_Toc453664104"/>
      <w:bookmarkStart w:id="151" w:name="_Toc461633580"/>
      <w:bookmarkStart w:id="152" w:name="_Toc462911431"/>
      <w:bookmarkStart w:id="153" w:name="_Toc531072441"/>
      <w:bookmarkStart w:id="154" w:name="_Toc34910086"/>
      <w:r w:rsidRPr="00EA30EB">
        <w:t>Ochrona przeci</w:t>
      </w:r>
      <w:bookmarkEnd w:id="148"/>
      <w:bookmarkEnd w:id="149"/>
      <w:bookmarkEnd w:id="150"/>
      <w:bookmarkEnd w:id="151"/>
      <w:r w:rsidRPr="00EA30EB">
        <w:t>ążeniowa i zwarciowa</w:t>
      </w:r>
      <w:bookmarkEnd w:id="152"/>
      <w:bookmarkEnd w:id="153"/>
      <w:bookmarkEnd w:id="154"/>
    </w:p>
    <w:p w:rsidR="0016216A" w:rsidRPr="00EA30EB" w:rsidRDefault="0016216A" w:rsidP="0016216A">
      <w:pPr>
        <w:rPr>
          <w:rStyle w:val="apple-style-span"/>
          <w:rFonts w:eastAsiaTheme="majorEastAsia" w:cstheme="minorHAnsi"/>
          <w:szCs w:val="24"/>
          <w:shd w:val="clear" w:color="auto" w:fill="FFFFFF"/>
        </w:rPr>
      </w:pPr>
      <w:r w:rsidRPr="00EA30EB">
        <w:rPr>
          <w:rStyle w:val="apple-style-span"/>
          <w:rFonts w:eastAsiaTheme="majorEastAsia" w:cstheme="minorHAnsi"/>
          <w:szCs w:val="24"/>
          <w:shd w:val="clear" w:color="auto" w:fill="FFFFFF"/>
        </w:rPr>
        <w:t>Ochronę przed prądami rewersyjnymi należy zapewnić poprzez zastosowanie rozłącznika bezpiecznikowego z wkładką bezpiecznikową lub wyłącznika instalacyjnego o charakterystyce typu „C”.</w:t>
      </w:r>
    </w:p>
    <w:p w:rsidR="0016216A" w:rsidRPr="00EA30EB" w:rsidRDefault="0016216A" w:rsidP="0016216A">
      <w:pPr>
        <w:rPr>
          <w:rStyle w:val="apple-style-span"/>
          <w:rFonts w:eastAsiaTheme="majorEastAsia" w:cstheme="minorHAnsi"/>
          <w:szCs w:val="24"/>
          <w:shd w:val="clear" w:color="auto" w:fill="FFFFFF"/>
        </w:rPr>
      </w:pPr>
      <w:r w:rsidRPr="00EA30EB">
        <w:rPr>
          <w:rStyle w:val="apple-style-span"/>
          <w:rFonts w:eastAsiaTheme="majorEastAsia" w:cstheme="minorHAnsi"/>
          <w:szCs w:val="24"/>
          <w:shd w:val="clear" w:color="auto" w:fill="FFFFFF"/>
        </w:rPr>
        <w:t>Dodatkowo należy przewidzieć ochronę falowników przed prądami przeciążeniowymi oraz zwarciowymi poprzez zastosowanie odpowiednich wyłączników instalacyjnych lub rozłączników bezpiecznikowych. Aparaty zabezpieczeniowe muszą być dedykowane dla napięcia min. 1000 VDC.</w:t>
      </w:r>
    </w:p>
    <w:p w:rsidR="0016216A" w:rsidRPr="00EA30EB" w:rsidRDefault="0016216A" w:rsidP="0016216A">
      <w:pPr>
        <w:rPr>
          <w:rStyle w:val="apple-style-span"/>
          <w:rFonts w:eastAsiaTheme="majorEastAsia" w:cstheme="minorHAnsi"/>
          <w:szCs w:val="24"/>
          <w:shd w:val="clear" w:color="auto" w:fill="FFFFFF"/>
        </w:rPr>
      </w:pPr>
      <w:r w:rsidRPr="00EA30EB">
        <w:rPr>
          <w:rStyle w:val="apple-style-span"/>
          <w:rFonts w:eastAsiaTheme="majorEastAsia" w:cstheme="minorHAnsi"/>
          <w:szCs w:val="24"/>
          <w:shd w:val="clear" w:color="auto" w:fill="FFFFFF"/>
        </w:rPr>
        <w:t xml:space="preserve">Prądy znamionowe i charakterystyki prądowo-czasowe urządzeń należy dobrać po dokonaniu konfiguracji instalacji w łańcuchach na etapie </w:t>
      </w:r>
      <w:r w:rsidR="00E25CDE">
        <w:rPr>
          <w:rStyle w:val="apple-style-span"/>
          <w:rFonts w:eastAsiaTheme="majorEastAsia" w:cstheme="minorHAnsi"/>
          <w:szCs w:val="24"/>
          <w:shd w:val="clear" w:color="auto" w:fill="FFFFFF"/>
        </w:rPr>
        <w:t>realizacji robó</w:t>
      </w:r>
      <w:r w:rsidR="009F26F9">
        <w:rPr>
          <w:rStyle w:val="apple-style-span"/>
          <w:rFonts w:eastAsiaTheme="majorEastAsia" w:cstheme="minorHAnsi"/>
          <w:szCs w:val="24"/>
          <w:shd w:val="clear" w:color="auto" w:fill="FFFFFF"/>
        </w:rPr>
        <w:t>t</w:t>
      </w:r>
      <w:r w:rsidRPr="00EA30EB">
        <w:rPr>
          <w:rStyle w:val="apple-style-span"/>
          <w:rFonts w:eastAsiaTheme="majorEastAsia" w:cstheme="minorHAnsi"/>
          <w:szCs w:val="24"/>
          <w:shd w:val="clear" w:color="auto" w:fill="FFFFFF"/>
        </w:rPr>
        <w:t>.</w:t>
      </w:r>
    </w:p>
    <w:p w:rsidR="0016216A" w:rsidRPr="00EA30EB" w:rsidRDefault="0016216A" w:rsidP="00FC6C7C">
      <w:pPr>
        <w:pStyle w:val="Nagwek4"/>
        <w:rPr>
          <w:rStyle w:val="apple-style-span"/>
          <w:rFonts w:cstheme="minorHAnsi"/>
          <w:szCs w:val="24"/>
          <w:shd w:val="clear" w:color="auto" w:fill="FFFFFF"/>
        </w:rPr>
      </w:pPr>
      <w:bookmarkStart w:id="155" w:name="_Toc462911432"/>
      <w:bookmarkStart w:id="156" w:name="_Toc531072442"/>
      <w:bookmarkStart w:id="157" w:name="_Toc34910087"/>
      <w:r w:rsidRPr="00EA30EB">
        <w:rPr>
          <w:rStyle w:val="apple-style-span"/>
          <w:rFonts w:cstheme="minorHAnsi"/>
          <w:szCs w:val="24"/>
          <w:shd w:val="clear" w:color="auto" w:fill="FFFFFF"/>
        </w:rPr>
        <w:t>Ochrona przeciwporażeniowa</w:t>
      </w:r>
      <w:bookmarkEnd w:id="155"/>
      <w:bookmarkEnd w:id="156"/>
      <w:bookmarkEnd w:id="157"/>
    </w:p>
    <w:p w:rsidR="0016216A" w:rsidRPr="00EA30EB" w:rsidRDefault="0016216A" w:rsidP="0016216A">
      <w:r w:rsidRPr="00EA30EB">
        <w:t>Należy zapewnić ochronę przeciwporażeniową przed dotykiem bezpośrednim poprzez izolację oraz wszelkie działania ograniczające dostęp do elementów systemu.</w:t>
      </w:r>
    </w:p>
    <w:p w:rsidR="0016216A" w:rsidRPr="00EA30EB" w:rsidRDefault="0016216A" w:rsidP="0016216A">
      <w:r w:rsidRPr="00EA30EB">
        <w:lastRenderedPageBreak/>
        <w:t>Ochronę przed dotykiem pośrednim należy zrealizować poprzez stosowanie urządzeń wykonanych w II klasie ochronności oraz uziemione połączenia wyrównawcze.</w:t>
      </w:r>
    </w:p>
    <w:p w:rsidR="0016216A" w:rsidRDefault="0016216A" w:rsidP="002356CD">
      <w:r w:rsidRPr="00EA30EB">
        <w:t>W przypadku zastosowania inwertera umożliwiającego przepływ prądu zwarcia DC do instalacji elektrycznej, należy zastosować dodatkową ochronę przeciwporażeniową zrealizowaną za pomocą wyłącznik różnicowoprądowego typu B po stronie instalacji zmiennoprądowej, zlokalizowany</w:t>
      </w:r>
      <w:r w:rsidRPr="00EA30EB">
        <w:br/>
        <w:t>w tablicy głównej budynku. Przy doborze zabezpieczeń należy stosować się do wytycznych określonych w normie PN-IEC-60364 oraz wy</w:t>
      </w:r>
      <w:r w:rsidR="00EF2DCE">
        <w:t>tycznych producenta inwerterów.</w:t>
      </w:r>
    </w:p>
    <w:p w:rsidR="00FB3931" w:rsidRDefault="00FB3931" w:rsidP="005114BA">
      <w:pPr>
        <w:rPr>
          <w:rFonts w:eastAsiaTheme="majorEastAsia"/>
        </w:rPr>
      </w:pPr>
      <w:bookmarkStart w:id="158" w:name="_Toc462911445"/>
    </w:p>
    <w:p w:rsidR="00DD200F" w:rsidRPr="00EA30EB" w:rsidRDefault="00DD200F" w:rsidP="007F5827">
      <w:pPr>
        <w:pStyle w:val="Nagwek4"/>
      </w:pPr>
      <w:bookmarkStart w:id="159" w:name="_Toc34910088"/>
      <w:r w:rsidRPr="00EA30EB">
        <w:t>Wykończenia</w:t>
      </w:r>
      <w:bookmarkEnd w:id="158"/>
      <w:bookmarkEnd w:id="159"/>
    </w:p>
    <w:p w:rsidR="002B3790" w:rsidRPr="00EA30EB" w:rsidRDefault="00B26E10" w:rsidP="0016216A">
      <w:pPr>
        <w:rPr>
          <w:lang w:eastAsia="pl-PL"/>
        </w:rPr>
      </w:pPr>
      <w:r w:rsidRPr="00D61A56">
        <w:rPr>
          <w:lang w:eastAsia="pl-PL"/>
        </w:rPr>
        <w:t xml:space="preserve">Wszelkiego rodzaju otwory montażowe, przebicia, przejścia, itp., powstałe w czasie prowadzenia prac instalacyjnych należy wykończyć na podstawowym poziomie obróbek murarsko-tynkarskich. Do zadań </w:t>
      </w:r>
      <w:r w:rsidR="00E373EC" w:rsidRPr="00D61A56">
        <w:rPr>
          <w:lang w:eastAsia="pl-PL"/>
        </w:rPr>
        <w:t>Wykonawcy</w:t>
      </w:r>
      <w:r w:rsidRPr="00D61A56">
        <w:rPr>
          <w:lang w:eastAsia="pl-PL"/>
        </w:rPr>
        <w:t xml:space="preserve"> należy wykonanie ostatecznego wykończenia miejsc związanych z prowadzeniem prac instalacyjnych, np. poprzez malowanie czy innego rodzaju wykończenia. Za wszelkie zniszczenia lub uszkodzenia elementów budowlanych i konstrukcyjnych obiektu niezwiązanych z wykonywaną instalacją lub w zakresie większym niż wymaga tego montaż instalacji, odpowiada Wykonawca i jest on zobowiązany do ich usunięcia własnym staraniem i na własny koszt.</w:t>
      </w:r>
    </w:p>
    <w:p w:rsidR="00D97C6B" w:rsidRPr="00EA30EB" w:rsidRDefault="00D97C6B" w:rsidP="00B26E10">
      <w:pPr>
        <w:tabs>
          <w:tab w:val="left" w:pos="284"/>
          <w:tab w:val="left" w:pos="426"/>
          <w:tab w:val="left" w:pos="709"/>
        </w:tabs>
        <w:autoSpaceDE w:val="0"/>
        <w:autoSpaceDN w:val="0"/>
        <w:adjustRightInd w:val="0"/>
        <w:rPr>
          <w:rFonts w:cs="Arial"/>
          <w:szCs w:val="22"/>
          <w:lang w:eastAsia="pl-PL"/>
        </w:rPr>
      </w:pPr>
    </w:p>
    <w:p w:rsidR="00DD200F" w:rsidRPr="00EA30EB" w:rsidRDefault="005D4CCC" w:rsidP="007F5827">
      <w:pPr>
        <w:pStyle w:val="Nagwek4"/>
      </w:pPr>
      <w:bookmarkStart w:id="160" w:name="_Toc462911446"/>
      <w:bookmarkStart w:id="161" w:name="_Toc34910089"/>
      <w:r w:rsidRPr="00EA30EB">
        <w:t>Zakończenie prac budowlanych</w:t>
      </w:r>
      <w:bookmarkEnd w:id="160"/>
      <w:bookmarkEnd w:id="161"/>
    </w:p>
    <w:p w:rsidR="002B3790" w:rsidRPr="00EA30EB" w:rsidRDefault="002B3790" w:rsidP="002B3790">
      <w:pPr>
        <w:tabs>
          <w:tab w:val="left" w:pos="284"/>
          <w:tab w:val="left" w:pos="426"/>
          <w:tab w:val="left" w:pos="709"/>
        </w:tabs>
        <w:autoSpaceDE w:val="0"/>
        <w:autoSpaceDN w:val="0"/>
        <w:adjustRightInd w:val="0"/>
        <w:rPr>
          <w:rFonts w:cs="Arial"/>
          <w:szCs w:val="22"/>
          <w:lang w:eastAsia="pl-PL"/>
        </w:rPr>
      </w:pPr>
      <w:r w:rsidRPr="00EA30EB">
        <w:rPr>
          <w:rFonts w:cs="Arial"/>
          <w:szCs w:val="22"/>
          <w:lang w:eastAsia="pl-PL"/>
        </w:rPr>
        <w:t xml:space="preserve">Po zakończeniu robót instalacyjnych Wykonawca zobowiązany jest do </w:t>
      </w:r>
      <w:r w:rsidR="00B26E10" w:rsidRPr="00EA30EB">
        <w:rPr>
          <w:rFonts w:cs="Arial"/>
          <w:szCs w:val="22"/>
          <w:lang w:eastAsia="pl-PL"/>
        </w:rPr>
        <w:t>przywrócenia terenu do stanu pierwotnego</w:t>
      </w:r>
      <w:r w:rsidRPr="00EA30EB">
        <w:rPr>
          <w:rFonts w:cs="Arial"/>
          <w:szCs w:val="22"/>
          <w:lang w:eastAsia="pl-PL"/>
        </w:rPr>
        <w:t>. Zakres czynności obejmujących uprzątnięcie terenu robót obejmuj</w:t>
      </w:r>
      <w:r w:rsidR="005D4CCC" w:rsidRPr="00EA30EB">
        <w:rPr>
          <w:rFonts w:cs="Arial"/>
          <w:szCs w:val="22"/>
          <w:lang w:eastAsia="pl-PL"/>
        </w:rPr>
        <w:t>e</w:t>
      </w:r>
      <w:r w:rsidRPr="00EA30EB">
        <w:rPr>
          <w:rFonts w:cs="Arial"/>
          <w:szCs w:val="22"/>
          <w:lang w:eastAsia="pl-PL"/>
        </w:rPr>
        <w:t xml:space="preserve"> m.in.: usunięcie niewykorzystanych materiałów oraz resztek materiałów wykorzystanych, usunięcie sprzętu, maszyn i urządzeń wykorzystywan</w:t>
      </w:r>
      <w:r w:rsidR="00347EB3" w:rsidRPr="00EA30EB">
        <w:rPr>
          <w:rFonts w:cs="Arial"/>
          <w:szCs w:val="22"/>
          <w:lang w:eastAsia="pl-PL"/>
        </w:rPr>
        <w:t>ych podczas realizacji zadania</w:t>
      </w:r>
      <w:r w:rsidRPr="00EA30EB">
        <w:rPr>
          <w:rFonts w:cs="Arial"/>
          <w:szCs w:val="22"/>
          <w:lang w:eastAsia="pl-PL"/>
        </w:rPr>
        <w:t>, usunięcie innych odpadów powstałych w trakcie prowadzenia rob</w:t>
      </w:r>
      <w:r w:rsidR="005D4CCC" w:rsidRPr="00EA30EB">
        <w:rPr>
          <w:rFonts w:cs="Arial"/>
          <w:szCs w:val="22"/>
          <w:lang w:eastAsia="pl-PL"/>
        </w:rPr>
        <w:t>ót oraz uprzątnięcie otoczenia.</w:t>
      </w:r>
    </w:p>
    <w:p w:rsidR="00D97C6B" w:rsidRPr="00EA30EB" w:rsidRDefault="00D97C6B" w:rsidP="00D97C6B">
      <w:pPr>
        <w:rPr>
          <w:rFonts w:eastAsiaTheme="majorEastAsia"/>
        </w:rPr>
      </w:pPr>
      <w:bookmarkStart w:id="162" w:name="_Toc450772265"/>
    </w:p>
    <w:p w:rsidR="00DD200F" w:rsidRPr="00EA30EB" w:rsidRDefault="00DD200F" w:rsidP="007F5827">
      <w:pPr>
        <w:pStyle w:val="Nagwek4"/>
      </w:pPr>
      <w:bookmarkStart w:id="163" w:name="_Toc462911448"/>
      <w:bookmarkStart w:id="164" w:name="_Toc34910090"/>
      <w:bookmarkEnd w:id="162"/>
      <w:r w:rsidRPr="00EA30EB">
        <w:t>Wymagania dotyczące warunków wykonania i odbioru robót budowlanych</w:t>
      </w:r>
      <w:bookmarkEnd w:id="163"/>
      <w:bookmarkEnd w:id="164"/>
    </w:p>
    <w:p w:rsidR="004A5E48" w:rsidRPr="00EA30EB" w:rsidRDefault="004A5E48" w:rsidP="007F5827">
      <w:pPr>
        <w:pStyle w:val="Nagwek5"/>
      </w:pPr>
      <w:bookmarkStart w:id="165" w:name="_Toc450772267"/>
      <w:bookmarkStart w:id="166" w:name="_Toc450884942"/>
      <w:bookmarkStart w:id="167" w:name="_Toc453664120"/>
      <w:bookmarkStart w:id="168" w:name="_Toc461633597"/>
      <w:bookmarkStart w:id="169" w:name="_Toc462911449"/>
      <w:bookmarkStart w:id="170" w:name="_Toc34910091"/>
      <w:bookmarkStart w:id="171" w:name="_Toc450827733"/>
      <w:r w:rsidRPr="00EA30EB">
        <w:t>Koszty robót tymczasowych i prac towarzyszących</w:t>
      </w:r>
      <w:bookmarkEnd w:id="165"/>
      <w:bookmarkEnd w:id="166"/>
      <w:bookmarkEnd w:id="167"/>
      <w:bookmarkEnd w:id="168"/>
      <w:bookmarkEnd w:id="169"/>
      <w:bookmarkEnd w:id="170"/>
    </w:p>
    <w:p w:rsidR="004A5E48" w:rsidRPr="00EA30EB" w:rsidRDefault="004A5E48" w:rsidP="004A5E48">
      <w:pPr>
        <w:spacing w:after="127"/>
        <w:ind w:right="15"/>
      </w:pPr>
      <w:r w:rsidRPr="00EA30EB">
        <w:t>Koszt robót tymczasowych i prac towarzyszących wykonawca uwzględ</w:t>
      </w:r>
      <w:r w:rsidR="005D4CCC" w:rsidRPr="00EA30EB">
        <w:t>ni w kosztach ogólnych budowy.</w:t>
      </w:r>
    </w:p>
    <w:p w:rsidR="00D97C6B" w:rsidRPr="00EA30EB" w:rsidRDefault="00D97C6B" w:rsidP="009E3C81"/>
    <w:p w:rsidR="00D97C6B" w:rsidRPr="00EA30EB" w:rsidRDefault="00D97C6B" w:rsidP="009E3C81"/>
    <w:p w:rsidR="004A5E48" w:rsidRPr="00EA30EB" w:rsidRDefault="004A5E48" w:rsidP="007F5827">
      <w:pPr>
        <w:pStyle w:val="Nagwek5"/>
      </w:pPr>
      <w:bookmarkStart w:id="172" w:name="_Toc450772268"/>
      <w:bookmarkStart w:id="173" w:name="_Toc450884943"/>
      <w:bookmarkStart w:id="174" w:name="_Toc453664121"/>
      <w:bookmarkStart w:id="175" w:name="_Toc461633598"/>
      <w:bookmarkStart w:id="176" w:name="_Toc462911450"/>
      <w:bookmarkStart w:id="177" w:name="_Toc34910092"/>
      <w:r w:rsidRPr="00EA30EB">
        <w:t>Wymagania dotyczące stosowania się do praw i innych przepisów</w:t>
      </w:r>
      <w:bookmarkEnd w:id="172"/>
      <w:bookmarkEnd w:id="173"/>
      <w:bookmarkEnd w:id="174"/>
      <w:bookmarkEnd w:id="175"/>
      <w:bookmarkEnd w:id="176"/>
      <w:bookmarkEnd w:id="177"/>
      <w:r w:rsidRPr="00EA30EB">
        <w:t xml:space="preserve"> </w:t>
      </w:r>
    </w:p>
    <w:p w:rsidR="004A5E48" w:rsidRPr="00EA30EB" w:rsidRDefault="004A5E48" w:rsidP="004A5E48">
      <w:pPr>
        <w:spacing w:after="241"/>
        <w:ind w:right="15"/>
      </w:pPr>
      <w:r w:rsidRPr="00EA30EB">
        <w:t>Wykonawca zobowiązany jest znać wszystkie przepisy wydane przez władze centralne i miejscowe oraz inne przepisy i wytyczne, które są w jakikolwiek sposób związane z robotami i będzie w pełni odpowiedzialny za przestrzeganie tych praw, przepisów i wytycz</w:t>
      </w:r>
      <w:r w:rsidR="00D97C6B" w:rsidRPr="00EA30EB">
        <w:t>nych podczas prowadzenia robót.</w:t>
      </w:r>
    </w:p>
    <w:p w:rsidR="00D97C6B" w:rsidRPr="00EA30EB" w:rsidRDefault="00D97C6B" w:rsidP="009E3C81"/>
    <w:p w:rsidR="00D97C6B" w:rsidRPr="00EA30EB" w:rsidRDefault="00D97C6B" w:rsidP="009E3C81"/>
    <w:p w:rsidR="004A5E48" w:rsidRPr="00EA30EB" w:rsidRDefault="004A5E48" w:rsidP="007F5827">
      <w:pPr>
        <w:pStyle w:val="Nagwek5"/>
      </w:pPr>
      <w:bookmarkStart w:id="178" w:name="_Toc450772269"/>
      <w:bookmarkStart w:id="179" w:name="_Toc450884944"/>
      <w:bookmarkStart w:id="180" w:name="_Toc453664122"/>
      <w:bookmarkStart w:id="181" w:name="_Toc461633599"/>
      <w:bookmarkStart w:id="182" w:name="_Toc462911451"/>
      <w:bookmarkStart w:id="183" w:name="_Toc34910093"/>
      <w:r w:rsidRPr="00EA30EB">
        <w:t>Wymagania dotyczące ochrony środowiska w czasie wykonywania robót</w:t>
      </w:r>
      <w:bookmarkEnd w:id="178"/>
      <w:bookmarkEnd w:id="179"/>
      <w:bookmarkEnd w:id="180"/>
      <w:bookmarkEnd w:id="181"/>
      <w:bookmarkEnd w:id="182"/>
      <w:bookmarkEnd w:id="183"/>
    </w:p>
    <w:p w:rsidR="005D4CCC" w:rsidRPr="00EA30EB" w:rsidRDefault="004A5E48" w:rsidP="005D4CCC">
      <w:pPr>
        <w:ind w:right="17"/>
      </w:pPr>
      <w:r w:rsidRPr="00EA30EB">
        <w:t xml:space="preserve">Wykonawca ma obowiązek znać i stosować w czasie prowadzenia </w:t>
      </w:r>
      <w:r w:rsidR="009E3C81" w:rsidRPr="00EA30EB">
        <w:t>r</w:t>
      </w:r>
      <w:r w:rsidRPr="00EA30EB">
        <w:t xml:space="preserve">obót wszelkie przepisy dotyczące </w:t>
      </w:r>
      <w:r w:rsidR="005D4CCC" w:rsidRPr="00EA30EB">
        <w:t>ochrony środowiska naturalnego.</w:t>
      </w:r>
    </w:p>
    <w:p w:rsidR="004A5E48" w:rsidRPr="00EA30EB" w:rsidRDefault="004A5E48" w:rsidP="005D4CCC">
      <w:pPr>
        <w:ind w:right="17"/>
      </w:pPr>
      <w:r w:rsidRPr="00EA30EB">
        <w:t>W okresie realizacji robót Wykonawca będzie podejmować wszelkie uzasadnione kroki mające na celu stosowanie się do przepisów i norm dotyczących ochrony środowiska na terenie i wokół terenu budowy oraz będzie unikać uszkodzeń lub uciążliwości dl</w:t>
      </w:r>
      <w:r w:rsidR="00F24C7A" w:rsidRPr="00EA30EB">
        <w:t>a osób lub własności społecznej</w:t>
      </w:r>
      <w:r w:rsidR="009E3C81" w:rsidRPr="00EA30EB">
        <w:t xml:space="preserve"> </w:t>
      </w:r>
      <w:r w:rsidRPr="00EA30EB">
        <w:t>i innych, a wynikających ze skażenia, hałasu,</w:t>
      </w:r>
      <w:r w:rsidR="005D4CCC" w:rsidRPr="00EA30EB">
        <w:t xml:space="preserve"> d</w:t>
      </w:r>
      <w:r w:rsidR="008E5B87" w:rsidRPr="00EA30EB">
        <w:t>r</w:t>
      </w:r>
      <w:r w:rsidR="005D4CCC" w:rsidRPr="00EA30EB">
        <w:t>gań</w:t>
      </w:r>
      <w:r w:rsidRPr="00EA30EB">
        <w:t xml:space="preserve"> lub innych przyczyn powstałych w następstwie jego sposobu działania.</w:t>
      </w:r>
    </w:p>
    <w:p w:rsidR="004A5E48" w:rsidRPr="00EA30EB" w:rsidRDefault="004A5E48" w:rsidP="005D4CCC">
      <w:pPr>
        <w:ind w:right="17"/>
      </w:pPr>
      <w:r w:rsidRPr="00EA30EB">
        <w:t>Materiały, które w sposób trwały są szkodliwe dla otoczenia, nie będą dopuszczone do użycia. Nie dopuszcza się użycia materiałów wywołujących szkodliwe promieniowanie o stężeniu większym od dopuszczalnego, okreś</w:t>
      </w:r>
      <w:r w:rsidR="005D4CCC" w:rsidRPr="00EA30EB">
        <w:t>lonego odpowiednimi przepisami.</w:t>
      </w:r>
    </w:p>
    <w:p w:rsidR="00797136" w:rsidRPr="00EA30EB" w:rsidRDefault="004A5E48" w:rsidP="005D4CCC">
      <w:pPr>
        <w:ind w:right="17"/>
      </w:pPr>
      <w:r w:rsidRPr="00EA30EB">
        <w:t>Materiały, które są szkodliwe dla otoczenia tylko w czasie robót, a po zakończeniu robót ich szkodliwość zanika mogą być użyte pod warunkiem przestrzegania wymagań technologicznych wbudowania. Jeżeli wymagają tego odpowiednie przepisy</w:t>
      </w:r>
      <w:r w:rsidR="005D4CCC" w:rsidRPr="00EA30EB">
        <w:t>,</w:t>
      </w:r>
      <w:r w:rsidRPr="00EA30EB">
        <w:t xml:space="preserve"> Wykonawca powinien otrzymać zgodę na użycie tych materiałów od właściwych or</w:t>
      </w:r>
      <w:r w:rsidR="00D97C6B" w:rsidRPr="00EA30EB">
        <w:t>ganów administracji państwowej.</w:t>
      </w:r>
    </w:p>
    <w:p w:rsidR="004A5E48" w:rsidRPr="00EA30EB" w:rsidRDefault="004A5E48" w:rsidP="007F5827">
      <w:pPr>
        <w:pStyle w:val="Nagwek5"/>
      </w:pPr>
      <w:bookmarkStart w:id="184" w:name="_Toc450772270"/>
      <w:bookmarkStart w:id="185" w:name="_Toc450884945"/>
      <w:bookmarkStart w:id="186" w:name="_Toc453664123"/>
      <w:bookmarkStart w:id="187" w:name="_Toc461633600"/>
      <w:bookmarkStart w:id="188" w:name="_Toc462911452"/>
      <w:bookmarkStart w:id="189" w:name="_Toc34910094"/>
      <w:r w:rsidRPr="00EA30EB">
        <w:t>Wymagania dotyczące ochrony przeciwpożarowej</w:t>
      </w:r>
      <w:bookmarkEnd w:id="184"/>
      <w:bookmarkEnd w:id="185"/>
      <w:bookmarkEnd w:id="186"/>
      <w:bookmarkEnd w:id="187"/>
      <w:bookmarkEnd w:id="188"/>
      <w:bookmarkEnd w:id="189"/>
    </w:p>
    <w:p w:rsidR="004A5E48" w:rsidRPr="00EA30EB" w:rsidRDefault="004A5E48" w:rsidP="00C762F0">
      <w:pPr>
        <w:ind w:right="17"/>
      </w:pPr>
      <w:r w:rsidRPr="00EA30EB">
        <w:t>Wykonawca będzie przestrzegać przepisów ochrony przeciwpożarowej. Wykonawca będzie utrzymywać sprawny sprzęt przeciwpożarowy, wymag</w:t>
      </w:r>
      <w:r w:rsidR="00C762F0" w:rsidRPr="00EA30EB">
        <w:t>any przez odpowiednie przepisy.</w:t>
      </w:r>
    </w:p>
    <w:p w:rsidR="004A5E48" w:rsidRPr="00EA30EB" w:rsidRDefault="004A5E48" w:rsidP="00C762F0">
      <w:pPr>
        <w:ind w:right="17"/>
      </w:pPr>
      <w:r w:rsidRPr="00EA30EB">
        <w:t>Materiały łatwopalne będą składowane w sposób zgodny z</w:t>
      </w:r>
      <w:r w:rsidR="00F24C7A" w:rsidRPr="00EA30EB">
        <w:t xml:space="preserve"> odpowiednimi przepisami, tylko</w:t>
      </w:r>
      <w:r w:rsidR="00F24C7A" w:rsidRPr="00EA30EB">
        <w:br/>
      </w:r>
      <w:r w:rsidRPr="00EA30EB">
        <w:t>w ilości niezbędnej na dany dzień pracy i zabezpieczon</w:t>
      </w:r>
      <w:r w:rsidR="00C762F0" w:rsidRPr="00EA30EB">
        <w:t>e przed dostępem osób trzecich.</w:t>
      </w:r>
    </w:p>
    <w:p w:rsidR="004A5E48" w:rsidRPr="00EA30EB" w:rsidRDefault="004A5E48" w:rsidP="00C762F0">
      <w:pPr>
        <w:ind w:right="17"/>
      </w:pPr>
      <w:r w:rsidRPr="00EA30EB">
        <w:t>Wykonawca będzie odpowiedzialny za wszelkie straty spowodowane pożarem wywołanym jako rezultat realizacji robót</w:t>
      </w:r>
      <w:r w:rsidR="00C762F0" w:rsidRPr="00EA30EB">
        <w:t xml:space="preserve"> albo przez personel Wykonawcy.</w:t>
      </w:r>
    </w:p>
    <w:p w:rsidR="00C762F0" w:rsidRPr="00EA30EB" w:rsidRDefault="00C762F0" w:rsidP="00D97C6B">
      <w:pPr>
        <w:rPr>
          <w:rFonts w:eastAsiaTheme="majorEastAsia"/>
        </w:rPr>
      </w:pPr>
      <w:bookmarkStart w:id="190" w:name="_Toc450772271"/>
      <w:bookmarkStart w:id="191" w:name="_Toc450884946"/>
      <w:bookmarkStart w:id="192" w:name="_Toc453664124"/>
      <w:bookmarkStart w:id="193" w:name="_Toc461633601"/>
    </w:p>
    <w:p w:rsidR="00D97C6B" w:rsidRPr="00EA30EB" w:rsidRDefault="00D97C6B" w:rsidP="00D97C6B">
      <w:pPr>
        <w:rPr>
          <w:rFonts w:eastAsiaTheme="majorEastAsia"/>
        </w:rPr>
      </w:pPr>
    </w:p>
    <w:p w:rsidR="004A5E48" w:rsidRPr="00EA30EB" w:rsidRDefault="004A5E48" w:rsidP="007F5827">
      <w:pPr>
        <w:pStyle w:val="Nagwek5"/>
      </w:pPr>
      <w:bookmarkStart w:id="194" w:name="_Toc462911453"/>
      <w:bookmarkStart w:id="195" w:name="_Toc34910095"/>
      <w:r w:rsidRPr="00EA30EB">
        <w:lastRenderedPageBreak/>
        <w:t>Wymagania dotyczące ochrony własności publicznej i prywatnej</w:t>
      </w:r>
      <w:bookmarkEnd w:id="190"/>
      <w:bookmarkEnd w:id="191"/>
      <w:bookmarkEnd w:id="192"/>
      <w:bookmarkEnd w:id="193"/>
      <w:bookmarkEnd w:id="194"/>
      <w:bookmarkEnd w:id="195"/>
    </w:p>
    <w:p w:rsidR="004A5E48" w:rsidRPr="00EA30EB" w:rsidRDefault="004A5E48" w:rsidP="00C762F0">
      <w:pPr>
        <w:ind w:right="17"/>
      </w:pPr>
      <w:r w:rsidRPr="00EA30EB">
        <w:t>Wykonawca odpowiada za ochronę instalacji na powierzchni ziemi i za urządzenia podziemne takie jak rurociągi</w:t>
      </w:r>
      <w:r w:rsidR="009E3C81" w:rsidRPr="00EA30EB">
        <w:t>, kanały czy</w:t>
      </w:r>
      <w:r w:rsidRPr="00EA30EB">
        <w:t xml:space="preserve"> kable</w:t>
      </w:r>
      <w:r w:rsidR="00CD03FA" w:rsidRPr="00EA30EB">
        <w:t>.</w:t>
      </w:r>
    </w:p>
    <w:p w:rsidR="004A5E48" w:rsidRPr="00EA30EB" w:rsidRDefault="004A5E48" w:rsidP="00C762F0">
      <w:pPr>
        <w:ind w:right="17"/>
      </w:pPr>
      <w:r w:rsidRPr="00EA30EB">
        <w:t>Wykonawca zapewni właściwe oznaczenie i zabezpieczenie przed usz</w:t>
      </w:r>
      <w:r w:rsidR="00F24C7A" w:rsidRPr="00EA30EB">
        <w:t>kodzeniami tych instalacji</w:t>
      </w:r>
      <w:r w:rsidR="00F24C7A" w:rsidRPr="00EA30EB">
        <w:br/>
      </w:r>
      <w:r w:rsidRPr="00EA30EB">
        <w:t>i urząd</w:t>
      </w:r>
      <w:r w:rsidR="00C762F0" w:rsidRPr="00EA30EB">
        <w:t>zeń w czasie ich instalacji.</w:t>
      </w:r>
    </w:p>
    <w:p w:rsidR="004A5E48" w:rsidRPr="00EA30EB" w:rsidRDefault="004A5E48" w:rsidP="00C762F0">
      <w:pPr>
        <w:ind w:right="17"/>
      </w:pPr>
      <w:r w:rsidRPr="00EA30EB">
        <w:t xml:space="preserve">Wykonawca zobowiązany jest umieścić w swoim harmonogramie rezerwę czasową dla wszelkiego rodzaju robót, które mają być wykonane w zakresie ewentualnego przełożenia instalacji i </w:t>
      </w:r>
      <w:r w:rsidR="00C762F0" w:rsidRPr="00EA30EB">
        <w:t>urządzeń na miejscu instalacji.</w:t>
      </w:r>
    </w:p>
    <w:p w:rsidR="00BE44D3" w:rsidRPr="00EA30EB" w:rsidRDefault="00BE44D3" w:rsidP="00C762F0">
      <w:pPr>
        <w:ind w:right="17"/>
      </w:pPr>
      <w:r w:rsidRPr="00EA30EB">
        <w:t>Wykonawca będzie odpowiadać za wszelkie spowodowane przez jego działania uszkodzenia instalacji i urządzeń zastanych w miejscach w który</w:t>
      </w:r>
      <w:r w:rsidR="00C762F0" w:rsidRPr="00EA30EB">
        <w:t>ch będą realizowane instalacje.</w:t>
      </w:r>
    </w:p>
    <w:p w:rsidR="004A5E48" w:rsidRPr="00EA30EB" w:rsidRDefault="004A5E48" w:rsidP="00C762F0">
      <w:pPr>
        <w:ind w:right="17"/>
      </w:pPr>
      <w:r w:rsidRPr="00EA30EB">
        <w:t xml:space="preserve">O fakcie przypadkowego uszkodzenia tych instalacji Wykonawca bezzwłocznie powiadomi </w:t>
      </w:r>
      <w:r w:rsidR="00C762F0" w:rsidRPr="00EA30EB">
        <w:t>Nadzór i</w:t>
      </w:r>
      <w:r w:rsidR="003021B5" w:rsidRPr="00EA30EB">
        <w:t>nwestorski</w:t>
      </w:r>
      <w:r w:rsidRPr="00EA30EB">
        <w:t>, Zamawiającego o</w:t>
      </w:r>
      <w:r w:rsidR="00BE44D3" w:rsidRPr="00EA30EB">
        <w:t>raz</w:t>
      </w:r>
      <w:r w:rsidRPr="00EA30EB">
        <w:t xml:space="preserve"> właściciela budynku oraz </w:t>
      </w:r>
      <w:r w:rsidR="00BE44D3" w:rsidRPr="00EA30EB">
        <w:t>wykona wszystkie niezbędne prace związane z likwidacją szkody i przywróceniem stanu pierwotnego</w:t>
      </w:r>
      <w:r w:rsidR="00C762F0" w:rsidRPr="00EA30EB">
        <w:t>.</w:t>
      </w:r>
    </w:p>
    <w:p w:rsidR="00D97C6B" w:rsidRPr="00EA30EB" w:rsidRDefault="00D97C6B" w:rsidP="00C762F0">
      <w:pPr>
        <w:ind w:right="17"/>
      </w:pPr>
    </w:p>
    <w:p w:rsidR="00D97C6B" w:rsidRPr="00EA30EB" w:rsidRDefault="00D97C6B" w:rsidP="00C762F0">
      <w:pPr>
        <w:ind w:right="17"/>
      </w:pPr>
    </w:p>
    <w:p w:rsidR="004A5E48" w:rsidRPr="00EA30EB" w:rsidRDefault="004A5E48" w:rsidP="007F5827">
      <w:pPr>
        <w:pStyle w:val="Nagwek5"/>
      </w:pPr>
      <w:bookmarkStart w:id="196" w:name="_Toc450772272"/>
      <w:bookmarkStart w:id="197" w:name="_Toc450884947"/>
      <w:bookmarkStart w:id="198" w:name="_Toc453664125"/>
      <w:bookmarkStart w:id="199" w:name="_Toc461633602"/>
      <w:bookmarkStart w:id="200" w:name="_Toc462911454"/>
      <w:bookmarkStart w:id="201" w:name="_Toc34910096"/>
      <w:r w:rsidRPr="00EA30EB">
        <w:t>Wymagania dotyczące bezpieczeństwa i higieny pracy</w:t>
      </w:r>
      <w:bookmarkEnd w:id="196"/>
      <w:bookmarkEnd w:id="197"/>
      <w:bookmarkEnd w:id="198"/>
      <w:bookmarkEnd w:id="199"/>
      <w:bookmarkEnd w:id="200"/>
      <w:bookmarkEnd w:id="201"/>
    </w:p>
    <w:p w:rsidR="004A5E48" w:rsidRPr="00EA30EB" w:rsidRDefault="0056740A" w:rsidP="00ED439F">
      <w:pPr>
        <w:ind w:right="15"/>
      </w:pPr>
      <w:r w:rsidRPr="00EA30EB">
        <w:t>Podczas realizacji r</w:t>
      </w:r>
      <w:r w:rsidR="004A5E48" w:rsidRPr="00EA30EB">
        <w:t>obót Wykonawca będzie przestrzegać przep</w:t>
      </w:r>
      <w:r w:rsidR="00F24C7A" w:rsidRPr="00EA30EB">
        <w:t>isów dotyczących bezpieczeństwa</w:t>
      </w:r>
      <w:r w:rsidR="00F24C7A" w:rsidRPr="00EA30EB">
        <w:br/>
      </w:r>
      <w:r w:rsidR="004A5E48" w:rsidRPr="00EA30EB">
        <w:t xml:space="preserve">i higieny pracy oraz stosować się do zaleceń </w:t>
      </w:r>
      <w:r w:rsidR="009E3C81" w:rsidRPr="00EA30EB">
        <w:t>p</w:t>
      </w:r>
      <w:r w:rsidR="004A5E48" w:rsidRPr="00EA30EB">
        <w:t>lanu B</w:t>
      </w:r>
      <w:r w:rsidR="00ED439F" w:rsidRPr="00EA30EB">
        <w:t>iOZ.</w:t>
      </w:r>
    </w:p>
    <w:p w:rsidR="004A5E48" w:rsidRPr="00EA30EB" w:rsidRDefault="004A5E48" w:rsidP="00ED439F">
      <w:pPr>
        <w:ind w:right="15"/>
      </w:pPr>
      <w:r w:rsidRPr="00EA30EB">
        <w:t>W szczególności Wykonawca ma obowiązek zadbać, a</w:t>
      </w:r>
      <w:r w:rsidR="00F24C7A" w:rsidRPr="00EA30EB">
        <w:t>by personel nie wykonywał pracy</w:t>
      </w:r>
      <w:r w:rsidR="00F24C7A" w:rsidRPr="00EA30EB">
        <w:br/>
      </w:r>
      <w:r w:rsidRPr="00EA30EB">
        <w:t>w warunkach niebezpiecznych, szkodliwych dla zdrowia oraz niespełniających od</w:t>
      </w:r>
      <w:r w:rsidR="00ED439F" w:rsidRPr="00EA30EB">
        <w:t>powiednich wymagań sanitarnych.</w:t>
      </w:r>
    </w:p>
    <w:p w:rsidR="004A5E48" w:rsidRPr="00EA30EB" w:rsidRDefault="004A5E48" w:rsidP="00ED439F">
      <w:pPr>
        <w:ind w:right="14"/>
      </w:pPr>
      <w:r w:rsidRPr="00EA30EB">
        <w:t>Wykonawca zapewni i będzie utrzymywał wszelkie urządzenia zabezpieczające, socjalne oraz sprzęt i odpowiednią odzież dla ochrony życia i zdrowia osób zatrudnionych na budowie oraz dla zapewnienia bezpiecze</w:t>
      </w:r>
      <w:r w:rsidR="00ED439F" w:rsidRPr="00EA30EB">
        <w:t>ństwa publicznego.</w:t>
      </w:r>
    </w:p>
    <w:p w:rsidR="00D97C6B" w:rsidRPr="00EA30EB" w:rsidRDefault="00D97C6B" w:rsidP="00ED439F">
      <w:pPr>
        <w:ind w:right="14"/>
      </w:pPr>
    </w:p>
    <w:p w:rsidR="00D97C6B" w:rsidRPr="00EA30EB" w:rsidRDefault="00D97C6B" w:rsidP="00ED439F">
      <w:pPr>
        <w:ind w:right="14"/>
      </w:pPr>
    </w:p>
    <w:p w:rsidR="00DD200F" w:rsidRPr="00EA30EB" w:rsidRDefault="00DD200F" w:rsidP="007F5827">
      <w:pPr>
        <w:pStyle w:val="Nagwek5"/>
      </w:pPr>
      <w:bookmarkStart w:id="202" w:name="_Toc450884948"/>
      <w:bookmarkStart w:id="203" w:name="_Toc453664126"/>
      <w:bookmarkStart w:id="204" w:name="_Toc461633603"/>
      <w:bookmarkStart w:id="205" w:name="_Toc462911455"/>
      <w:bookmarkStart w:id="206" w:name="_Toc34910097"/>
      <w:r w:rsidRPr="00EA30EB">
        <w:t>Wymagania dotyczące materiałów budowlanych i urządzeń</w:t>
      </w:r>
      <w:bookmarkEnd w:id="171"/>
      <w:bookmarkEnd w:id="202"/>
      <w:bookmarkEnd w:id="203"/>
      <w:bookmarkEnd w:id="204"/>
      <w:bookmarkEnd w:id="205"/>
      <w:bookmarkEnd w:id="206"/>
    </w:p>
    <w:p w:rsidR="00DD200F" w:rsidRPr="00EA30EB" w:rsidRDefault="00DD200F" w:rsidP="00A75A91">
      <w:pPr>
        <w:widowControl w:val="0"/>
        <w:autoSpaceDE w:val="0"/>
        <w:autoSpaceDN w:val="0"/>
        <w:adjustRightInd w:val="0"/>
        <w:rPr>
          <w:rFonts w:cs="Arial Narrow"/>
          <w:szCs w:val="24"/>
        </w:rPr>
      </w:pPr>
      <w:r w:rsidRPr="00EA30EB">
        <w:rPr>
          <w:rFonts w:cs="Arial Narrow"/>
          <w:szCs w:val="24"/>
        </w:rPr>
        <w:t>Wszystkie</w:t>
      </w:r>
      <w:r w:rsidRPr="00EA30EB">
        <w:rPr>
          <w:rFonts w:cs="Arial Narrow"/>
          <w:spacing w:val="40"/>
          <w:szCs w:val="24"/>
        </w:rPr>
        <w:t xml:space="preserve"> </w:t>
      </w:r>
      <w:r w:rsidRPr="00EA30EB">
        <w:rPr>
          <w:rFonts w:cs="Arial Narrow"/>
          <w:szCs w:val="24"/>
        </w:rPr>
        <w:t>materiały,</w:t>
      </w:r>
      <w:r w:rsidRPr="00EA30EB">
        <w:rPr>
          <w:rFonts w:cs="Arial Narrow"/>
          <w:spacing w:val="40"/>
          <w:szCs w:val="24"/>
        </w:rPr>
        <w:t xml:space="preserve"> </w:t>
      </w:r>
      <w:r w:rsidRPr="00EA30EB">
        <w:rPr>
          <w:rFonts w:cs="Arial Narrow"/>
          <w:szCs w:val="24"/>
        </w:rPr>
        <w:t>wyroby</w:t>
      </w:r>
      <w:r w:rsidRPr="00EA30EB">
        <w:rPr>
          <w:rFonts w:cs="Arial Narrow"/>
          <w:spacing w:val="40"/>
          <w:szCs w:val="24"/>
        </w:rPr>
        <w:t xml:space="preserve"> </w:t>
      </w:r>
      <w:r w:rsidRPr="00EA30EB">
        <w:rPr>
          <w:rFonts w:cs="Arial Narrow"/>
          <w:szCs w:val="24"/>
        </w:rPr>
        <w:t>i</w:t>
      </w:r>
      <w:r w:rsidRPr="00EA30EB">
        <w:rPr>
          <w:rFonts w:cs="Arial Narrow"/>
          <w:spacing w:val="60"/>
          <w:szCs w:val="24"/>
        </w:rPr>
        <w:t xml:space="preserve"> </w:t>
      </w:r>
      <w:r w:rsidRPr="00EA30EB">
        <w:rPr>
          <w:rFonts w:cs="Arial Narrow"/>
          <w:szCs w:val="24"/>
        </w:rPr>
        <w:t>urządzenia</w:t>
      </w:r>
      <w:r w:rsidRPr="00EA30EB">
        <w:rPr>
          <w:rFonts w:cs="Arial Narrow"/>
          <w:spacing w:val="40"/>
          <w:szCs w:val="24"/>
        </w:rPr>
        <w:t xml:space="preserve"> </w:t>
      </w:r>
      <w:r w:rsidRPr="00EA30EB">
        <w:rPr>
          <w:rFonts w:cs="Arial Narrow"/>
          <w:szCs w:val="24"/>
        </w:rPr>
        <w:t>przeznaczone</w:t>
      </w:r>
      <w:r w:rsidRPr="00EA30EB">
        <w:rPr>
          <w:rFonts w:cs="Arial Narrow"/>
          <w:spacing w:val="40"/>
          <w:szCs w:val="24"/>
        </w:rPr>
        <w:t xml:space="preserve"> </w:t>
      </w:r>
      <w:r w:rsidRPr="00EA30EB">
        <w:rPr>
          <w:rFonts w:cs="Arial Narrow"/>
          <w:szCs w:val="24"/>
        </w:rPr>
        <w:t>do</w:t>
      </w:r>
      <w:r w:rsidRPr="00EA30EB">
        <w:rPr>
          <w:rFonts w:cs="Arial Narrow"/>
          <w:spacing w:val="40"/>
          <w:szCs w:val="24"/>
        </w:rPr>
        <w:t xml:space="preserve"> </w:t>
      </w:r>
      <w:r w:rsidRPr="00EA30EB">
        <w:rPr>
          <w:rFonts w:cs="Arial Narrow"/>
          <w:szCs w:val="24"/>
        </w:rPr>
        <w:t>wykorzystania</w:t>
      </w:r>
      <w:r w:rsidRPr="00EA30EB">
        <w:rPr>
          <w:rFonts w:cs="Arial Narrow"/>
          <w:spacing w:val="40"/>
          <w:szCs w:val="24"/>
        </w:rPr>
        <w:t xml:space="preserve"> </w:t>
      </w:r>
      <w:r w:rsidRPr="00EA30EB">
        <w:rPr>
          <w:rFonts w:cs="Arial Narrow"/>
          <w:szCs w:val="24"/>
        </w:rPr>
        <w:t>w</w:t>
      </w:r>
      <w:r w:rsidRPr="00EA30EB">
        <w:rPr>
          <w:rFonts w:cs="Arial Narrow"/>
          <w:spacing w:val="40"/>
          <w:szCs w:val="24"/>
        </w:rPr>
        <w:t xml:space="preserve"> </w:t>
      </w:r>
      <w:r w:rsidRPr="00EA30EB">
        <w:rPr>
          <w:rFonts w:cs="Arial Narrow"/>
          <w:szCs w:val="24"/>
        </w:rPr>
        <w:t>ramach</w:t>
      </w:r>
      <w:r w:rsidRPr="00EA30EB">
        <w:rPr>
          <w:rFonts w:cs="Arial Narrow"/>
          <w:spacing w:val="40"/>
          <w:szCs w:val="24"/>
        </w:rPr>
        <w:t xml:space="preserve"> </w:t>
      </w:r>
      <w:r w:rsidRPr="00EA30EB">
        <w:rPr>
          <w:rFonts w:cs="Arial Narrow"/>
          <w:szCs w:val="24"/>
        </w:rPr>
        <w:t>prowadzonej</w:t>
      </w:r>
      <w:r w:rsidRPr="00EA30EB">
        <w:rPr>
          <w:rFonts w:cs="Arial Narrow"/>
          <w:spacing w:val="40"/>
          <w:szCs w:val="24"/>
        </w:rPr>
        <w:t xml:space="preserve"> </w:t>
      </w:r>
      <w:r w:rsidRPr="00EA30EB">
        <w:rPr>
          <w:rFonts w:cs="Arial Narrow"/>
          <w:szCs w:val="24"/>
        </w:rPr>
        <w:t>inwestycji będą</w:t>
      </w:r>
      <w:r w:rsidRPr="00EA30EB">
        <w:rPr>
          <w:rFonts w:cs="Arial Narrow"/>
          <w:spacing w:val="40"/>
          <w:szCs w:val="24"/>
        </w:rPr>
        <w:t xml:space="preserve"> </w:t>
      </w:r>
      <w:r w:rsidRPr="00EA30EB">
        <w:rPr>
          <w:rFonts w:cs="Arial Narrow"/>
          <w:szCs w:val="24"/>
        </w:rPr>
        <w:t>fabrycznie</w:t>
      </w:r>
      <w:r w:rsidRPr="00EA30EB">
        <w:rPr>
          <w:rFonts w:cs="Arial Narrow"/>
          <w:spacing w:val="40"/>
          <w:szCs w:val="24"/>
        </w:rPr>
        <w:t xml:space="preserve"> </w:t>
      </w:r>
      <w:r w:rsidRPr="00EA30EB">
        <w:rPr>
          <w:rFonts w:cs="Arial Narrow"/>
          <w:szCs w:val="24"/>
        </w:rPr>
        <w:t>nowe,</w:t>
      </w:r>
      <w:r w:rsidRPr="00EA30EB">
        <w:rPr>
          <w:rFonts w:cs="Arial Narrow"/>
          <w:spacing w:val="40"/>
          <w:szCs w:val="24"/>
        </w:rPr>
        <w:t xml:space="preserve"> </w:t>
      </w:r>
      <w:r w:rsidRPr="00EA30EB">
        <w:rPr>
          <w:rFonts w:cs="Arial Narrow"/>
          <w:szCs w:val="24"/>
        </w:rPr>
        <w:t>pierwszej</w:t>
      </w:r>
      <w:r w:rsidRPr="00EA30EB">
        <w:rPr>
          <w:rFonts w:cs="Arial Narrow"/>
          <w:spacing w:val="40"/>
          <w:szCs w:val="24"/>
        </w:rPr>
        <w:t xml:space="preserve"> </w:t>
      </w:r>
      <w:r w:rsidRPr="00EA30EB">
        <w:rPr>
          <w:rFonts w:cs="Arial Narrow"/>
          <w:szCs w:val="24"/>
        </w:rPr>
        <w:t>klasy</w:t>
      </w:r>
      <w:r w:rsidRPr="00EA30EB">
        <w:rPr>
          <w:rFonts w:cs="Arial Narrow"/>
          <w:spacing w:val="40"/>
          <w:szCs w:val="24"/>
        </w:rPr>
        <w:t xml:space="preserve"> </w:t>
      </w:r>
      <w:r w:rsidR="00ED439F" w:rsidRPr="00EA30EB">
        <w:rPr>
          <w:rFonts w:cs="Arial Narrow"/>
          <w:szCs w:val="24"/>
        </w:rPr>
        <w:t>jakości i</w:t>
      </w:r>
      <w:r w:rsidRPr="00EA30EB">
        <w:rPr>
          <w:rFonts w:cs="Arial Narrow"/>
          <w:spacing w:val="40"/>
          <w:szCs w:val="24"/>
        </w:rPr>
        <w:t xml:space="preserve"> </w:t>
      </w:r>
      <w:r w:rsidRPr="00EA30EB">
        <w:rPr>
          <w:rFonts w:cs="Arial Narrow"/>
          <w:szCs w:val="24"/>
        </w:rPr>
        <w:t>wolne</w:t>
      </w:r>
      <w:r w:rsidRPr="00EA30EB">
        <w:rPr>
          <w:rFonts w:cs="Arial Narrow"/>
          <w:spacing w:val="40"/>
          <w:szCs w:val="24"/>
        </w:rPr>
        <w:t xml:space="preserve"> </w:t>
      </w:r>
      <w:r w:rsidRPr="00EA30EB">
        <w:rPr>
          <w:rFonts w:cs="Arial Narrow"/>
          <w:szCs w:val="24"/>
        </w:rPr>
        <w:t>od</w:t>
      </w:r>
      <w:r w:rsidRPr="00EA30EB">
        <w:rPr>
          <w:rFonts w:cs="Arial Narrow"/>
          <w:spacing w:val="60"/>
          <w:szCs w:val="24"/>
        </w:rPr>
        <w:t xml:space="preserve"> </w:t>
      </w:r>
      <w:r w:rsidRPr="00EA30EB">
        <w:rPr>
          <w:rFonts w:cs="Arial Narrow"/>
          <w:szCs w:val="24"/>
        </w:rPr>
        <w:t>wad</w:t>
      </w:r>
      <w:r w:rsidRPr="00EA30EB">
        <w:rPr>
          <w:rFonts w:cs="Arial Narrow"/>
          <w:spacing w:val="40"/>
          <w:szCs w:val="24"/>
        </w:rPr>
        <w:t xml:space="preserve"> </w:t>
      </w:r>
      <w:r w:rsidR="00ED439F" w:rsidRPr="00EA30EB">
        <w:rPr>
          <w:rFonts w:cs="Arial Narrow"/>
          <w:szCs w:val="24"/>
        </w:rPr>
        <w:t xml:space="preserve">fabrycznych oraz będą </w:t>
      </w:r>
      <w:r w:rsidRPr="00EA30EB">
        <w:rPr>
          <w:rFonts w:cs="Arial Narrow"/>
          <w:szCs w:val="24"/>
        </w:rPr>
        <w:t>posiad</w:t>
      </w:r>
      <w:r w:rsidR="00ED439F" w:rsidRPr="00EA30EB">
        <w:rPr>
          <w:rFonts w:cs="Arial Narrow"/>
          <w:szCs w:val="24"/>
        </w:rPr>
        <w:t>ały</w:t>
      </w:r>
      <w:r w:rsidRPr="00EA30EB">
        <w:rPr>
          <w:rFonts w:cs="Arial Narrow"/>
          <w:spacing w:val="40"/>
          <w:szCs w:val="24"/>
        </w:rPr>
        <w:t xml:space="preserve"> </w:t>
      </w:r>
      <w:r w:rsidR="00ED439F" w:rsidRPr="00EA30EB">
        <w:rPr>
          <w:rFonts w:cs="Arial Narrow"/>
          <w:szCs w:val="24"/>
        </w:rPr>
        <w:t>niezbędne</w:t>
      </w:r>
      <w:r w:rsidRPr="00EA30EB">
        <w:rPr>
          <w:rFonts w:cs="Arial Narrow"/>
          <w:spacing w:val="40"/>
          <w:szCs w:val="24"/>
        </w:rPr>
        <w:t xml:space="preserve"> </w:t>
      </w:r>
      <w:r w:rsidR="00ED439F" w:rsidRPr="00EA30EB">
        <w:rPr>
          <w:rFonts w:cs="Arial Narrow"/>
          <w:szCs w:val="24"/>
        </w:rPr>
        <w:t>atesty i</w:t>
      </w:r>
      <w:r w:rsidR="00A75A91" w:rsidRPr="00EA30EB">
        <w:rPr>
          <w:rFonts w:cs="Arial Narrow"/>
          <w:szCs w:val="24"/>
        </w:rPr>
        <w:t xml:space="preserve"> deklaracje zgodności. </w:t>
      </w:r>
    </w:p>
    <w:p w:rsidR="00D97C6B" w:rsidRPr="00EA30EB" w:rsidRDefault="00D97C6B" w:rsidP="00A75A91">
      <w:pPr>
        <w:widowControl w:val="0"/>
        <w:autoSpaceDE w:val="0"/>
        <w:autoSpaceDN w:val="0"/>
        <w:adjustRightInd w:val="0"/>
        <w:rPr>
          <w:rFonts w:cs="Arial Narrow"/>
          <w:szCs w:val="24"/>
        </w:rPr>
      </w:pPr>
    </w:p>
    <w:p w:rsidR="007A5783" w:rsidRDefault="007A5783">
      <w:pPr>
        <w:spacing w:after="160" w:line="259" w:lineRule="auto"/>
        <w:jc w:val="left"/>
        <w:rPr>
          <w:rFonts w:asciiTheme="majorHAnsi" w:eastAsiaTheme="majorEastAsia" w:hAnsiTheme="majorHAnsi" w:cstheme="majorBidi"/>
          <w:b/>
        </w:rPr>
      </w:pPr>
      <w:bookmarkStart w:id="207" w:name="_Toc450827734"/>
      <w:bookmarkStart w:id="208" w:name="_Toc450884949"/>
      <w:bookmarkStart w:id="209" w:name="_Toc453664127"/>
      <w:bookmarkStart w:id="210" w:name="_Toc461633604"/>
      <w:bookmarkStart w:id="211" w:name="_Toc462911456"/>
    </w:p>
    <w:p w:rsidR="00DD200F" w:rsidRPr="00EA30EB" w:rsidRDefault="00DD200F" w:rsidP="007F5827">
      <w:pPr>
        <w:pStyle w:val="Nagwek5"/>
      </w:pPr>
      <w:bookmarkStart w:id="212" w:name="_Toc34910098"/>
      <w:r w:rsidRPr="00EA30EB">
        <w:t>Wymagania dotyczące sprzętu</w:t>
      </w:r>
      <w:bookmarkEnd w:id="207"/>
      <w:bookmarkEnd w:id="208"/>
      <w:bookmarkEnd w:id="209"/>
      <w:bookmarkEnd w:id="210"/>
      <w:bookmarkEnd w:id="211"/>
      <w:bookmarkEnd w:id="212"/>
    </w:p>
    <w:p w:rsidR="00DD200F" w:rsidRDefault="00ED439F" w:rsidP="00ED439F">
      <w:pPr>
        <w:widowControl w:val="0"/>
        <w:autoSpaceDE w:val="0"/>
        <w:autoSpaceDN w:val="0"/>
        <w:adjustRightInd w:val="0"/>
        <w:rPr>
          <w:rFonts w:cs="Arial Narrow"/>
          <w:szCs w:val="24"/>
        </w:rPr>
      </w:pPr>
      <w:r w:rsidRPr="00EA30EB">
        <w:rPr>
          <w:rFonts w:cs="Arial Narrow"/>
          <w:szCs w:val="24"/>
        </w:rPr>
        <w:t>Wykonawca jest zobowiązany do używania jedynie takiego sprzętu, który nie spowoduje niekorzystnego wpływu na</w:t>
      </w:r>
      <w:r w:rsidRPr="00EA30EB">
        <w:rPr>
          <w:rFonts w:cs="Arial Narrow"/>
          <w:spacing w:val="40"/>
          <w:szCs w:val="24"/>
        </w:rPr>
        <w:t xml:space="preserve"> </w:t>
      </w:r>
      <w:r w:rsidRPr="00EA30EB">
        <w:rPr>
          <w:rFonts w:cs="Arial Narrow"/>
          <w:szCs w:val="24"/>
        </w:rPr>
        <w:t>jakość</w:t>
      </w:r>
      <w:r w:rsidRPr="00EA30EB">
        <w:rPr>
          <w:rFonts w:cs="Arial Narrow"/>
          <w:spacing w:val="40"/>
          <w:szCs w:val="24"/>
        </w:rPr>
        <w:t xml:space="preserve"> </w:t>
      </w:r>
      <w:r w:rsidRPr="00EA30EB">
        <w:rPr>
          <w:rFonts w:cs="Arial Narrow"/>
          <w:szCs w:val="24"/>
        </w:rPr>
        <w:t>wykonywanych</w:t>
      </w:r>
      <w:r w:rsidRPr="00EA30EB">
        <w:rPr>
          <w:rFonts w:cs="Arial Narrow"/>
          <w:spacing w:val="40"/>
          <w:szCs w:val="24"/>
        </w:rPr>
        <w:t xml:space="preserve"> </w:t>
      </w:r>
      <w:r w:rsidRPr="00EA30EB">
        <w:rPr>
          <w:rFonts w:cs="Arial Narrow"/>
          <w:szCs w:val="24"/>
        </w:rPr>
        <w:t>robót.</w:t>
      </w:r>
      <w:r w:rsidRPr="00EA30EB">
        <w:rPr>
          <w:rFonts w:cs="Arial Narrow"/>
          <w:spacing w:val="40"/>
          <w:szCs w:val="24"/>
        </w:rPr>
        <w:t xml:space="preserve"> </w:t>
      </w:r>
      <w:r w:rsidRPr="00EA30EB">
        <w:rPr>
          <w:rFonts w:cs="Arial Narrow"/>
          <w:szCs w:val="24"/>
        </w:rPr>
        <w:t>Sprzęt będący</w:t>
      </w:r>
      <w:r w:rsidRPr="00EA30EB">
        <w:rPr>
          <w:rFonts w:cs="Arial Narrow"/>
          <w:spacing w:val="40"/>
          <w:szCs w:val="24"/>
        </w:rPr>
        <w:t xml:space="preserve"> </w:t>
      </w:r>
      <w:r w:rsidRPr="00EA30EB">
        <w:rPr>
          <w:rFonts w:cs="Arial Narrow"/>
          <w:szCs w:val="24"/>
        </w:rPr>
        <w:t>własnością</w:t>
      </w:r>
      <w:r w:rsidRPr="00EA30EB">
        <w:rPr>
          <w:rFonts w:cs="Arial Narrow"/>
          <w:spacing w:val="40"/>
          <w:szCs w:val="24"/>
        </w:rPr>
        <w:t xml:space="preserve"> </w:t>
      </w:r>
      <w:r w:rsidRPr="00EA30EB">
        <w:rPr>
          <w:rFonts w:cs="Arial Narrow"/>
          <w:szCs w:val="24"/>
        </w:rPr>
        <w:t>Wykonawcy lub</w:t>
      </w:r>
      <w:r w:rsidRPr="00EA30EB">
        <w:rPr>
          <w:rFonts w:cs="Arial Narrow"/>
          <w:spacing w:val="40"/>
          <w:szCs w:val="24"/>
        </w:rPr>
        <w:t xml:space="preserve"> </w:t>
      </w:r>
      <w:r w:rsidRPr="00EA30EB">
        <w:rPr>
          <w:rFonts w:cs="Arial Narrow"/>
          <w:szCs w:val="24"/>
        </w:rPr>
        <w:t>wynajęty</w:t>
      </w:r>
      <w:r w:rsidRPr="00EA30EB">
        <w:rPr>
          <w:rFonts w:cs="Arial Narrow"/>
          <w:spacing w:val="40"/>
          <w:szCs w:val="24"/>
        </w:rPr>
        <w:t xml:space="preserve"> </w:t>
      </w:r>
      <w:r w:rsidRPr="00EA30EB">
        <w:rPr>
          <w:rFonts w:cs="Arial Narrow"/>
          <w:szCs w:val="24"/>
        </w:rPr>
        <w:t>do</w:t>
      </w:r>
      <w:r w:rsidRPr="00EA30EB">
        <w:rPr>
          <w:rFonts w:cs="Arial Narrow"/>
          <w:spacing w:val="40"/>
          <w:szCs w:val="24"/>
        </w:rPr>
        <w:t xml:space="preserve"> </w:t>
      </w:r>
      <w:r w:rsidRPr="00EA30EB">
        <w:rPr>
          <w:rFonts w:cs="Arial Narrow"/>
          <w:szCs w:val="24"/>
        </w:rPr>
        <w:t>wykonania</w:t>
      </w:r>
      <w:r w:rsidRPr="00EA30EB">
        <w:rPr>
          <w:rFonts w:cs="Arial Narrow"/>
          <w:spacing w:val="40"/>
          <w:szCs w:val="24"/>
        </w:rPr>
        <w:t xml:space="preserve"> </w:t>
      </w:r>
      <w:r w:rsidRPr="00EA30EB">
        <w:rPr>
          <w:rFonts w:cs="Arial Narrow"/>
          <w:szCs w:val="24"/>
        </w:rPr>
        <w:t>robót,</w:t>
      </w:r>
      <w:r w:rsidRPr="00EA30EB">
        <w:rPr>
          <w:rFonts w:cs="Arial Narrow"/>
          <w:spacing w:val="40"/>
          <w:szCs w:val="24"/>
        </w:rPr>
        <w:t xml:space="preserve"> </w:t>
      </w:r>
      <w:r w:rsidRPr="00EA30EB">
        <w:rPr>
          <w:rFonts w:cs="Arial Narrow"/>
          <w:szCs w:val="24"/>
        </w:rPr>
        <w:t>ma być utrzymywany w dobrym stanie technicznym</w:t>
      </w:r>
      <w:r w:rsidR="00F24C7A" w:rsidRPr="00EA30EB">
        <w:rPr>
          <w:rFonts w:cs="Arial Narrow"/>
          <w:szCs w:val="24"/>
        </w:rPr>
        <w:br/>
      </w:r>
      <w:r w:rsidRPr="00EA30EB">
        <w:rPr>
          <w:rFonts w:cs="Arial Narrow"/>
          <w:szCs w:val="24"/>
        </w:rPr>
        <w:t>i w gotowości do pracy. Używany sprzęt musi posiadać niezbędne badania techniczne.</w:t>
      </w:r>
    </w:p>
    <w:p w:rsidR="001A2D7E" w:rsidRDefault="001A2D7E" w:rsidP="00ED439F">
      <w:pPr>
        <w:widowControl w:val="0"/>
        <w:autoSpaceDE w:val="0"/>
        <w:autoSpaceDN w:val="0"/>
        <w:adjustRightInd w:val="0"/>
        <w:rPr>
          <w:rFonts w:cs="Arial Narrow"/>
          <w:szCs w:val="24"/>
        </w:rPr>
      </w:pPr>
    </w:p>
    <w:p w:rsidR="001A2D7E" w:rsidRPr="00EA30EB" w:rsidRDefault="001A2D7E" w:rsidP="00ED439F">
      <w:pPr>
        <w:widowControl w:val="0"/>
        <w:autoSpaceDE w:val="0"/>
        <w:autoSpaceDN w:val="0"/>
        <w:adjustRightInd w:val="0"/>
        <w:rPr>
          <w:rFonts w:cs="Arial Narrow"/>
          <w:szCs w:val="24"/>
        </w:rPr>
      </w:pPr>
    </w:p>
    <w:p w:rsidR="00DD200F" w:rsidRPr="00EA30EB" w:rsidRDefault="00DD200F" w:rsidP="007F5827">
      <w:pPr>
        <w:pStyle w:val="Nagwek5"/>
      </w:pPr>
      <w:bookmarkStart w:id="213" w:name="_Toc450827735"/>
      <w:bookmarkStart w:id="214" w:name="_Toc450884950"/>
      <w:bookmarkStart w:id="215" w:name="_Toc453664128"/>
      <w:bookmarkStart w:id="216" w:name="_Toc461633605"/>
      <w:bookmarkStart w:id="217" w:name="_Toc462911457"/>
      <w:bookmarkStart w:id="218" w:name="_Toc34910099"/>
      <w:r w:rsidRPr="00EA30EB">
        <w:t>Wymagania dotyczące transportu</w:t>
      </w:r>
      <w:bookmarkEnd w:id="213"/>
      <w:bookmarkEnd w:id="214"/>
      <w:bookmarkEnd w:id="215"/>
      <w:bookmarkEnd w:id="216"/>
      <w:bookmarkEnd w:id="217"/>
      <w:bookmarkEnd w:id="218"/>
    </w:p>
    <w:p w:rsidR="00DD200F" w:rsidRDefault="00DD200F" w:rsidP="00A75A91">
      <w:pPr>
        <w:widowControl w:val="0"/>
        <w:autoSpaceDE w:val="0"/>
        <w:autoSpaceDN w:val="0"/>
        <w:adjustRightInd w:val="0"/>
        <w:rPr>
          <w:rFonts w:cs="Arial Narrow"/>
          <w:szCs w:val="24"/>
        </w:rPr>
      </w:pPr>
      <w:r w:rsidRPr="00EA30EB">
        <w:rPr>
          <w:rFonts w:cs="Arial Narrow"/>
          <w:szCs w:val="24"/>
        </w:rPr>
        <w:t>Wykonawca jest zobowiązany do stosowania jedynie takich środków transportu, które nie wpłyną niekorzystnie na jakość wykonywanych robót i właściwości przewożonych materiałów. Materiały</w:t>
      </w:r>
      <w:r w:rsidR="00F24C7A" w:rsidRPr="00EA30EB">
        <w:rPr>
          <w:rFonts w:cs="Arial Narrow"/>
          <w:szCs w:val="24"/>
        </w:rPr>
        <w:br/>
      </w:r>
      <w:r w:rsidRPr="00EA30EB">
        <w:rPr>
          <w:rFonts w:cs="Arial Narrow"/>
          <w:szCs w:val="24"/>
        </w:rPr>
        <w:t>i sprzęt mogą być przewożone dowolnymi</w:t>
      </w:r>
      <w:r w:rsidRPr="00EA30EB">
        <w:rPr>
          <w:rFonts w:cs="Arial Narrow"/>
          <w:spacing w:val="60"/>
          <w:szCs w:val="24"/>
        </w:rPr>
        <w:t xml:space="preserve"> </w:t>
      </w:r>
      <w:r w:rsidRPr="00EA30EB">
        <w:rPr>
          <w:rFonts w:cs="Arial Narrow"/>
          <w:szCs w:val="24"/>
        </w:rPr>
        <w:t>środkami</w:t>
      </w:r>
      <w:r w:rsidRPr="00EA30EB">
        <w:rPr>
          <w:rFonts w:cs="Arial Narrow"/>
          <w:spacing w:val="60"/>
          <w:szCs w:val="24"/>
        </w:rPr>
        <w:t xml:space="preserve"> </w:t>
      </w:r>
      <w:r w:rsidRPr="00EA30EB">
        <w:rPr>
          <w:rFonts w:cs="Arial Narrow"/>
          <w:szCs w:val="24"/>
        </w:rPr>
        <w:t>transportu,</w:t>
      </w:r>
      <w:r w:rsidRPr="00EA30EB">
        <w:rPr>
          <w:rFonts w:cs="Arial Narrow"/>
          <w:spacing w:val="60"/>
          <w:szCs w:val="24"/>
        </w:rPr>
        <w:t xml:space="preserve"> </w:t>
      </w:r>
      <w:r w:rsidRPr="00EA30EB">
        <w:rPr>
          <w:rFonts w:cs="Arial Narrow"/>
          <w:szCs w:val="24"/>
        </w:rPr>
        <w:t>w</w:t>
      </w:r>
      <w:r w:rsidR="009E3C81" w:rsidRPr="00EA30EB">
        <w:rPr>
          <w:rFonts w:cs="Arial Narrow"/>
          <w:szCs w:val="24"/>
        </w:rPr>
        <w:t xml:space="preserve"> </w:t>
      </w:r>
      <w:r w:rsidRPr="00EA30EB">
        <w:rPr>
          <w:rFonts w:cs="Arial Narrow"/>
          <w:szCs w:val="24"/>
        </w:rPr>
        <w:t>sposób</w:t>
      </w:r>
      <w:r w:rsidRPr="00EA30EB">
        <w:rPr>
          <w:rFonts w:cs="Arial Narrow"/>
          <w:spacing w:val="60"/>
          <w:szCs w:val="24"/>
        </w:rPr>
        <w:t xml:space="preserve"> </w:t>
      </w:r>
      <w:r w:rsidRPr="00EA30EB">
        <w:rPr>
          <w:rFonts w:cs="Arial Narrow"/>
          <w:szCs w:val="24"/>
        </w:rPr>
        <w:t>zabezpieczający</w:t>
      </w:r>
      <w:r w:rsidRPr="00EA30EB">
        <w:rPr>
          <w:rFonts w:cs="Arial Narrow"/>
          <w:spacing w:val="60"/>
          <w:szCs w:val="24"/>
        </w:rPr>
        <w:t xml:space="preserve"> </w:t>
      </w:r>
      <w:r w:rsidRPr="00EA30EB">
        <w:rPr>
          <w:rFonts w:cs="Arial Narrow"/>
          <w:szCs w:val="24"/>
        </w:rPr>
        <w:t>je</w:t>
      </w:r>
      <w:r w:rsidRPr="00EA30EB">
        <w:rPr>
          <w:rFonts w:cs="Arial Narrow"/>
          <w:spacing w:val="60"/>
          <w:szCs w:val="24"/>
        </w:rPr>
        <w:t xml:space="preserve"> </w:t>
      </w:r>
      <w:r w:rsidRPr="00EA30EB">
        <w:rPr>
          <w:rFonts w:cs="Arial Narrow"/>
          <w:szCs w:val="24"/>
        </w:rPr>
        <w:t>przed</w:t>
      </w:r>
      <w:r w:rsidRPr="00EA30EB">
        <w:rPr>
          <w:rFonts w:cs="Arial Narrow"/>
          <w:spacing w:val="60"/>
          <w:szCs w:val="24"/>
        </w:rPr>
        <w:t xml:space="preserve"> </w:t>
      </w:r>
      <w:r w:rsidR="003478E5" w:rsidRPr="00EA30EB">
        <w:rPr>
          <w:rFonts w:cs="Arial Narrow"/>
          <w:szCs w:val="24"/>
        </w:rPr>
        <w:t>uszkodzeniem.</w:t>
      </w:r>
    </w:p>
    <w:p w:rsidR="00797136" w:rsidRDefault="00797136" w:rsidP="00A75A91">
      <w:pPr>
        <w:widowControl w:val="0"/>
        <w:autoSpaceDE w:val="0"/>
        <w:autoSpaceDN w:val="0"/>
        <w:adjustRightInd w:val="0"/>
        <w:rPr>
          <w:rFonts w:cs="Arial Narrow"/>
          <w:szCs w:val="24"/>
        </w:rPr>
      </w:pPr>
    </w:p>
    <w:p w:rsidR="00797136" w:rsidRPr="00EA30EB" w:rsidRDefault="00797136" w:rsidP="00A75A91">
      <w:pPr>
        <w:widowControl w:val="0"/>
        <w:autoSpaceDE w:val="0"/>
        <w:autoSpaceDN w:val="0"/>
        <w:adjustRightInd w:val="0"/>
        <w:rPr>
          <w:rFonts w:cs="Arial Narrow"/>
          <w:szCs w:val="24"/>
        </w:rPr>
      </w:pPr>
    </w:p>
    <w:p w:rsidR="00DD200F" w:rsidRPr="00EA30EB" w:rsidRDefault="00DD200F" w:rsidP="007F5827">
      <w:pPr>
        <w:pStyle w:val="Nagwek5"/>
      </w:pPr>
      <w:bookmarkStart w:id="219" w:name="_Toc450827736"/>
      <w:bookmarkStart w:id="220" w:name="_Toc450884951"/>
      <w:bookmarkStart w:id="221" w:name="_Toc453664129"/>
      <w:bookmarkStart w:id="222" w:name="_Toc461633606"/>
      <w:bookmarkStart w:id="223" w:name="_Toc462911458"/>
      <w:bookmarkStart w:id="224" w:name="_Toc34910100"/>
      <w:r w:rsidRPr="00EA30EB">
        <w:t>Wymagania dotyczące wykonania robót</w:t>
      </w:r>
      <w:bookmarkEnd w:id="219"/>
      <w:bookmarkEnd w:id="220"/>
      <w:bookmarkEnd w:id="221"/>
      <w:bookmarkEnd w:id="222"/>
      <w:bookmarkEnd w:id="223"/>
      <w:bookmarkEnd w:id="224"/>
    </w:p>
    <w:p w:rsidR="00DD200F" w:rsidRPr="00EA30EB" w:rsidRDefault="00DD200F" w:rsidP="00DD200F">
      <w:pPr>
        <w:widowControl w:val="0"/>
        <w:autoSpaceDE w:val="0"/>
        <w:autoSpaceDN w:val="0"/>
        <w:adjustRightInd w:val="0"/>
        <w:rPr>
          <w:rFonts w:cs="Arial Narrow"/>
          <w:szCs w:val="24"/>
        </w:rPr>
      </w:pPr>
      <w:r w:rsidRPr="00EA30EB">
        <w:rPr>
          <w:rFonts w:cs="Arial Narrow"/>
          <w:szCs w:val="24"/>
        </w:rPr>
        <w:t xml:space="preserve">Wykonawca jest odpowiedzialny za prowadzenie robót zgodnie z Umową, za jakość zastosowanych materiałów i wykonywanych robót, za ich zgodność z </w:t>
      </w:r>
      <w:r w:rsidR="009E3C81" w:rsidRPr="00EA30EB">
        <w:rPr>
          <w:rFonts w:cs="Arial Narrow"/>
          <w:szCs w:val="24"/>
        </w:rPr>
        <w:t xml:space="preserve">niniejszym </w:t>
      </w:r>
      <w:r w:rsidR="003478E5" w:rsidRPr="00EA30EB">
        <w:rPr>
          <w:rFonts w:cs="Arial Narrow"/>
          <w:szCs w:val="24"/>
        </w:rPr>
        <w:t>P</w:t>
      </w:r>
      <w:r w:rsidRPr="00EA30EB">
        <w:rPr>
          <w:rFonts w:cs="Arial Narrow"/>
          <w:szCs w:val="24"/>
        </w:rPr>
        <w:t>rogramem, harmonogramem robót oraz polec</w:t>
      </w:r>
      <w:r w:rsidR="003478E5" w:rsidRPr="00EA30EB">
        <w:rPr>
          <w:rFonts w:cs="Arial Narrow"/>
          <w:szCs w:val="24"/>
        </w:rPr>
        <w:t>eniami Nadzoru i</w:t>
      </w:r>
      <w:r w:rsidR="00A75A91" w:rsidRPr="00EA30EB">
        <w:rPr>
          <w:rFonts w:cs="Arial Narrow"/>
          <w:szCs w:val="24"/>
        </w:rPr>
        <w:t xml:space="preserve">nwestorskiego. </w:t>
      </w:r>
    </w:p>
    <w:p w:rsidR="00DD200F" w:rsidRPr="00EA30EB" w:rsidRDefault="00DD200F" w:rsidP="00DD200F">
      <w:pPr>
        <w:widowControl w:val="0"/>
        <w:autoSpaceDE w:val="0"/>
        <w:autoSpaceDN w:val="0"/>
        <w:adjustRightInd w:val="0"/>
        <w:rPr>
          <w:rFonts w:cs="Arial Narrow"/>
          <w:szCs w:val="24"/>
        </w:rPr>
      </w:pPr>
      <w:r w:rsidRPr="00EA30EB">
        <w:rPr>
          <w:rFonts w:cs="Arial Narrow"/>
          <w:szCs w:val="24"/>
        </w:rPr>
        <w:t xml:space="preserve">Następstwa jakiegokolwiek błędu w pracach, spowodowanego przez Wykonawcę zostaną przez niego </w:t>
      </w:r>
      <w:r w:rsidR="003478E5" w:rsidRPr="00EA30EB">
        <w:rPr>
          <w:rFonts w:cs="Arial Narrow"/>
          <w:szCs w:val="24"/>
        </w:rPr>
        <w:t>na</w:t>
      </w:r>
      <w:r w:rsidRPr="00EA30EB">
        <w:rPr>
          <w:rFonts w:cs="Arial Narrow"/>
          <w:szCs w:val="24"/>
        </w:rPr>
        <w:t xml:space="preserve">prawione </w:t>
      </w:r>
      <w:r w:rsidR="003478E5" w:rsidRPr="00EA30EB">
        <w:rPr>
          <w:rFonts w:cs="Arial Narrow"/>
          <w:szCs w:val="24"/>
        </w:rPr>
        <w:t>własnym staraniem i na</w:t>
      </w:r>
      <w:r w:rsidRPr="00EA30EB">
        <w:rPr>
          <w:rFonts w:cs="Arial Narrow"/>
          <w:szCs w:val="24"/>
        </w:rPr>
        <w:t xml:space="preserve"> własny koszt. Polecenia </w:t>
      </w:r>
      <w:r w:rsidR="003478E5" w:rsidRPr="00EA30EB">
        <w:rPr>
          <w:rFonts w:cs="Arial Narrow"/>
          <w:szCs w:val="24"/>
        </w:rPr>
        <w:t>Nadzoru i</w:t>
      </w:r>
      <w:r w:rsidRPr="00EA30EB">
        <w:rPr>
          <w:rFonts w:cs="Arial Narrow"/>
          <w:szCs w:val="24"/>
        </w:rPr>
        <w:t xml:space="preserve">nwestorskiego będą wykonywane nie później niż w czasie przez niego wyznaczonym, po ich otrzymaniu przez Wykonawcę, pod groźbą zatrzymania robót. </w:t>
      </w:r>
    </w:p>
    <w:p w:rsidR="00DD200F" w:rsidRPr="00EA30EB" w:rsidRDefault="00DD200F" w:rsidP="00DD200F">
      <w:pPr>
        <w:widowControl w:val="0"/>
        <w:autoSpaceDE w:val="0"/>
        <w:autoSpaceDN w:val="0"/>
        <w:adjustRightInd w:val="0"/>
        <w:rPr>
          <w:rFonts w:cs="Arial Narrow"/>
          <w:szCs w:val="24"/>
        </w:rPr>
      </w:pPr>
      <w:r w:rsidRPr="00EA30EB">
        <w:rPr>
          <w:rFonts w:cs="Arial Narrow"/>
          <w:szCs w:val="24"/>
        </w:rPr>
        <w:t>W trakcie wykonywania prac należy przestrzegać aktualnych przepisów BHP</w:t>
      </w:r>
      <w:r w:rsidR="00BE44D3" w:rsidRPr="00EA30EB">
        <w:rPr>
          <w:rFonts w:cs="Arial Narrow"/>
          <w:szCs w:val="24"/>
        </w:rPr>
        <w:t xml:space="preserve">, p.poż. </w:t>
      </w:r>
      <w:r w:rsidRPr="00EA30EB">
        <w:rPr>
          <w:rFonts w:cs="Arial Narrow"/>
          <w:szCs w:val="24"/>
        </w:rPr>
        <w:t>i</w:t>
      </w:r>
      <w:r w:rsidR="009E3C81" w:rsidRPr="00EA30EB">
        <w:rPr>
          <w:rFonts w:cs="Arial Narrow"/>
          <w:szCs w:val="24"/>
        </w:rPr>
        <w:t xml:space="preserve"> </w:t>
      </w:r>
      <w:r w:rsidRPr="00EA30EB">
        <w:rPr>
          <w:rFonts w:cs="Arial Narrow"/>
          <w:szCs w:val="24"/>
        </w:rPr>
        <w:t>odpowiednio zabezpieczyć wykonywanie prac. Wszelkie roboty budowlane należ</w:t>
      </w:r>
      <w:r w:rsidR="00F24C7A" w:rsidRPr="00EA30EB">
        <w:rPr>
          <w:rFonts w:cs="Arial Narrow"/>
          <w:szCs w:val="24"/>
        </w:rPr>
        <w:t>y wykonać zgodnie</w:t>
      </w:r>
      <w:r w:rsidR="00F24C7A" w:rsidRPr="00EA30EB">
        <w:rPr>
          <w:rFonts w:cs="Arial Narrow"/>
          <w:szCs w:val="24"/>
        </w:rPr>
        <w:br/>
      </w:r>
      <w:r w:rsidR="003478E5" w:rsidRPr="00EA30EB">
        <w:rPr>
          <w:rFonts w:cs="Arial Narrow"/>
          <w:szCs w:val="24"/>
        </w:rPr>
        <w:t>z dokumentacją</w:t>
      </w:r>
      <w:r w:rsidRPr="00EA30EB">
        <w:rPr>
          <w:rFonts w:cs="Arial Narrow"/>
          <w:szCs w:val="24"/>
        </w:rPr>
        <w:t xml:space="preserve"> oraz warunkami technicznymi wykonywania i odbioru robót budowlanych. </w:t>
      </w:r>
    </w:p>
    <w:p w:rsidR="003478E5" w:rsidRPr="00EA30EB" w:rsidRDefault="003478E5" w:rsidP="00D97C6B">
      <w:pPr>
        <w:rPr>
          <w:rFonts w:eastAsiaTheme="majorEastAsia"/>
        </w:rPr>
      </w:pPr>
      <w:bookmarkStart w:id="225" w:name="_Toc450884952"/>
      <w:bookmarkStart w:id="226" w:name="_Toc450884953"/>
      <w:bookmarkStart w:id="227" w:name="_Toc450884954"/>
      <w:bookmarkStart w:id="228" w:name="_Toc450884955"/>
      <w:bookmarkStart w:id="229" w:name="_Toc450884956"/>
      <w:bookmarkStart w:id="230" w:name="_Toc450884957"/>
      <w:bookmarkStart w:id="231" w:name="_Toc450884958"/>
      <w:bookmarkStart w:id="232" w:name="_Toc450884959"/>
      <w:bookmarkStart w:id="233" w:name="_Toc450884960"/>
      <w:bookmarkStart w:id="234" w:name="_Toc450884961"/>
      <w:bookmarkStart w:id="235" w:name="_Toc450884962"/>
      <w:bookmarkStart w:id="236" w:name="_Toc450884963"/>
      <w:bookmarkStart w:id="237" w:name="_Toc450884964"/>
      <w:bookmarkStart w:id="238" w:name="_Toc450884965"/>
      <w:bookmarkStart w:id="239" w:name="_Toc450884966"/>
      <w:bookmarkStart w:id="240" w:name="_Toc450884967"/>
      <w:bookmarkStart w:id="241" w:name="_Toc450884968"/>
      <w:bookmarkStart w:id="242" w:name="_Toc450884969"/>
      <w:bookmarkStart w:id="243" w:name="_Toc450884970"/>
      <w:bookmarkStart w:id="244" w:name="_Toc450884971"/>
      <w:bookmarkStart w:id="245" w:name="_Toc450884972"/>
      <w:bookmarkStart w:id="246" w:name="_Toc450884973"/>
      <w:bookmarkStart w:id="247" w:name="_Toc450884974"/>
      <w:bookmarkStart w:id="248" w:name="_Toc450884975"/>
      <w:bookmarkStart w:id="249" w:name="_Toc450884976"/>
      <w:bookmarkStart w:id="250" w:name="_Toc450884977"/>
      <w:bookmarkStart w:id="251" w:name="_Toc450884978"/>
      <w:bookmarkStart w:id="252" w:name="_Toc450884979"/>
      <w:bookmarkStart w:id="253" w:name="_Toc450884980"/>
      <w:bookmarkStart w:id="254" w:name="_Toc450884981"/>
      <w:bookmarkStart w:id="255" w:name="_Toc450884982"/>
      <w:bookmarkStart w:id="256" w:name="_Toc450884983"/>
      <w:bookmarkStart w:id="257" w:name="_Toc450827737"/>
      <w:bookmarkStart w:id="258" w:name="_Toc450884984"/>
      <w:bookmarkStart w:id="259" w:name="_Toc453664130"/>
      <w:bookmarkStart w:id="260" w:name="_Toc461633607"/>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rsidR="007A5783" w:rsidRDefault="007A5783">
      <w:pPr>
        <w:spacing w:after="160" w:line="259" w:lineRule="auto"/>
        <w:jc w:val="left"/>
        <w:rPr>
          <w:rFonts w:asciiTheme="majorHAnsi" w:eastAsiaTheme="majorEastAsia" w:hAnsiTheme="majorHAnsi" w:cstheme="majorBidi"/>
          <w:b/>
        </w:rPr>
      </w:pPr>
      <w:bookmarkStart w:id="261" w:name="_Toc462911459"/>
    </w:p>
    <w:p w:rsidR="00DD200F" w:rsidRPr="00EA30EB" w:rsidRDefault="00DD200F" w:rsidP="007F5827">
      <w:pPr>
        <w:pStyle w:val="Nagwek5"/>
      </w:pPr>
      <w:bookmarkStart w:id="262" w:name="_Toc34910101"/>
      <w:r w:rsidRPr="00EA30EB">
        <w:lastRenderedPageBreak/>
        <w:t>Wymagania dotyczące badań i odbioru robót budowlanych</w:t>
      </w:r>
      <w:bookmarkEnd w:id="257"/>
      <w:bookmarkEnd w:id="258"/>
      <w:bookmarkEnd w:id="259"/>
      <w:bookmarkEnd w:id="260"/>
      <w:bookmarkEnd w:id="261"/>
      <w:bookmarkEnd w:id="262"/>
    </w:p>
    <w:p w:rsidR="00DD200F" w:rsidRDefault="003478E5" w:rsidP="00A75A91">
      <w:pPr>
        <w:widowControl w:val="0"/>
        <w:autoSpaceDE w:val="0"/>
        <w:autoSpaceDN w:val="0"/>
        <w:adjustRightInd w:val="0"/>
        <w:rPr>
          <w:rFonts w:cs="Arial Narrow"/>
          <w:szCs w:val="24"/>
        </w:rPr>
      </w:pPr>
      <w:r w:rsidRPr="00EA30EB">
        <w:rPr>
          <w:rFonts w:cs="Arial Narrow"/>
          <w:szCs w:val="24"/>
        </w:rPr>
        <w:t>Wykonawca jest odpowiedzialny za pełną kontrolę robót i jakość materiałów oraz zapewnia odpowiedni system kontroli.</w:t>
      </w:r>
      <w:r w:rsidRPr="00EA30EB">
        <w:rPr>
          <w:rFonts w:cs="Arial Narrow"/>
          <w:spacing w:val="40"/>
          <w:szCs w:val="24"/>
        </w:rPr>
        <w:t xml:space="preserve"> </w:t>
      </w:r>
      <w:r w:rsidRPr="00EA30EB">
        <w:rPr>
          <w:rFonts w:cs="Arial Narrow"/>
          <w:szCs w:val="24"/>
        </w:rPr>
        <w:t>W przypadku,</w:t>
      </w:r>
      <w:r w:rsidRPr="00EA30EB">
        <w:rPr>
          <w:rFonts w:cs="Arial Narrow"/>
          <w:spacing w:val="40"/>
          <w:szCs w:val="24"/>
        </w:rPr>
        <w:t xml:space="preserve"> </w:t>
      </w:r>
      <w:r w:rsidRPr="00EA30EB">
        <w:rPr>
          <w:rFonts w:cs="Arial Narrow"/>
          <w:szCs w:val="24"/>
        </w:rPr>
        <w:t>gdy</w:t>
      </w:r>
      <w:r w:rsidRPr="00EA30EB">
        <w:rPr>
          <w:rFonts w:cs="Arial Narrow"/>
          <w:spacing w:val="40"/>
          <w:szCs w:val="24"/>
        </w:rPr>
        <w:t xml:space="preserve"> </w:t>
      </w:r>
      <w:r w:rsidRPr="00EA30EB">
        <w:rPr>
          <w:rFonts w:cs="Arial Narrow"/>
          <w:szCs w:val="24"/>
        </w:rPr>
        <w:t>normy</w:t>
      </w:r>
      <w:r w:rsidRPr="00EA30EB">
        <w:rPr>
          <w:rFonts w:cs="Arial Narrow"/>
          <w:spacing w:val="40"/>
          <w:szCs w:val="24"/>
        </w:rPr>
        <w:t xml:space="preserve"> </w:t>
      </w:r>
      <w:r w:rsidRPr="00EA30EB">
        <w:rPr>
          <w:rFonts w:cs="Arial Narrow"/>
          <w:szCs w:val="24"/>
        </w:rPr>
        <w:t>nie</w:t>
      </w:r>
      <w:r w:rsidRPr="00EA30EB">
        <w:rPr>
          <w:rFonts w:cs="Arial Narrow"/>
          <w:spacing w:val="40"/>
          <w:szCs w:val="24"/>
        </w:rPr>
        <w:t xml:space="preserve"> </w:t>
      </w:r>
      <w:r w:rsidRPr="00EA30EB">
        <w:rPr>
          <w:rFonts w:cs="Arial Narrow"/>
          <w:szCs w:val="24"/>
        </w:rPr>
        <w:t>obejmują</w:t>
      </w:r>
      <w:r w:rsidRPr="00EA30EB">
        <w:rPr>
          <w:rFonts w:cs="Arial Narrow"/>
          <w:spacing w:val="40"/>
          <w:szCs w:val="24"/>
        </w:rPr>
        <w:t xml:space="preserve"> </w:t>
      </w:r>
      <w:r w:rsidRPr="00EA30EB">
        <w:rPr>
          <w:rFonts w:cs="Arial Narrow"/>
          <w:szCs w:val="24"/>
        </w:rPr>
        <w:t>jakiegoś</w:t>
      </w:r>
      <w:r w:rsidRPr="00EA30EB">
        <w:rPr>
          <w:rFonts w:cs="Arial Narrow"/>
          <w:spacing w:val="40"/>
          <w:szCs w:val="24"/>
        </w:rPr>
        <w:t xml:space="preserve"> </w:t>
      </w:r>
      <w:r w:rsidRPr="00EA30EB">
        <w:rPr>
          <w:rFonts w:cs="Arial Narrow"/>
          <w:szCs w:val="24"/>
        </w:rPr>
        <w:t>badania,</w:t>
      </w:r>
      <w:r w:rsidRPr="00EA30EB">
        <w:rPr>
          <w:rFonts w:cs="Arial Narrow"/>
          <w:spacing w:val="40"/>
          <w:szCs w:val="24"/>
        </w:rPr>
        <w:t xml:space="preserve"> </w:t>
      </w:r>
      <w:r w:rsidRPr="00EA30EB">
        <w:rPr>
          <w:rFonts w:cs="Arial Narrow"/>
          <w:szCs w:val="24"/>
        </w:rPr>
        <w:t>należy</w:t>
      </w:r>
      <w:r w:rsidRPr="00EA30EB">
        <w:rPr>
          <w:rFonts w:cs="Arial Narrow"/>
          <w:spacing w:val="40"/>
          <w:szCs w:val="24"/>
        </w:rPr>
        <w:t xml:space="preserve"> </w:t>
      </w:r>
      <w:r w:rsidRPr="00EA30EB">
        <w:rPr>
          <w:rFonts w:cs="Arial Narrow"/>
          <w:szCs w:val="24"/>
        </w:rPr>
        <w:t>stosować</w:t>
      </w:r>
      <w:r w:rsidRPr="00EA30EB">
        <w:rPr>
          <w:rFonts w:cs="Arial Narrow"/>
          <w:spacing w:val="40"/>
          <w:szCs w:val="24"/>
        </w:rPr>
        <w:t xml:space="preserve"> </w:t>
      </w:r>
      <w:r w:rsidRPr="00EA30EB">
        <w:rPr>
          <w:rFonts w:cs="Arial Narrow"/>
          <w:szCs w:val="24"/>
        </w:rPr>
        <w:t>wytyczne</w:t>
      </w:r>
      <w:r w:rsidRPr="00EA30EB">
        <w:rPr>
          <w:rFonts w:cs="Arial Narrow"/>
          <w:spacing w:val="40"/>
          <w:szCs w:val="24"/>
        </w:rPr>
        <w:t xml:space="preserve"> </w:t>
      </w:r>
      <w:r w:rsidRPr="00EA30EB">
        <w:rPr>
          <w:rFonts w:cs="Arial Narrow"/>
          <w:szCs w:val="24"/>
        </w:rPr>
        <w:t>krajowe</w:t>
      </w:r>
      <w:r w:rsidRPr="00EA30EB">
        <w:rPr>
          <w:rFonts w:cs="Arial Narrow"/>
          <w:spacing w:val="40"/>
          <w:szCs w:val="24"/>
        </w:rPr>
        <w:t xml:space="preserve"> </w:t>
      </w:r>
      <w:r w:rsidRPr="00EA30EB">
        <w:rPr>
          <w:rFonts w:cs="Arial Narrow"/>
          <w:szCs w:val="24"/>
        </w:rPr>
        <w:t>lub</w:t>
      </w:r>
      <w:r w:rsidRPr="00EA30EB">
        <w:rPr>
          <w:rFonts w:cs="Arial Narrow"/>
          <w:spacing w:val="40"/>
          <w:szCs w:val="24"/>
        </w:rPr>
        <w:t xml:space="preserve"> </w:t>
      </w:r>
      <w:r w:rsidRPr="00EA30EB">
        <w:rPr>
          <w:rFonts w:cs="Arial Narrow"/>
          <w:szCs w:val="24"/>
        </w:rPr>
        <w:t>inne procedury zaakceptowane przez Zamawiającego. Przed przystąpieniem do pomiarów i badan Wykonawca powiadomi Nadzór inwestorski o rodzaju, miejscu i terminie badania, a wyniki pomiarów i badań przedstawi na piśmie do akceptacji. Wszystkie koszty związane z organizowaniem i prowadzeniem badan materiałów i robót ponosi Wykonawca.</w:t>
      </w:r>
    </w:p>
    <w:p w:rsidR="0078205E" w:rsidRDefault="0078205E" w:rsidP="00A75A91">
      <w:pPr>
        <w:widowControl w:val="0"/>
        <w:autoSpaceDE w:val="0"/>
        <w:autoSpaceDN w:val="0"/>
        <w:adjustRightInd w:val="0"/>
        <w:rPr>
          <w:rFonts w:cs="Arial Narrow"/>
          <w:szCs w:val="24"/>
        </w:rPr>
      </w:pPr>
      <w:r>
        <w:rPr>
          <w:rFonts w:cs="Arial Narrow"/>
          <w:szCs w:val="24"/>
        </w:rPr>
        <w:t>Po zamontowaniu paneli Wykonawca jest zobowiązany do przeprowadzenia pomiarów sprawności poszczególnych paneli i ich udokumentowania, przy czym Zamawiający określi ilość paneli podlegających sprawdzeniu.</w:t>
      </w:r>
    </w:p>
    <w:p w:rsidR="0078205E" w:rsidRPr="00EA30EB" w:rsidRDefault="0078205E" w:rsidP="00A75A91">
      <w:pPr>
        <w:widowControl w:val="0"/>
        <w:autoSpaceDE w:val="0"/>
        <w:autoSpaceDN w:val="0"/>
        <w:adjustRightInd w:val="0"/>
        <w:rPr>
          <w:rFonts w:cs="Arial Narrow"/>
          <w:szCs w:val="24"/>
        </w:rPr>
      </w:pPr>
    </w:p>
    <w:p w:rsidR="00D97C6B" w:rsidRPr="00EA30EB" w:rsidRDefault="00D97C6B" w:rsidP="00A75A91">
      <w:pPr>
        <w:widowControl w:val="0"/>
        <w:autoSpaceDE w:val="0"/>
        <w:autoSpaceDN w:val="0"/>
        <w:adjustRightInd w:val="0"/>
        <w:rPr>
          <w:rFonts w:cs="Arial Narrow"/>
          <w:szCs w:val="24"/>
        </w:rPr>
      </w:pPr>
    </w:p>
    <w:p w:rsidR="004A5E48" w:rsidRPr="00EA30EB" w:rsidRDefault="004A5E48" w:rsidP="007F5827">
      <w:pPr>
        <w:pStyle w:val="Nagwek5"/>
      </w:pPr>
      <w:bookmarkStart w:id="263" w:name="_Toc450884985"/>
      <w:bookmarkStart w:id="264" w:name="_Toc453664131"/>
      <w:bookmarkStart w:id="265" w:name="_Toc461633608"/>
      <w:bookmarkStart w:id="266" w:name="_Toc462911460"/>
      <w:bookmarkStart w:id="267" w:name="_Toc34910102"/>
      <w:bookmarkStart w:id="268" w:name="_Toc450827738"/>
      <w:r w:rsidRPr="00EA30EB">
        <w:t>Wymagania dotyczące szkolenia obsługi</w:t>
      </w:r>
      <w:bookmarkEnd w:id="263"/>
      <w:r w:rsidR="00411801" w:rsidRPr="00EA30EB">
        <w:t xml:space="preserve"> i Użytkowników</w:t>
      </w:r>
      <w:bookmarkEnd w:id="264"/>
      <w:bookmarkEnd w:id="265"/>
      <w:bookmarkEnd w:id="266"/>
      <w:bookmarkEnd w:id="267"/>
    </w:p>
    <w:p w:rsidR="004A5E48" w:rsidRDefault="00411801" w:rsidP="004A5E48">
      <w:pPr>
        <w:widowControl w:val="0"/>
        <w:autoSpaceDE w:val="0"/>
        <w:autoSpaceDN w:val="0"/>
        <w:adjustRightInd w:val="0"/>
        <w:rPr>
          <w:rFonts w:cs="Arial Narrow"/>
          <w:szCs w:val="24"/>
        </w:rPr>
      </w:pPr>
      <w:r w:rsidRPr="00EA30EB">
        <w:rPr>
          <w:rFonts w:cs="Arial Narrow"/>
          <w:szCs w:val="24"/>
        </w:rPr>
        <w:t xml:space="preserve">Wykonawca przeprowadzi szkolenia/e </w:t>
      </w:r>
      <w:r w:rsidR="004A5E48" w:rsidRPr="00EA30EB">
        <w:rPr>
          <w:rFonts w:cs="Arial Narrow"/>
          <w:szCs w:val="24"/>
        </w:rPr>
        <w:t>z zamontowanych urządzeń, instalacji oraz zasad poprawnej bezpiecznej eksploatacji</w:t>
      </w:r>
      <w:r w:rsidRPr="00EA30EB">
        <w:rPr>
          <w:rFonts w:cs="Arial Narrow"/>
          <w:szCs w:val="24"/>
        </w:rPr>
        <w:t xml:space="preserve"> i</w:t>
      </w:r>
      <w:r w:rsidR="004A5E48" w:rsidRPr="00EA30EB">
        <w:rPr>
          <w:rFonts w:cs="Arial Narrow"/>
          <w:szCs w:val="24"/>
        </w:rPr>
        <w:t xml:space="preserve"> konserwacji dla pracowników Zamawiającego</w:t>
      </w:r>
      <w:r w:rsidR="00EE2F9E">
        <w:rPr>
          <w:rFonts w:cs="Arial Narrow"/>
          <w:szCs w:val="24"/>
        </w:rPr>
        <w:t xml:space="preserve"> </w:t>
      </w:r>
      <w:r w:rsidRPr="00EA30EB">
        <w:rPr>
          <w:rFonts w:cs="Arial Narrow"/>
          <w:szCs w:val="24"/>
        </w:rPr>
        <w:t>i Użytkowników</w:t>
      </w:r>
      <w:r w:rsidR="004A5E48" w:rsidRPr="00EA30EB">
        <w:rPr>
          <w:rFonts w:cs="Arial Narrow"/>
          <w:szCs w:val="24"/>
        </w:rPr>
        <w:t>.</w:t>
      </w:r>
    </w:p>
    <w:p w:rsidR="004A5E48" w:rsidRPr="00EA30EB" w:rsidRDefault="004A5E48" w:rsidP="007F5827">
      <w:pPr>
        <w:pStyle w:val="Nagwek4"/>
      </w:pPr>
      <w:bookmarkStart w:id="269" w:name="_Toc450772279"/>
      <w:bookmarkStart w:id="270" w:name="_Toc462911461"/>
      <w:bookmarkStart w:id="271" w:name="_Toc34910103"/>
      <w:bookmarkEnd w:id="268"/>
      <w:r w:rsidRPr="00EA30EB">
        <w:t>Odbiory</w:t>
      </w:r>
      <w:bookmarkEnd w:id="269"/>
      <w:bookmarkEnd w:id="270"/>
      <w:bookmarkEnd w:id="271"/>
    </w:p>
    <w:p w:rsidR="004A5E48" w:rsidRPr="00EA30EB" w:rsidRDefault="004A5E48" w:rsidP="003478E5">
      <w:r w:rsidRPr="00EA30EB">
        <w:t>Zamawiający ustala następujące odbiory:</w:t>
      </w:r>
    </w:p>
    <w:p w:rsidR="004A5E48" w:rsidRPr="00EA30EB" w:rsidRDefault="003478E5" w:rsidP="007A5783">
      <w:pPr>
        <w:pStyle w:val="Akapitzlist"/>
        <w:numPr>
          <w:ilvl w:val="0"/>
          <w:numId w:val="7"/>
        </w:numPr>
        <w:ind w:left="709" w:hanging="285"/>
      </w:pPr>
      <w:r w:rsidRPr="00EA30EB">
        <w:t>o</w:t>
      </w:r>
      <w:r w:rsidR="004A5E48" w:rsidRPr="00EA30EB">
        <w:t>dbiór robót zanikających i ulegających zakryciu</w:t>
      </w:r>
    </w:p>
    <w:p w:rsidR="004A5E48" w:rsidRPr="00EA30EB" w:rsidRDefault="003478E5" w:rsidP="007A5783">
      <w:pPr>
        <w:pStyle w:val="Akapitzlist"/>
        <w:numPr>
          <w:ilvl w:val="0"/>
          <w:numId w:val="7"/>
        </w:numPr>
        <w:ind w:left="709" w:hanging="285"/>
      </w:pPr>
      <w:r w:rsidRPr="00EA30EB">
        <w:t>o</w:t>
      </w:r>
      <w:r w:rsidR="004A5E48" w:rsidRPr="00EA30EB">
        <w:t>dbiory częściowe</w:t>
      </w:r>
    </w:p>
    <w:p w:rsidR="004A5E48" w:rsidRPr="00EA30EB" w:rsidRDefault="003478E5" w:rsidP="007A5783">
      <w:pPr>
        <w:pStyle w:val="Akapitzlist"/>
        <w:numPr>
          <w:ilvl w:val="0"/>
          <w:numId w:val="7"/>
        </w:numPr>
        <w:ind w:left="709" w:hanging="285"/>
      </w:pPr>
      <w:r w:rsidRPr="00EA30EB">
        <w:t>o</w:t>
      </w:r>
      <w:r w:rsidR="004A5E48" w:rsidRPr="00EA30EB">
        <w:t xml:space="preserve">dbiór końcowy </w:t>
      </w:r>
    </w:p>
    <w:p w:rsidR="004A5E48" w:rsidRPr="00EA30EB" w:rsidRDefault="003478E5" w:rsidP="007A5783">
      <w:pPr>
        <w:pStyle w:val="Akapitzlist"/>
        <w:numPr>
          <w:ilvl w:val="0"/>
          <w:numId w:val="7"/>
        </w:numPr>
        <w:ind w:left="709" w:hanging="285"/>
      </w:pPr>
      <w:r w:rsidRPr="00EA30EB">
        <w:t>o</w:t>
      </w:r>
      <w:r w:rsidR="004A5E48" w:rsidRPr="00EA30EB">
        <w:t>dbiór pogwarancyjny</w:t>
      </w:r>
    </w:p>
    <w:p w:rsidR="007A5783" w:rsidRDefault="007A5783">
      <w:pPr>
        <w:spacing w:after="160" w:line="259" w:lineRule="auto"/>
        <w:jc w:val="left"/>
        <w:rPr>
          <w:rFonts w:asciiTheme="majorHAnsi" w:eastAsiaTheme="majorEastAsia" w:hAnsiTheme="majorHAnsi" w:cstheme="majorBidi"/>
          <w:b/>
        </w:rPr>
      </w:pPr>
      <w:bookmarkStart w:id="272" w:name="_Toc450772281"/>
      <w:bookmarkStart w:id="273" w:name="_Toc450884989"/>
      <w:bookmarkStart w:id="274" w:name="_Toc453664134"/>
      <w:bookmarkStart w:id="275" w:name="_Toc461633611"/>
      <w:bookmarkStart w:id="276" w:name="_Toc462911463"/>
    </w:p>
    <w:p w:rsidR="004A5E48" w:rsidRPr="00EA30EB" w:rsidRDefault="004A5E48" w:rsidP="007F5827">
      <w:pPr>
        <w:pStyle w:val="Nagwek5"/>
      </w:pPr>
      <w:bookmarkStart w:id="277" w:name="_Toc34910104"/>
      <w:r w:rsidRPr="00EA30EB">
        <w:t>Odbiór robót zanikających i ulegających zakryciu</w:t>
      </w:r>
      <w:bookmarkEnd w:id="272"/>
      <w:bookmarkEnd w:id="273"/>
      <w:bookmarkEnd w:id="274"/>
      <w:bookmarkEnd w:id="275"/>
      <w:bookmarkEnd w:id="276"/>
      <w:bookmarkEnd w:id="277"/>
    </w:p>
    <w:p w:rsidR="007B34A2" w:rsidRPr="00EA30EB" w:rsidRDefault="007B34A2" w:rsidP="007B34A2">
      <w:r w:rsidRPr="00EA30EB">
        <w:t xml:space="preserve">Odbiór robót zanikających i ulegających zakryciu polegać będzie na finalnej ocenie ilości i jakości wykonywanych robót, które w dalszym procesie realizacji ulegną zakryciu. </w:t>
      </w:r>
    </w:p>
    <w:p w:rsidR="00D97C6B" w:rsidRPr="00EA30EB" w:rsidRDefault="007B34A2" w:rsidP="007B34A2">
      <w:r w:rsidRPr="00EA30EB">
        <w:t>Odbiór robót zanikających i ulegających zakryciu będzie dokonany w czasie umożliwiającym wykonanie ewentualnych korekt i poprawek bez hamowania ogólnego postępu robót. Odbioru robót dokonuje Nadzór inwestorski.</w:t>
      </w:r>
    </w:p>
    <w:p w:rsidR="00D97C6B" w:rsidRPr="00EA30EB" w:rsidRDefault="00D97C6B" w:rsidP="007B34A2"/>
    <w:p w:rsidR="004A5E48" w:rsidRPr="00EA30EB" w:rsidRDefault="004A5E48" w:rsidP="007F5827">
      <w:pPr>
        <w:pStyle w:val="Nagwek5"/>
      </w:pPr>
      <w:bookmarkStart w:id="278" w:name="_Toc450772282"/>
      <w:bookmarkStart w:id="279" w:name="_Toc450884990"/>
      <w:bookmarkStart w:id="280" w:name="_Toc453664135"/>
      <w:bookmarkStart w:id="281" w:name="_Toc461633612"/>
      <w:bookmarkStart w:id="282" w:name="_Toc462911464"/>
      <w:bookmarkStart w:id="283" w:name="_Toc34910105"/>
      <w:r w:rsidRPr="00EA30EB">
        <w:lastRenderedPageBreak/>
        <w:t>Odbiory częściowe</w:t>
      </w:r>
      <w:bookmarkEnd w:id="278"/>
      <w:bookmarkEnd w:id="279"/>
      <w:bookmarkEnd w:id="280"/>
      <w:bookmarkEnd w:id="281"/>
      <w:bookmarkEnd w:id="282"/>
      <w:bookmarkEnd w:id="283"/>
    </w:p>
    <w:p w:rsidR="00D97C6B" w:rsidRPr="00EA30EB" w:rsidRDefault="004A5E48" w:rsidP="004A5E48">
      <w:r w:rsidRPr="00EA30EB">
        <w:t>Odbiór częściowy polega</w:t>
      </w:r>
      <w:r w:rsidR="007B34A2" w:rsidRPr="00EA30EB">
        <w:t>ć będzie</w:t>
      </w:r>
      <w:r w:rsidRPr="00EA30EB">
        <w:t xml:space="preserve"> na ocenie ilości i jakości wykonanych części robót. Od</w:t>
      </w:r>
      <w:r w:rsidR="007B34A2" w:rsidRPr="00EA30EB">
        <w:t>bioru częściowego robót dokonać</w:t>
      </w:r>
      <w:r w:rsidRPr="00EA30EB">
        <w:t xml:space="preserve"> wg zasad jak przy odbiorze </w:t>
      </w:r>
      <w:r w:rsidR="00411801" w:rsidRPr="00EA30EB">
        <w:t>końcowym</w:t>
      </w:r>
      <w:r w:rsidRPr="00EA30EB">
        <w:t xml:space="preserve"> robót. Odbioru robót dokonuje </w:t>
      </w:r>
      <w:r w:rsidR="00BE44D3" w:rsidRPr="00EA30EB">
        <w:t xml:space="preserve">Komisja </w:t>
      </w:r>
      <w:r w:rsidR="009E3C81" w:rsidRPr="00EA30EB">
        <w:t>o</w:t>
      </w:r>
      <w:r w:rsidR="00BE44D3" w:rsidRPr="00EA30EB">
        <w:t>dbiorowa</w:t>
      </w:r>
      <w:r w:rsidR="007B34A2" w:rsidRPr="00EA30EB">
        <w:t>.</w:t>
      </w:r>
    </w:p>
    <w:p w:rsidR="00D97C6B" w:rsidRPr="00EA30EB" w:rsidRDefault="00D97C6B" w:rsidP="004A5E48"/>
    <w:p w:rsidR="004A5E48" w:rsidRPr="00EA30EB" w:rsidRDefault="004A5E48" w:rsidP="007F5827">
      <w:pPr>
        <w:pStyle w:val="Nagwek5"/>
      </w:pPr>
      <w:bookmarkStart w:id="284" w:name="_Toc450772283"/>
      <w:bookmarkStart w:id="285" w:name="_Toc450884991"/>
      <w:bookmarkStart w:id="286" w:name="_Toc453664136"/>
      <w:bookmarkStart w:id="287" w:name="_Toc461633613"/>
      <w:bookmarkStart w:id="288" w:name="_Toc462911465"/>
      <w:bookmarkStart w:id="289" w:name="_Toc34910106"/>
      <w:r w:rsidRPr="00EA30EB">
        <w:t>Odbiór końcowy</w:t>
      </w:r>
      <w:bookmarkEnd w:id="284"/>
      <w:bookmarkEnd w:id="285"/>
      <w:bookmarkEnd w:id="286"/>
      <w:bookmarkEnd w:id="287"/>
      <w:bookmarkEnd w:id="288"/>
      <w:bookmarkEnd w:id="289"/>
    </w:p>
    <w:p w:rsidR="007B34A2" w:rsidRPr="00EA30EB" w:rsidRDefault="007B34A2" w:rsidP="007B34A2">
      <w:pPr>
        <w:autoSpaceDE w:val="0"/>
        <w:autoSpaceDN w:val="0"/>
        <w:adjustRightInd w:val="0"/>
        <w:rPr>
          <w:iCs/>
        </w:rPr>
      </w:pPr>
      <w:r w:rsidRPr="00EA30EB">
        <w:t>Odbiór ko</w:t>
      </w:r>
      <w:r w:rsidRPr="00EA30EB">
        <w:rPr>
          <w:rFonts w:hint="eastAsia"/>
        </w:rPr>
        <w:t>ń</w:t>
      </w:r>
      <w:r w:rsidRPr="00EA30EB">
        <w:t>cowy polegać będzie na finalnej ocenie rzeczywistego wykonania robót w odniesieniu do zakresu (ilo</w:t>
      </w:r>
      <w:r w:rsidRPr="00EA30EB">
        <w:rPr>
          <w:rFonts w:hint="eastAsia"/>
        </w:rPr>
        <w:t>ś</w:t>
      </w:r>
      <w:r w:rsidRPr="00EA30EB">
        <w:t>ci) oraz jako</w:t>
      </w:r>
      <w:r w:rsidRPr="00EA30EB">
        <w:rPr>
          <w:rFonts w:hint="eastAsia"/>
        </w:rPr>
        <w:t>ś</w:t>
      </w:r>
      <w:r w:rsidRPr="00EA30EB">
        <w:t>ci. Najpóźniej na 7 dni przed odbiorem ko</w:t>
      </w:r>
      <w:r w:rsidRPr="00EA30EB">
        <w:rPr>
          <w:rFonts w:hint="eastAsia"/>
        </w:rPr>
        <w:t>ń</w:t>
      </w:r>
      <w:r w:rsidRPr="00EA30EB">
        <w:t>cowym Wykonawca przeka</w:t>
      </w:r>
      <w:r w:rsidRPr="00EA30EB">
        <w:rPr>
          <w:rFonts w:hint="eastAsia"/>
        </w:rPr>
        <w:t>ż</w:t>
      </w:r>
      <w:r w:rsidRPr="00EA30EB">
        <w:t>e Zamawiającemu dokumentacj</w:t>
      </w:r>
      <w:r w:rsidRPr="00EA30EB">
        <w:rPr>
          <w:rFonts w:hint="eastAsia"/>
        </w:rPr>
        <w:t>ę</w:t>
      </w:r>
      <w:r w:rsidRPr="00EA30EB">
        <w:t xml:space="preserve"> budowy oraz </w:t>
      </w:r>
      <w:r w:rsidRPr="00EA30EB">
        <w:rPr>
          <w:iCs/>
        </w:rPr>
        <w:t>dokumentacj</w:t>
      </w:r>
      <w:r w:rsidRPr="00EA30EB">
        <w:rPr>
          <w:rFonts w:hint="eastAsia"/>
          <w:iCs/>
        </w:rPr>
        <w:t>ę</w:t>
      </w:r>
      <w:r w:rsidRPr="00EA30EB">
        <w:rPr>
          <w:iCs/>
        </w:rPr>
        <w:t xml:space="preserve"> powykonawcz</w:t>
      </w:r>
      <w:r w:rsidRPr="00EA30EB">
        <w:rPr>
          <w:rFonts w:hint="eastAsia"/>
          <w:iCs/>
        </w:rPr>
        <w:t>ą</w:t>
      </w:r>
      <w:r w:rsidRPr="00EA30EB">
        <w:rPr>
          <w:iCs/>
        </w:rPr>
        <w:t>.</w:t>
      </w:r>
    </w:p>
    <w:p w:rsidR="007B34A2" w:rsidRPr="00EA30EB" w:rsidRDefault="007B34A2" w:rsidP="007B34A2">
      <w:r w:rsidRPr="00EA30EB">
        <w:t>Odbiór ostateczny polegać będzie na finalnej ocenie rzeczywistego wykonania robót w odniesieniu do ich ilości, jakości i wartości.</w:t>
      </w:r>
    </w:p>
    <w:p w:rsidR="007B34A2" w:rsidRPr="00EA30EB" w:rsidRDefault="007B34A2" w:rsidP="007B34A2">
      <w:r w:rsidRPr="00EA30EB">
        <w:t>Odbiór końcowy robót nastąpi w terminie ustalonym w Umowie, licząc od dnia potwierdzenia przez Nadzór inwestorski zakończenia robót i przyjęcia dokumentów do odbioru końcowego.</w:t>
      </w:r>
    </w:p>
    <w:p w:rsidR="007B34A2" w:rsidRPr="00EA30EB" w:rsidRDefault="007B34A2" w:rsidP="007B34A2">
      <w:r w:rsidRPr="00EA30EB">
        <w:t xml:space="preserve">Odbioru końcowy robót dokona komisja wyznaczona przez Zamawiającego w obecności Nadzoru inwestorskiego i Wykonawcy. Komisja odbiorowa dokona ich oceny jakościowej na podstawie przedłożonych dokumentów, wyników badań i pomiarów, ocenie wizualnej oraz zgodności wykonania robót z Programem, </w:t>
      </w:r>
      <w:r w:rsidR="00F24C7A" w:rsidRPr="00EA30EB">
        <w:t>umową</w:t>
      </w:r>
      <w:r w:rsidR="009E3C81" w:rsidRPr="00EA30EB">
        <w:t xml:space="preserve"> </w:t>
      </w:r>
      <w:r w:rsidRPr="00EA30EB">
        <w:t>i SIWZ.</w:t>
      </w:r>
    </w:p>
    <w:p w:rsidR="007B34A2" w:rsidRPr="00EA30EB" w:rsidRDefault="007B34A2" w:rsidP="007B34A2">
      <w:r w:rsidRPr="00EA30EB">
        <w:t xml:space="preserve">W toku odbioru ostatecznego robót komisja zapozna się z realizacją ustaleń przyjętych w trakcie odbiorów robót zanikających i ulegających zakryciu, zwłaszcza w zakresie wykonania robót uzupełniających i robót poprawkowych. </w:t>
      </w:r>
    </w:p>
    <w:p w:rsidR="004A5E48" w:rsidRPr="00EA30EB" w:rsidRDefault="007B34A2" w:rsidP="007B34A2">
      <w:r w:rsidRPr="00EA30EB">
        <w:t>W przypadkach niewykonania wyznaczonych robót poprawkowych, uzupełniających lub wykończeniowych, komisja przerwie swoje czynności i ustali nowy termin odbioru końcowego.</w:t>
      </w:r>
    </w:p>
    <w:p w:rsidR="00E46A4F" w:rsidRDefault="00E46A4F" w:rsidP="004A5E48">
      <w:pPr>
        <w:rPr>
          <w:b/>
        </w:rPr>
      </w:pPr>
    </w:p>
    <w:p w:rsidR="00EF2DCE" w:rsidRDefault="00EF2DCE" w:rsidP="004A5E48">
      <w:pPr>
        <w:rPr>
          <w:b/>
        </w:rPr>
      </w:pPr>
    </w:p>
    <w:p w:rsidR="004A5E48" w:rsidRPr="00EA30EB" w:rsidRDefault="004A5E48" w:rsidP="004A5E48">
      <w:pPr>
        <w:rPr>
          <w:b/>
        </w:rPr>
      </w:pPr>
      <w:r w:rsidRPr="00EA30EB">
        <w:rPr>
          <w:b/>
        </w:rPr>
        <w:t>Dokumenty do odbioru końcowego</w:t>
      </w:r>
      <w:r w:rsidR="00796D6A" w:rsidRPr="00EA30EB">
        <w:rPr>
          <w:b/>
        </w:rPr>
        <w:t xml:space="preserve"> i częściowego</w:t>
      </w:r>
    </w:p>
    <w:p w:rsidR="004A5E48" w:rsidRPr="00EA30EB" w:rsidRDefault="004A5E48" w:rsidP="004A5E48">
      <w:r w:rsidRPr="00EA30EB">
        <w:t xml:space="preserve">Do odbioru końcowego Wykonawca jest zobowiązany przygotować następujące dokumenty: </w:t>
      </w:r>
    </w:p>
    <w:p w:rsidR="004A5E48" w:rsidRPr="00EA30EB" w:rsidRDefault="004A5E48" w:rsidP="002C0505">
      <w:pPr>
        <w:pStyle w:val="Akapitzlist"/>
        <w:numPr>
          <w:ilvl w:val="0"/>
          <w:numId w:val="2"/>
        </w:numPr>
        <w:ind w:left="426"/>
      </w:pPr>
      <w:r w:rsidRPr="00EA30EB">
        <w:t xml:space="preserve">dokumentację powykonawczą </w:t>
      </w:r>
      <w:r w:rsidR="007B34A2" w:rsidRPr="00EA30EB">
        <w:t>–</w:t>
      </w:r>
      <w:r w:rsidRPr="00EA30EB">
        <w:t xml:space="preserve"> dokumentację dodatkową, jeśli została sporządzona w trakcie realizacji umowy</w:t>
      </w:r>
      <w:r w:rsidR="00B90E9F" w:rsidRPr="00EA30EB">
        <w:t xml:space="preserve"> </w:t>
      </w:r>
      <w:r w:rsidR="009E3C81" w:rsidRPr="00EA30EB">
        <w:t>w ilości wynikającej z Umowy</w:t>
      </w:r>
    </w:p>
    <w:p w:rsidR="004A5E48" w:rsidRPr="00EA30EB" w:rsidRDefault="004A5E48" w:rsidP="002C0505">
      <w:pPr>
        <w:pStyle w:val="Akapitzlist"/>
        <w:numPr>
          <w:ilvl w:val="0"/>
          <w:numId w:val="2"/>
        </w:numPr>
        <w:ind w:left="426"/>
      </w:pPr>
      <w:r w:rsidRPr="00EA30EB">
        <w:t>wyniki badań i pomiarów załączonych do dokumentów odbioru</w:t>
      </w:r>
    </w:p>
    <w:p w:rsidR="004A5E48" w:rsidRDefault="004A5E48" w:rsidP="002C0505">
      <w:pPr>
        <w:pStyle w:val="Akapitzlist"/>
        <w:numPr>
          <w:ilvl w:val="0"/>
          <w:numId w:val="2"/>
        </w:numPr>
        <w:ind w:left="426"/>
      </w:pPr>
      <w:r w:rsidRPr="00EA30EB">
        <w:t>rysunki (dokumentacj</w:t>
      </w:r>
      <w:r w:rsidR="009E3C81" w:rsidRPr="00EA30EB">
        <w:t>ę</w:t>
      </w:r>
      <w:r w:rsidRPr="00EA30EB">
        <w:t>) na wykonanie robót towarz</w:t>
      </w:r>
      <w:r w:rsidR="00F24C7A" w:rsidRPr="00EA30EB">
        <w:t>yszących oraz protokoły odbioru</w:t>
      </w:r>
      <w:r w:rsidR="00F24C7A" w:rsidRPr="00EA30EB">
        <w:br/>
      </w:r>
      <w:r w:rsidRPr="00EA30EB">
        <w:t>i przekazania tych robót Zamawiającemu – jeśli dotyczy</w:t>
      </w:r>
    </w:p>
    <w:p w:rsidR="007B01CB" w:rsidRPr="00EA30EB" w:rsidRDefault="007B01CB" w:rsidP="002C0505">
      <w:pPr>
        <w:pStyle w:val="Akapitzlist"/>
        <w:numPr>
          <w:ilvl w:val="0"/>
          <w:numId w:val="2"/>
        </w:numPr>
        <w:ind w:left="426"/>
      </w:pPr>
      <w:r>
        <w:lastRenderedPageBreak/>
        <w:t>Niezbędne dokumenty do dostawcy energii elektrycznej w celu uzyskania przyłączenia do sieci elektro-energetycznej</w:t>
      </w:r>
    </w:p>
    <w:p w:rsidR="004A5E48" w:rsidRPr="00EA30EB" w:rsidRDefault="004A5E48" w:rsidP="002C0505">
      <w:pPr>
        <w:pStyle w:val="Akapitzlist"/>
        <w:numPr>
          <w:ilvl w:val="0"/>
          <w:numId w:val="2"/>
        </w:numPr>
        <w:ind w:left="426"/>
      </w:pPr>
      <w:r w:rsidRPr="00EA30EB">
        <w:t>inwentaryzację geodezyjną powykonawczą wybudowanych obiektów – jeżeli wymagane</w:t>
      </w:r>
    </w:p>
    <w:p w:rsidR="004A5E48" w:rsidRPr="00EA30EB" w:rsidRDefault="004A5E48" w:rsidP="002C0505">
      <w:pPr>
        <w:pStyle w:val="Akapitzlist"/>
        <w:numPr>
          <w:ilvl w:val="0"/>
          <w:numId w:val="2"/>
        </w:numPr>
        <w:ind w:left="426"/>
      </w:pPr>
      <w:r w:rsidRPr="00EA30EB">
        <w:t>gwarancje producentów na materiały oraz własną na montaż instalacji</w:t>
      </w:r>
      <w:r w:rsidR="0067219E" w:rsidRPr="00EA30EB">
        <w:t xml:space="preserve"> i urządzeń</w:t>
      </w:r>
    </w:p>
    <w:p w:rsidR="007B34A2" w:rsidRPr="00EA30EB" w:rsidRDefault="007B34A2" w:rsidP="004A5E48"/>
    <w:p w:rsidR="004A5E48" w:rsidRPr="00EA30EB" w:rsidRDefault="004A5E48" w:rsidP="004A5E48">
      <w:r w:rsidRPr="00EA30EB">
        <w:t>W przypadku, gdy wg komisji roboty pod względem przygotowania dokumentacyjnego nie będą gotowe do odbioru końcowego, komisja w porozumieniu z Wykonawcą wyznaczy ponowny termin odbioru końcowego robót.</w:t>
      </w:r>
    </w:p>
    <w:p w:rsidR="004A5E48" w:rsidRPr="00EA30EB" w:rsidRDefault="004A5E48" w:rsidP="004A5E48">
      <w:r w:rsidRPr="00EA30EB">
        <w:t>Wszystkie zarządzone przez komisję roboty poprawkowe lub uzupełniające będą zestawione wg wzoru ustalonego przez Zamawiającego.</w:t>
      </w:r>
    </w:p>
    <w:p w:rsidR="004A5E48" w:rsidRPr="00EA30EB" w:rsidRDefault="004A5E48" w:rsidP="004A5E48">
      <w:r w:rsidRPr="00EA30EB">
        <w:t>Termin wykonania robót poprawkowych i robót uzupełniających wyznaczy komisja.</w:t>
      </w:r>
    </w:p>
    <w:p w:rsidR="00D97C6B" w:rsidRPr="00EA30EB" w:rsidRDefault="00D97C6B" w:rsidP="004A5E48"/>
    <w:p w:rsidR="00D97C6B" w:rsidRPr="00EA30EB" w:rsidRDefault="00D97C6B" w:rsidP="004A5E48"/>
    <w:p w:rsidR="004A5E48" w:rsidRPr="00EA30EB" w:rsidRDefault="004A5E48" w:rsidP="007F5827">
      <w:pPr>
        <w:pStyle w:val="Nagwek5"/>
      </w:pPr>
      <w:bookmarkStart w:id="290" w:name="_Toc450772284"/>
      <w:bookmarkStart w:id="291" w:name="_Toc450884992"/>
      <w:bookmarkStart w:id="292" w:name="_Toc453664137"/>
      <w:bookmarkStart w:id="293" w:name="_Toc461633614"/>
      <w:bookmarkStart w:id="294" w:name="_Toc462911466"/>
      <w:bookmarkStart w:id="295" w:name="_Toc34910107"/>
      <w:r w:rsidRPr="00EA30EB">
        <w:t>Odbiór pogwarancyjny</w:t>
      </w:r>
      <w:bookmarkEnd w:id="290"/>
      <w:bookmarkEnd w:id="291"/>
      <w:bookmarkEnd w:id="292"/>
      <w:bookmarkEnd w:id="293"/>
      <w:bookmarkEnd w:id="294"/>
      <w:bookmarkEnd w:id="295"/>
    </w:p>
    <w:p w:rsidR="003021B5" w:rsidRPr="00EA30EB" w:rsidRDefault="003021B5" w:rsidP="003021B5">
      <w:pPr>
        <w:autoSpaceDE w:val="0"/>
        <w:autoSpaceDN w:val="0"/>
        <w:adjustRightInd w:val="0"/>
      </w:pPr>
      <w:r w:rsidRPr="00EA30EB">
        <w:t>Odbiór pogwarancyjny przeprowadza si</w:t>
      </w:r>
      <w:r w:rsidRPr="00EA30EB">
        <w:rPr>
          <w:rFonts w:hint="eastAsia"/>
        </w:rPr>
        <w:t>ę</w:t>
      </w:r>
      <w:r w:rsidRPr="00EA30EB">
        <w:t xml:space="preserve"> przed zako</w:t>
      </w:r>
      <w:r w:rsidRPr="00EA30EB">
        <w:rPr>
          <w:rFonts w:hint="eastAsia"/>
        </w:rPr>
        <w:t>ń</w:t>
      </w:r>
      <w:r w:rsidRPr="00EA30EB">
        <w:t>czeniem okresów gwarancji okre</w:t>
      </w:r>
      <w:r w:rsidRPr="00EA30EB">
        <w:rPr>
          <w:rFonts w:hint="eastAsia"/>
        </w:rPr>
        <w:t>ś</w:t>
      </w:r>
      <w:r w:rsidR="00F24C7A" w:rsidRPr="00EA30EB">
        <w:t>lonych</w:t>
      </w:r>
      <w:r w:rsidR="00F24C7A" w:rsidRPr="00EA30EB">
        <w:br/>
      </w:r>
      <w:r w:rsidRPr="00EA30EB">
        <w:t xml:space="preserve">w umowie. Wykonawca będzie zobligowany </w:t>
      </w:r>
      <w:r w:rsidR="004B4732">
        <w:t xml:space="preserve">wykonania badań instalacji fotowoltaicznej i </w:t>
      </w:r>
      <w:r w:rsidRPr="00EA30EB">
        <w:t xml:space="preserve">przedstawienia protokołów z </w:t>
      </w:r>
      <w:r w:rsidR="00C520B7">
        <w:t>badań</w:t>
      </w:r>
      <w:r w:rsidRPr="00EA30EB">
        <w:t>.</w:t>
      </w:r>
    </w:p>
    <w:p w:rsidR="00D97C6B" w:rsidRPr="00EA30EB" w:rsidRDefault="00D97C6B" w:rsidP="003021B5">
      <w:pPr>
        <w:autoSpaceDE w:val="0"/>
        <w:autoSpaceDN w:val="0"/>
        <w:adjustRightInd w:val="0"/>
      </w:pPr>
    </w:p>
    <w:p w:rsidR="004803C0" w:rsidRPr="00EA30EB" w:rsidRDefault="004803C0">
      <w:pPr>
        <w:spacing w:after="160" w:line="259" w:lineRule="auto"/>
        <w:jc w:val="left"/>
        <w:rPr>
          <w:rFonts w:asciiTheme="majorHAnsi" w:eastAsiaTheme="majorEastAsia" w:hAnsiTheme="majorHAnsi" w:cstheme="majorBidi"/>
          <w:b/>
          <w:sz w:val="36"/>
          <w:szCs w:val="32"/>
        </w:rPr>
      </w:pPr>
      <w:bookmarkStart w:id="296" w:name="_Toc462911468"/>
      <w:bookmarkStart w:id="297" w:name="_Toc463266173"/>
      <w:r w:rsidRPr="00EA30EB">
        <w:br w:type="page"/>
      </w:r>
    </w:p>
    <w:p w:rsidR="00565800" w:rsidRPr="00EA30EB" w:rsidRDefault="00565800" w:rsidP="00860249">
      <w:pPr>
        <w:pStyle w:val="Nagwek1"/>
      </w:pPr>
      <w:bookmarkStart w:id="298" w:name="_Toc34910108"/>
      <w:r w:rsidRPr="00EA30EB">
        <w:lastRenderedPageBreak/>
        <w:t>Część II – Informacyjna</w:t>
      </w:r>
      <w:bookmarkEnd w:id="296"/>
      <w:bookmarkEnd w:id="297"/>
      <w:bookmarkEnd w:id="298"/>
    </w:p>
    <w:p w:rsidR="00A75A91" w:rsidRPr="00EA30EB" w:rsidRDefault="00A75A91">
      <w:pPr>
        <w:spacing w:after="160" w:line="259" w:lineRule="auto"/>
        <w:jc w:val="left"/>
        <w:rPr>
          <w:rFonts w:asciiTheme="majorHAnsi" w:eastAsiaTheme="majorEastAsia" w:hAnsiTheme="majorHAnsi" w:cstheme="majorBidi"/>
          <w:b/>
          <w:sz w:val="32"/>
        </w:rPr>
      </w:pPr>
      <w:bookmarkStart w:id="299" w:name="_Toc402778170"/>
      <w:bookmarkStart w:id="300" w:name="_Toc419704137"/>
      <w:r w:rsidRPr="00EA30EB">
        <w:br w:type="page"/>
      </w:r>
    </w:p>
    <w:p w:rsidR="00AD7269" w:rsidRPr="00EA30EB" w:rsidRDefault="00AD7269" w:rsidP="007F5827">
      <w:pPr>
        <w:pStyle w:val="Nagwek3"/>
      </w:pPr>
      <w:bookmarkStart w:id="301" w:name="_Toc462911469"/>
      <w:bookmarkStart w:id="302" w:name="_Toc463266174"/>
      <w:bookmarkStart w:id="303" w:name="_Toc34910109"/>
      <w:r w:rsidRPr="00EA30EB">
        <w:lastRenderedPageBreak/>
        <w:t>Oświadczenie zamawiającego stwierdzające jego prawo do dysponowania nieruchomością na cele budowlane</w:t>
      </w:r>
      <w:bookmarkEnd w:id="299"/>
      <w:bookmarkEnd w:id="300"/>
      <w:bookmarkEnd w:id="301"/>
      <w:bookmarkEnd w:id="302"/>
      <w:bookmarkEnd w:id="303"/>
    </w:p>
    <w:p w:rsidR="00AD7269" w:rsidRPr="00EA30EB" w:rsidRDefault="006B2CD4" w:rsidP="00AD7269">
      <w:r w:rsidRPr="00EA30EB">
        <w:t xml:space="preserve">Zamawiający </w:t>
      </w:r>
      <w:r w:rsidR="003F1897">
        <w:t>dostarczy Wykonawcy</w:t>
      </w:r>
      <w:r w:rsidRPr="00EA30EB">
        <w:t xml:space="preserve"> wszystkie dokumenty </w:t>
      </w:r>
      <w:r w:rsidR="003F1897">
        <w:t xml:space="preserve">i pełnomocnictwa </w:t>
      </w:r>
      <w:r w:rsidR="00AA0368" w:rsidRPr="00EA30EB">
        <w:t>niezbędne</w:t>
      </w:r>
      <w:r w:rsidR="00AA0368">
        <w:t xml:space="preserve"> do wykonania Przedmiotu Zamówienia</w:t>
      </w:r>
      <w:r w:rsidRPr="00EA30EB">
        <w:t>.</w:t>
      </w:r>
    </w:p>
    <w:p w:rsidR="00D97C6B" w:rsidRPr="00EA30EB" w:rsidRDefault="00D97C6B" w:rsidP="00AD7269"/>
    <w:p w:rsidR="00AD7269" w:rsidRPr="00EA30EB" w:rsidRDefault="00AD7269" w:rsidP="007F5827">
      <w:pPr>
        <w:pStyle w:val="Nagwek3"/>
      </w:pPr>
      <w:bookmarkStart w:id="304" w:name="_Toc399499557"/>
      <w:bookmarkStart w:id="305" w:name="_Toc399499559"/>
      <w:bookmarkStart w:id="306" w:name="_Toc397510539"/>
      <w:bookmarkStart w:id="307" w:name="_Toc397589558"/>
      <w:bookmarkStart w:id="308" w:name="_Toc397591524"/>
      <w:bookmarkStart w:id="309" w:name="_Toc397596971"/>
      <w:bookmarkStart w:id="310" w:name="_Toc397690783"/>
      <w:bookmarkStart w:id="311" w:name="_Toc397510540"/>
      <w:bookmarkStart w:id="312" w:name="_Toc397589559"/>
      <w:bookmarkStart w:id="313" w:name="_Toc397591525"/>
      <w:bookmarkStart w:id="314" w:name="_Toc397596972"/>
      <w:bookmarkStart w:id="315" w:name="_Toc397690784"/>
      <w:bookmarkStart w:id="316" w:name="_Toc397510541"/>
      <w:bookmarkStart w:id="317" w:name="_Toc397589560"/>
      <w:bookmarkStart w:id="318" w:name="_Toc397591526"/>
      <w:bookmarkStart w:id="319" w:name="_Toc397596973"/>
      <w:bookmarkStart w:id="320" w:name="_Toc397690785"/>
      <w:bookmarkStart w:id="321" w:name="_Toc397510542"/>
      <w:bookmarkStart w:id="322" w:name="_Toc397589561"/>
      <w:bookmarkStart w:id="323" w:name="_Toc397591527"/>
      <w:bookmarkStart w:id="324" w:name="_Toc397596974"/>
      <w:bookmarkStart w:id="325" w:name="_Toc397690786"/>
      <w:bookmarkStart w:id="326" w:name="_Toc397510543"/>
      <w:bookmarkStart w:id="327" w:name="_Toc397589562"/>
      <w:bookmarkStart w:id="328" w:name="_Toc397591528"/>
      <w:bookmarkStart w:id="329" w:name="_Toc397596975"/>
      <w:bookmarkStart w:id="330" w:name="_Toc397690787"/>
      <w:bookmarkStart w:id="331" w:name="_Toc397510544"/>
      <w:bookmarkStart w:id="332" w:name="_Toc397589563"/>
      <w:bookmarkStart w:id="333" w:name="_Toc397591529"/>
      <w:bookmarkStart w:id="334" w:name="_Toc397596976"/>
      <w:bookmarkStart w:id="335" w:name="_Toc397690788"/>
      <w:bookmarkStart w:id="336" w:name="_Toc397510545"/>
      <w:bookmarkStart w:id="337" w:name="_Toc397589564"/>
      <w:bookmarkStart w:id="338" w:name="_Toc397591530"/>
      <w:bookmarkStart w:id="339" w:name="_Toc397596977"/>
      <w:bookmarkStart w:id="340" w:name="_Toc397690789"/>
      <w:bookmarkStart w:id="341" w:name="_Toc397510546"/>
      <w:bookmarkStart w:id="342" w:name="_Toc397589565"/>
      <w:bookmarkStart w:id="343" w:name="_Toc397591531"/>
      <w:bookmarkStart w:id="344" w:name="_Toc397596978"/>
      <w:bookmarkStart w:id="345" w:name="_Toc397690790"/>
      <w:bookmarkStart w:id="346" w:name="_Toc397510547"/>
      <w:bookmarkStart w:id="347" w:name="_Toc397589566"/>
      <w:bookmarkStart w:id="348" w:name="_Toc397591532"/>
      <w:bookmarkStart w:id="349" w:name="_Toc397596979"/>
      <w:bookmarkStart w:id="350" w:name="_Toc397690791"/>
      <w:bookmarkStart w:id="351" w:name="_Toc397510548"/>
      <w:bookmarkStart w:id="352" w:name="_Toc397589567"/>
      <w:bookmarkStart w:id="353" w:name="_Toc397591533"/>
      <w:bookmarkStart w:id="354" w:name="_Toc397596980"/>
      <w:bookmarkStart w:id="355" w:name="_Toc397690792"/>
      <w:bookmarkStart w:id="356" w:name="_Toc397510549"/>
      <w:bookmarkStart w:id="357" w:name="_Toc397589568"/>
      <w:bookmarkStart w:id="358" w:name="_Toc397591534"/>
      <w:bookmarkStart w:id="359" w:name="_Toc397596981"/>
      <w:bookmarkStart w:id="360" w:name="_Toc397690793"/>
      <w:bookmarkStart w:id="361" w:name="_Toc397510550"/>
      <w:bookmarkStart w:id="362" w:name="_Toc397589569"/>
      <w:bookmarkStart w:id="363" w:name="_Toc397591535"/>
      <w:bookmarkStart w:id="364" w:name="_Toc397596982"/>
      <w:bookmarkStart w:id="365" w:name="_Toc397690794"/>
      <w:bookmarkStart w:id="366" w:name="_Toc397510551"/>
      <w:bookmarkStart w:id="367" w:name="_Toc397589570"/>
      <w:bookmarkStart w:id="368" w:name="_Toc397591536"/>
      <w:bookmarkStart w:id="369" w:name="_Toc397596983"/>
      <w:bookmarkStart w:id="370" w:name="_Toc397690795"/>
      <w:bookmarkStart w:id="371" w:name="_Toc397510552"/>
      <w:bookmarkStart w:id="372" w:name="_Toc397589571"/>
      <w:bookmarkStart w:id="373" w:name="_Toc397591537"/>
      <w:bookmarkStart w:id="374" w:name="_Toc397596984"/>
      <w:bookmarkStart w:id="375" w:name="_Toc397690796"/>
      <w:bookmarkStart w:id="376" w:name="_Toc397510553"/>
      <w:bookmarkStart w:id="377" w:name="_Toc397589572"/>
      <w:bookmarkStart w:id="378" w:name="_Toc397591538"/>
      <w:bookmarkStart w:id="379" w:name="_Toc397596985"/>
      <w:bookmarkStart w:id="380" w:name="_Toc397690797"/>
      <w:bookmarkStart w:id="381" w:name="_Toc397510554"/>
      <w:bookmarkStart w:id="382" w:name="_Toc397589573"/>
      <w:bookmarkStart w:id="383" w:name="_Toc397591539"/>
      <w:bookmarkStart w:id="384" w:name="_Toc397596986"/>
      <w:bookmarkStart w:id="385" w:name="_Toc397690798"/>
      <w:bookmarkStart w:id="386" w:name="_Toc397510555"/>
      <w:bookmarkStart w:id="387" w:name="_Toc397589574"/>
      <w:bookmarkStart w:id="388" w:name="_Toc397591540"/>
      <w:bookmarkStart w:id="389" w:name="_Toc397596987"/>
      <w:bookmarkStart w:id="390" w:name="_Toc397690799"/>
      <w:bookmarkStart w:id="391" w:name="_Toc397510556"/>
      <w:bookmarkStart w:id="392" w:name="_Toc397589575"/>
      <w:bookmarkStart w:id="393" w:name="_Toc397591541"/>
      <w:bookmarkStart w:id="394" w:name="_Toc397596988"/>
      <w:bookmarkStart w:id="395" w:name="_Toc397690800"/>
      <w:bookmarkStart w:id="396" w:name="_Toc397510557"/>
      <w:bookmarkStart w:id="397" w:name="_Toc397589576"/>
      <w:bookmarkStart w:id="398" w:name="_Toc397591542"/>
      <w:bookmarkStart w:id="399" w:name="_Toc397596989"/>
      <w:bookmarkStart w:id="400" w:name="_Toc397690801"/>
      <w:bookmarkStart w:id="401" w:name="_Toc397510558"/>
      <w:bookmarkStart w:id="402" w:name="_Toc397589577"/>
      <w:bookmarkStart w:id="403" w:name="_Toc397591543"/>
      <w:bookmarkStart w:id="404" w:name="_Toc397596990"/>
      <w:bookmarkStart w:id="405" w:name="_Toc397690802"/>
      <w:bookmarkStart w:id="406" w:name="_Toc397510559"/>
      <w:bookmarkStart w:id="407" w:name="_Toc397589578"/>
      <w:bookmarkStart w:id="408" w:name="_Toc397591544"/>
      <w:bookmarkStart w:id="409" w:name="_Toc397596991"/>
      <w:bookmarkStart w:id="410" w:name="_Toc397690803"/>
      <w:bookmarkStart w:id="411" w:name="_Toc397510560"/>
      <w:bookmarkStart w:id="412" w:name="_Toc397589579"/>
      <w:bookmarkStart w:id="413" w:name="_Toc397591545"/>
      <w:bookmarkStart w:id="414" w:name="_Toc397596992"/>
      <w:bookmarkStart w:id="415" w:name="_Toc397690804"/>
      <w:bookmarkStart w:id="416" w:name="_Toc397510561"/>
      <w:bookmarkStart w:id="417" w:name="_Toc397589580"/>
      <w:bookmarkStart w:id="418" w:name="_Toc397591546"/>
      <w:bookmarkStart w:id="419" w:name="_Toc397596993"/>
      <w:bookmarkStart w:id="420" w:name="_Toc397690805"/>
      <w:bookmarkStart w:id="421" w:name="_Toc397510562"/>
      <w:bookmarkStart w:id="422" w:name="_Toc397589581"/>
      <w:bookmarkStart w:id="423" w:name="_Toc397591547"/>
      <w:bookmarkStart w:id="424" w:name="_Toc397596994"/>
      <w:bookmarkStart w:id="425" w:name="_Toc397690806"/>
      <w:bookmarkStart w:id="426" w:name="_Toc397510563"/>
      <w:bookmarkStart w:id="427" w:name="_Toc397589582"/>
      <w:bookmarkStart w:id="428" w:name="_Toc397591548"/>
      <w:bookmarkStart w:id="429" w:name="_Toc397596995"/>
      <w:bookmarkStart w:id="430" w:name="_Toc397690807"/>
      <w:bookmarkStart w:id="431" w:name="_Toc397510564"/>
      <w:bookmarkStart w:id="432" w:name="_Toc397589583"/>
      <w:bookmarkStart w:id="433" w:name="_Toc397591549"/>
      <w:bookmarkStart w:id="434" w:name="_Toc397596996"/>
      <w:bookmarkStart w:id="435" w:name="_Toc397690808"/>
      <w:bookmarkStart w:id="436" w:name="_Toc397510565"/>
      <w:bookmarkStart w:id="437" w:name="_Toc397589584"/>
      <w:bookmarkStart w:id="438" w:name="_Toc397591550"/>
      <w:bookmarkStart w:id="439" w:name="_Toc397596997"/>
      <w:bookmarkStart w:id="440" w:name="_Toc397690809"/>
      <w:bookmarkStart w:id="441" w:name="_Toc397510566"/>
      <w:bookmarkStart w:id="442" w:name="_Toc397589585"/>
      <w:bookmarkStart w:id="443" w:name="_Toc397591551"/>
      <w:bookmarkStart w:id="444" w:name="_Toc397596998"/>
      <w:bookmarkStart w:id="445" w:name="_Toc397690810"/>
      <w:bookmarkStart w:id="446" w:name="_Toc397510567"/>
      <w:bookmarkStart w:id="447" w:name="_Toc397589586"/>
      <w:bookmarkStart w:id="448" w:name="_Toc397591552"/>
      <w:bookmarkStart w:id="449" w:name="_Toc397596999"/>
      <w:bookmarkStart w:id="450" w:name="_Toc397690811"/>
      <w:bookmarkStart w:id="451" w:name="_Toc397510568"/>
      <w:bookmarkStart w:id="452" w:name="_Toc397589587"/>
      <w:bookmarkStart w:id="453" w:name="_Toc397591553"/>
      <w:bookmarkStart w:id="454" w:name="_Toc397597000"/>
      <w:bookmarkStart w:id="455" w:name="_Toc397690812"/>
      <w:bookmarkStart w:id="456" w:name="_Toc397510569"/>
      <w:bookmarkStart w:id="457" w:name="_Toc397589588"/>
      <w:bookmarkStart w:id="458" w:name="_Toc397591554"/>
      <w:bookmarkStart w:id="459" w:name="_Toc397597001"/>
      <w:bookmarkStart w:id="460" w:name="_Toc397690813"/>
      <w:bookmarkStart w:id="461" w:name="_Toc397510570"/>
      <w:bookmarkStart w:id="462" w:name="_Toc397589589"/>
      <w:bookmarkStart w:id="463" w:name="_Toc397591555"/>
      <w:bookmarkStart w:id="464" w:name="_Toc397597002"/>
      <w:bookmarkStart w:id="465" w:name="_Toc397690814"/>
      <w:bookmarkStart w:id="466" w:name="_Toc397510571"/>
      <w:bookmarkStart w:id="467" w:name="_Toc397589590"/>
      <w:bookmarkStart w:id="468" w:name="_Toc397591556"/>
      <w:bookmarkStart w:id="469" w:name="_Toc397597003"/>
      <w:bookmarkStart w:id="470" w:name="_Toc397690815"/>
      <w:bookmarkStart w:id="471" w:name="_Toc397597005"/>
      <w:bookmarkStart w:id="472" w:name="_Toc397690817"/>
      <w:bookmarkStart w:id="473" w:name="_Toc399499563"/>
      <w:bookmarkStart w:id="474" w:name="_Toc397597012"/>
      <w:bookmarkStart w:id="475" w:name="_Toc397690824"/>
      <w:bookmarkStart w:id="476" w:name="_Toc399499570"/>
      <w:bookmarkStart w:id="477" w:name="_Toc397597013"/>
      <w:bookmarkStart w:id="478" w:name="_Toc397690825"/>
      <w:bookmarkStart w:id="479" w:name="_Toc399499571"/>
      <w:bookmarkStart w:id="480" w:name="_Toc397591568"/>
      <w:bookmarkStart w:id="481" w:name="_Toc397597018"/>
      <w:bookmarkStart w:id="482" w:name="_Toc397690830"/>
      <w:bookmarkStart w:id="483" w:name="_Toc397591569"/>
      <w:bookmarkStart w:id="484" w:name="_Toc397597019"/>
      <w:bookmarkStart w:id="485" w:name="_Toc397690831"/>
      <w:bookmarkStart w:id="486" w:name="_Toc397591570"/>
      <w:bookmarkStart w:id="487" w:name="_Toc397597020"/>
      <w:bookmarkStart w:id="488" w:name="_Toc397690832"/>
      <w:bookmarkStart w:id="489" w:name="_Toc397591571"/>
      <w:bookmarkStart w:id="490" w:name="_Toc397597021"/>
      <w:bookmarkStart w:id="491" w:name="_Toc397690833"/>
      <w:bookmarkStart w:id="492" w:name="_Toc397591572"/>
      <w:bookmarkStart w:id="493" w:name="_Toc397597022"/>
      <w:bookmarkStart w:id="494" w:name="_Toc397690834"/>
      <w:bookmarkStart w:id="495" w:name="_Toc397591573"/>
      <w:bookmarkStart w:id="496" w:name="_Toc397597023"/>
      <w:bookmarkStart w:id="497" w:name="_Toc397690835"/>
      <w:bookmarkStart w:id="498" w:name="_Toc397591574"/>
      <w:bookmarkStart w:id="499" w:name="_Toc397597024"/>
      <w:bookmarkStart w:id="500" w:name="_Toc397690836"/>
      <w:bookmarkStart w:id="501" w:name="_Toc397591575"/>
      <w:bookmarkStart w:id="502" w:name="_Toc397597025"/>
      <w:bookmarkStart w:id="503" w:name="_Toc397690837"/>
      <w:bookmarkStart w:id="504" w:name="_Toc397589614"/>
      <w:bookmarkStart w:id="505" w:name="_Toc397591588"/>
      <w:bookmarkStart w:id="506" w:name="_Toc397597038"/>
      <w:bookmarkStart w:id="507" w:name="_Toc397690850"/>
      <w:bookmarkStart w:id="508" w:name="_Toc397597041"/>
      <w:bookmarkStart w:id="509" w:name="_Toc397690853"/>
      <w:bookmarkStart w:id="510" w:name="_Toc399499575"/>
      <w:bookmarkStart w:id="511" w:name="_Toc397510599"/>
      <w:bookmarkStart w:id="512" w:name="_Toc397589620"/>
      <w:bookmarkStart w:id="513" w:name="_Toc397591594"/>
      <w:bookmarkStart w:id="514" w:name="_Toc397597045"/>
      <w:bookmarkStart w:id="515" w:name="_Toc397690857"/>
      <w:bookmarkStart w:id="516" w:name="_Toc399499579"/>
      <w:bookmarkStart w:id="517" w:name="_Toc397510606"/>
      <w:bookmarkStart w:id="518" w:name="_Toc397589626"/>
      <w:bookmarkStart w:id="519" w:name="_Toc397591600"/>
      <w:bookmarkStart w:id="520" w:name="_Toc397597051"/>
      <w:bookmarkStart w:id="521" w:name="_Toc397690863"/>
      <w:bookmarkStart w:id="522" w:name="_Toc399499588"/>
      <w:bookmarkStart w:id="523" w:name="_Toc397510607"/>
      <w:bookmarkStart w:id="524" w:name="_Toc397589627"/>
      <w:bookmarkStart w:id="525" w:name="_Toc397591601"/>
      <w:bookmarkStart w:id="526" w:name="_Toc397597052"/>
      <w:bookmarkStart w:id="527" w:name="_Toc397690864"/>
      <w:bookmarkStart w:id="528" w:name="_Toc399499589"/>
      <w:bookmarkStart w:id="529" w:name="_Toc397510610"/>
      <w:bookmarkStart w:id="530" w:name="_Toc397589630"/>
      <w:bookmarkStart w:id="531" w:name="_Toc397591604"/>
      <w:bookmarkStart w:id="532" w:name="_Toc397597055"/>
      <w:bookmarkStart w:id="533" w:name="_Toc397690867"/>
      <w:bookmarkStart w:id="534" w:name="_Toc399499592"/>
      <w:bookmarkStart w:id="535" w:name="_Toc397510611"/>
      <w:bookmarkStart w:id="536" w:name="_Toc397589631"/>
      <w:bookmarkStart w:id="537" w:name="_Toc397591605"/>
      <w:bookmarkStart w:id="538" w:name="_Toc397597056"/>
      <w:bookmarkStart w:id="539" w:name="_Toc397690868"/>
      <w:bookmarkStart w:id="540" w:name="_Toc399499593"/>
      <w:bookmarkStart w:id="541" w:name="_Toc397510612"/>
      <w:bookmarkStart w:id="542" w:name="_Toc397589632"/>
      <w:bookmarkStart w:id="543" w:name="_Toc397591606"/>
      <w:bookmarkStart w:id="544" w:name="_Toc397597057"/>
      <w:bookmarkStart w:id="545" w:name="_Toc397690869"/>
      <w:bookmarkStart w:id="546" w:name="_Toc399499594"/>
      <w:bookmarkStart w:id="547" w:name="_Toc397510614"/>
      <w:bookmarkStart w:id="548" w:name="_Toc397589634"/>
      <w:bookmarkStart w:id="549" w:name="_Toc397591608"/>
      <w:bookmarkStart w:id="550" w:name="_Toc397597059"/>
      <w:bookmarkStart w:id="551" w:name="_Toc397690871"/>
      <w:bookmarkStart w:id="552" w:name="_Toc399499596"/>
      <w:bookmarkStart w:id="553" w:name="_Toc397510615"/>
      <w:bookmarkStart w:id="554" w:name="_Toc397589635"/>
      <w:bookmarkStart w:id="555" w:name="_Toc397591609"/>
      <w:bookmarkStart w:id="556" w:name="_Toc397597060"/>
      <w:bookmarkStart w:id="557" w:name="_Toc397690872"/>
      <w:bookmarkStart w:id="558" w:name="_Toc399499597"/>
      <w:bookmarkStart w:id="559" w:name="_Toc397510616"/>
      <w:bookmarkStart w:id="560" w:name="_Toc397589636"/>
      <w:bookmarkStart w:id="561" w:name="_Toc397591610"/>
      <w:bookmarkStart w:id="562" w:name="_Toc397597061"/>
      <w:bookmarkStart w:id="563" w:name="_Toc397690873"/>
      <w:bookmarkStart w:id="564" w:name="_Toc399499598"/>
      <w:bookmarkStart w:id="565" w:name="_Toc397510617"/>
      <w:bookmarkStart w:id="566" w:name="_Toc397589637"/>
      <w:bookmarkStart w:id="567" w:name="_Toc397591611"/>
      <w:bookmarkStart w:id="568" w:name="_Toc397597062"/>
      <w:bookmarkStart w:id="569" w:name="_Toc397690874"/>
      <w:bookmarkStart w:id="570" w:name="_Toc399499599"/>
      <w:bookmarkStart w:id="571" w:name="_Toc397510618"/>
      <w:bookmarkStart w:id="572" w:name="_Toc397589638"/>
      <w:bookmarkStart w:id="573" w:name="_Toc397591612"/>
      <w:bookmarkStart w:id="574" w:name="_Toc397597063"/>
      <w:bookmarkStart w:id="575" w:name="_Toc397690875"/>
      <w:bookmarkStart w:id="576" w:name="_Toc399499600"/>
      <w:bookmarkStart w:id="577" w:name="_Toc397510619"/>
      <w:bookmarkStart w:id="578" w:name="_Toc397589639"/>
      <w:bookmarkStart w:id="579" w:name="_Toc397591613"/>
      <w:bookmarkStart w:id="580" w:name="_Toc397597064"/>
      <w:bookmarkStart w:id="581" w:name="_Toc397690876"/>
      <w:bookmarkStart w:id="582" w:name="_Toc399499601"/>
      <w:bookmarkStart w:id="583" w:name="_Toc397510620"/>
      <w:bookmarkStart w:id="584" w:name="_Toc397589640"/>
      <w:bookmarkStart w:id="585" w:name="_Toc397591614"/>
      <w:bookmarkStart w:id="586" w:name="_Toc397597065"/>
      <w:bookmarkStart w:id="587" w:name="_Toc397690877"/>
      <w:bookmarkStart w:id="588" w:name="_Toc399499602"/>
      <w:bookmarkStart w:id="589" w:name="_Toc397510621"/>
      <w:bookmarkStart w:id="590" w:name="_Toc397589641"/>
      <w:bookmarkStart w:id="591" w:name="_Toc397591615"/>
      <w:bookmarkStart w:id="592" w:name="_Toc397597066"/>
      <w:bookmarkStart w:id="593" w:name="_Toc397690878"/>
      <w:bookmarkStart w:id="594" w:name="_Toc399499603"/>
      <w:bookmarkStart w:id="595" w:name="_Toc397510622"/>
      <w:bookmarkStart w:id="596" w:name="_Toc397589642"/>
      <w:bookmarkStart w:id="597" w:name="_Toc397591616"/>
      <w:bookmarkStart w:id="598" w:name="_Toc397597067"/>
      <w:bookmarkStart w:id="599" w:name="_Toc397690879"/>
      <w:bookmarkStart w:id="600" w:name="_Toc399499604"/>
      <w:bookmarkStart w:id="601" w:name="_Toc397510624"/>
      <w:bookmarkStart w:id="602" w:name="_Toc397589644"/>
      <w:bookmarkStart w:id="603" w:name="_Toc397591618"/>
      <w:bookmarkStart w:id="604" w:name="_Toc397597069"/>
      <w:bookmarkStart w:id="605" w:name="_Toc397690881"/>
      <w:bookmarkStart w:id="606" w:name="_Toc399499606"/>
      <w:bookmarkStart w:id="607" w:name="_Toc397510625"/>
      <w:bookmarkStart w:id="608" w:name="_Toc397589645"/>
      <w:bookmarkStart w:id="609" w:name="_Toc397591619"/>
      <w:bookmarkStart w:id="610" w:name="_Toc397597070"/>
      <w:bookmarkStart w:id="611" w:name="_Toc397690882"/>
      <w:bookmarkStart w:id="612" w:name="_Toc399499607"/>
      <w:bookmarkStart w:id="613" w:name="_Toc397589648"/>
      <w:bookmarkStart w:id="614" w:name="_Toc397591622"/>
      <w:bookmarkStart w:id="615" w:name="_Toc397597073"/>
      <w:bookmarkStart w:id="616" w:name="_Toc397690885"/>
      <w:bookmarkStart w:id="617" w:name="_Toc399499611"/>
      <w:bookmarkStart w:id="618" w:name="_Toc397510628"/>
      <w:bookmarkStart w:id="619" w:name="_Toc397589649"/>
      <w:bookmarkStart w:id="620" w:name="_Toc397591623"/>
      <w:bookmarkStart w:id="621" w:name="_Toc397597074"/>
      <w:bookmarkStart w:id="622" w:name="_Toc397690886"/>
      <w:bookmarkStart w:id="623" w:name="_Toc399499612"/>
      <w:bookmarkStart w:id="624" w:name="_Toc397597076"/>
      <w:bookmarkStart w:id="625" w:name="_Toc397690888"/>
      <w:bookmarkStart w:id="626" w:name="_Toc399499614"/>
      <w:bookmarkStart w:id="627" w:name="_Toc397597077"/>
      <w:bookmarkStart w:id="628" w:name="_Toc397690889"/>
      <w:bookmarkStart w:id="629" w:name="_Toc399499615"/>
      <w:bookmarkStart w:id="630" w:name="_Toc397597080"/>
      <w:bookmarkStart w:id="631" w:name="_Toc397690892"/>
      <w:bookmarkStart w:id="632" w:name="_Toc397597082"/>
      <w:bookmarkStart w:id="633" w:name="_Toc397690894"/>
      <w:bookmarkStart w:id="634" w:name="_Toc399499618"/>
      <w:bookmarkStart w:id="635" w:name="_Toc397597086"/>
      <w:bookmarkStart w:id="636" w:name="_Toc397690898"/>
      <w:bookmarkStart w:id="637" w:name="_Toc399499622"/>
      <w:bookmarkStart w:id="638" w:name="_Toc397597089"/>
      <w:bookmarkStart w:id="639" w:name="_Toc397690901"/>
      <w:bookmarkStart w:id="640" w:name="_Toc399499625"/>
      <w:bookmarkStart w:id="641" w:name="_Toc397510641"/>
      <w:bookmarkStart w:id="642" w:name="_Toc397589662"/>
      <w:bookmarkStart w:id="643" w:name="_Toc397591636"/>
      <w:bookmarkStart w:id="644" w:name="_Toc397597093"/>
      <w:bookmarkStart w:id="645" w:name="_Toc397690905"/>
      <w:bookmarkStart w:id="646" w:name="_Toc399499629"/>
      <w:bookmarkStart w:id="647" w:name="_Toc397510642"/>
      <w:bookmarkStart w:id="648" w:name="_Toc397589663"/>
      <w:bookmarkStart w:id="649" w:name="_Toc397591637"/>
      <w:bookmarkStart w:id="650" w:name="_Toc397597094"/>
      <w:bookmarkStart w:id="651" w:name="_Toc397690906"/>
      <w:bookmarkStart w:id="652" w:name="_Toc399499630"/>
      <w:bookmarkStart w:id="653" w:name="_Toc397597097"/>
      <w:bookmarkStart w:id="654" w:name="_Toc397690909"/>
      <w:bookmarkStart w:id="655" w:name="_Toc399499633"/>
      <w:bookmarkStart w:id="656" w:name="_Toc397597098"/>
      <w:bookmarkStart w:id="657" w:name="_Toc397690910"/>
      <w:bookmarkStart w:id="658" w:name="_Toc399499634"/>
      <w:bookmarkStart w:id="659" w:name="_Toc399499637"/>
      <w:bookmarkStart w:id="660" w:name="_Toc397597102"/>
      <w:bookmarkStart w:id="661" w:name="_Toc397690914"/>
      <w:bookmarkStart w:id="662" w:name="_Toc399499639"/>
      <w:bookmarkStart w:id="663" w:name="_Toc397597103"/>
      <w:bookmarkStart w:id="664" w:name="_Toc397690915"/>
      <w:bookmarkStart w:id="665" w:name="_Toc399499640"/>
      <w:bookmarkStart w:id="666" w:name="_Toc408918291"/>
      <w:bookmarkStart w:id="667" w:name="_Toc409079037"/>
      <w:bookmarkStart w:id="668" w:name="_Toc408918292"/>
      <w:bookmarkStart w:id="669" w:name="_Toc409079038"/>
      <w:bookmarkStart w:id="670" w:name="_Toc408918293"/>
      <w:bookmarkStart w:id="671" w:name="_Toc409079039"/>
      <w:bookmarkStart w:id="672" w:name="_Toc408918294"/>
      <w:bookmarkStart w:id="673" w:name="_Toc409079040"/>
      <w:bookmarkStart w:id="674" w:name="_Toc408918295"/>
      <w:bookmarkStart w:id="675" w:name="_Toc409079041"/>
      <w:bookmarkStart w:id="676" w:name="_Toc408918296"/>
      <w:bookmarkStart w:id="677" w:name="_Toc409079042"/>
      <w:bookmarkStart w:id="678" w:name="_Toc408918297"/>
      <w:bookmarkStart w:id="679" w:name="_Toc409079043"/>
      <w:bookmarkStart w:id="680" w:name="_Toc408918298"/>
      <w:bookmarkStart w:id="681" w:name="_Toc409079044"/>
      <w:bookmarkStart w:id="682" w:name="_Toc408918299"/>
      <w:bookmarkStart w:id="683" w:name="_Toc409079045"/>
      <w:bookmarkStart w:id="684" w:name="_Toc408918300"/>
      <w:bookmarkStart w:id="685" w:name="_Toc409079046"/>
      <w:bookmarkStart w:id="686" w:name="_Toc408918301"/>
      <w:bookmarkStart w:id="687" w:name="_Toc409079047"/>
      <w:bookmarkStart w:id="688" w:name="_Toc408918302"/>
      <w:bookmarkStart w:id="689" w:name="_Toc409079048"/>
      <w:bookmarkStart w:id="690" w:name="_Toc408918303"/>
      <w:bookmarkStart w:id="691" w:name="_Toc409079049"/>
      <w:bookmarkStart w:id="692" w:name="_Toc408918304"/>
      <w:bookmarkStart w:id="693" w:name="_Toc409079050"/>
      <w:bookmarkStart w:id="694" w:name="_Toc408918305"/>
      <w:bookmarkStart w:id="695" w:name="_Toc409079051"/>
      <w:bookmarkStart w:id="696" w:name="_Toc408918306"/>
      <w:bookmarkStart w:id="697" w:name="_Toc409079052"/>
      <w:bookmarkStart w:id="698" w:name="_Toc408918307"/>
      <w:bookmarkStart w:id="699" w:name="_Toc409079053"/>
      <w:bookmarkStart w:id="700" w:name="_Toc408918308"/>
      <w:bookmarkStart w:id="701" w:name="_Toc409079054"/>
      <w:bookmarkStart w:id="702" w:name="_Toc408918309"/>
      <w:bookmarkStart w:id="703" w:name="_Toc409079055"/>
      <w:bookmarkStart w:id="704" w:name="_Toc408918310"/>
      <w:bookmarkStart w:id="705" w:name="_Toc409079056"/>
      <w:bookmarkStart w:id="706" w:name="_Toc408918311"/>
      <w:bookmarkStart w:id="707" w:name="_Toc409079057"/>
      <w:bookmarkStart w:id="708" w:name="_Toc408918312"/>
      <w:bookmarkStart w:id="709" w:name="_Toc409079058"/>
      <w:bookmarkStart w:id="710" w:name="_Toc408918313"/>
      <w:bookmarkStart w:id="711" w:name="_Toc409079059"/>
      <w:bookmarkStart w:id="712" w:name="_Toc408918314"/>
      <w:bookmarkStart w:id="713" w:name="_Toc409079060"/>
      <w:bookmarkStart w:id="714" w:name="_Toc408918315"/>
      <w:bookmarkStart w:id="715" w:name="_Toc409079061"/>
      <w:bookmarkStart w:id="716" w:name="_Toc408918317"/>
      <w:bookmarkStart w:id="717" w:name="_Toc409079063"/>
      <w:bookmarkStart w:id="718" w:name="_Toc408918318"/>
      <w:bookmarkStart w:id="719" w:name="_Toc409079064"/>
      <w:bookmarkStart w:id="720" w:name="_Toc408918319"/>
      <w:bookmarkStart w:id="721" w:name="_Toc409079065"/>
      <w:bookmarkStart w:id="722" w:name="_Toc408918320"/>
      <w:bookmarkStart w:id="723" w:name="_Toc409079066"/>
      <w:bookmarkStart w:id="724" w:name="_Toc408918321"/>
      <w:bookmarkStart w:id="725" w:name="_Toc409079067"/>
      <w:bookmarkStart w:id="726" w:name="_Toc408918322"/>
      <w:bookmarkStart w:id="727" w:name="_Toc409079068"/>
      <w:bookmarkStart w:id="728" w:name="_Toc408918323"/>
      <w:bookmarkStart w:id="729" w:name="_Toc409079069"/>
      <w:bookmarkStart w:id="730" w:name="_Toc408918324"/>
      <w:bookmarkStart w:id="731" w:name="_Toc409079070"/>
      <w:bookmarkStart w:id="732" w:name="_Toc408918325"/>
      <w:bookmarkStart w:id="733" w:name="_Toc409079071"/>
      <w:bookmarkStart w:id="734" w:name="_Toc408918326"/>
      <w:bookmarkStart w:id="735" w:name="_Toc409079072"/>
      <w:bookmarkStart w:id="736" w:name="_Toc397589674"/>
      <w:bookmarkStart w:id="737" w:name="_Toc397591648"/>
      <w:bookmarkStart w:id="738" w:name="_Toc397597109"/>
      <w:bookmarkStart w:id="739" w:name="_Toc397690921"/>
      <w:bookmarkStart w:id="740" w:name="_Toc399499646"/>
      <w:bookmarkStart w:id="741" w:name="_Toc400090106"/>
      <w:bookmarkStart w:id="742" w:name="_Toc400092964"/>
      <w:bookmarkStart w:id="743" w:name="_Toc400098056"/>
      <w:bookmarkStart w:id="744" w:name="_Toc401210916"/>
      <w:bookmarkStart w:id="745" w:name="_Toc408918327"/>
      <w:bookmarkStart w:id="746" w:name="_Toc409079073"/>
      <w:bookmarkStart w:id="747" w:name="_Toc397002438"/>
      <w:bookmarkStart w:id="748" w:name="_Toc397510653"/>
      <w:bookmarkStart w:id="749" w:name="_Toc397589675"/>
      <w:bookmarkStart w:id="750" w:name="_Toc397591649"/>
      <w:bookmarkStart w:id="751" w:name="_Toc397597110"/>
      <w:bookmarkStart w:id="752" w:name="_Toc397690922"/>
      <w:bookmarkStart w:id="753" w:name="_Toc399499647"/>
      <w:bookmarkStart w:id="754" w:name="_Toc400090107"/>
      <w:bookmarkStart w:id="755" w:name="_Toc400092965"/>
      <w:bookmarkStart w:id="756" w:name="_Toc400098057"/>
      <w:bookmarkStart w:id="757" w:name="_Toc401210917"/>
      <w:bookmarkStart w:id="758" w:name="_Toc408918328"/>
      <w:bookmarkStart w:id="759" w:name="_Toc409079074"/>
      <w:bookmarkStart w:id="760" w:name="_Toc397002439"/>
      <w:bookmarkStart w:id="761" w:name="_Toc397510654"/>
      <w:bookmarkStart w:id="762" w:name="_Toc397589676"/>
      <w:bookmarkStart w:id="763" w:name="_Toc397591650"/>
      <w:bookmarkStart w:id="764" w:name="_Toc397597111"/>
      <w:bookmarkStart w:id="765" w:name="_Toc397690923"/>
      <w:bookmarkStart w:id="766" w:name="_Toc399499648"/>
      <w:bookmarkStart w:id="767" w:name="_Toc400090108"/>
      <w:bookmarkStart w:id="768" w:name="_Toc400092966"/>
      <w:bookmarkStart w:id="769" w:name="_Toc400098058"/>
      <w:bookmarkStart w:id="770" w:name="_Toc401210918"/>
      <w:bookmarkStart w:id="771" w:name="_Toc408918329"/>
      <w:bookmarkStart w:id="772" w:name="_Toc409079075"/>
      <w:bookmarkStart w:id="773" w:name="_Toc397002440"/>
      <w:bookmarkStart w:id="774" w:name="_Toc397510655"/>
      <w:bookmarkStart w:id="775" w:name="_Toc397589677"/>
      <w:bookmarkStart w:id="776" w:name="_Toc397591651"/>
      <w:bookmarkStart w:id="777" w:name="_Toc397597112"/>
      <w:bookmarkStart w:id="778" w:name="_Toc397690924"/>
      <w:bookmarkStart w:id="779" w:name="_Toc399499649"/>
      <w:bookmarkStart w:id="780" w:name="_Toc400090109"/>
      <w:bookmarkStart w:id="781" w:name="_Toc400092967"/>
      <w:bookmarkStart w:id="782" w:name="_Toc400098059"/>
      <w:bookmarkStart w:id="783" w:name="_Toc401210919"/>
      <w:bookmarkStart w:id="784" w:name="_Toc408918330"/>
      <w:bookmarkStart w:id="785" w:name="_Toc409079076"/>
      <w:bookmarkStart w:id="786" w:name="_Toc397597119"/>
      <w:bookmarkStart w:id="787" w:name="_Toc397690931"/>
      <w:bookmarkStart w:id="788" w:name="_Toc399499656"/>
      <w:bookmarkStart w:id="789" w:name="_Toc400090116"/>
      <w:bookmarkStart w:id="790" w:name="_Toc397510665"/>
      <w:bookmarkStart w:id="791" w:name="_Toc397510666"/>
      <w:bookmarkStart w:id="792" w:name="_Toc397510667"/>
      <w:bookmarkStart w:id="793" w:name="_Toc388272112"/>
      <w:bookmarkStart w:id="794" w:name="_Toc388272204"/>
      <w:bookmarkStart w:id="795" w:name="_Toc388272113"/>
      <w:bookmarkStart w:id="796" w:name="_Toc388272205"/>
      <w:bookmarkStart w:id="797" w:name="_Toc388272114"/>
      <w:bookmarkStart w:id="798" w:name="_Toc388272206"/>
      <w:bookmarkStart w:id="799" w:name="_Toc388272115"/>
      <w:bookmarkStart w:id="800" w:name="_Toc388272207"/>
      <w:bookmarkStart w:id="801" w:name="_Toc388272116"/>
      <w:bookmarkStart w:id="802" w:name="_Toc388272208"/>
      <w:bookmarkStart w:id="803" w:name="_Toc388272117"/>
      <w:bookmarkStart w:id="804" w:name="_Toc388272209"/>
      <w:bookmarkStart w:id="805" w:name="_Toc388272118"/>
      <w:bookmarkStart w:id="806" w:name="_Toc388272210"/>
      <w:bookmarkStart w:id="807" w:name="_Toc388272119"/>
      <w:bookmarkStart w:id="808" w:name="_Toc388272211"/>
      <w:bookmarkStart w:id="809" w:name="_Toc388272120"/>
      <w:bookmarkStart w:id="810" w:name="_Toc388272212"/>
      <w:bookmarkStart w:id="811" w:name="_Toc388272121"/>
      <w:bookmarkStart w:id="812" w:name="_Toc388272213"/>
      <w:bookmarkStart w:id="813" w:name="_Toc388272122"/>
      <w:bookmarkStart w:id="814" w:name="_Toc388272214"/>
      <w:bookmarkStart w:id="815" w:name="_Toc397510672"/>
      <w:bookmarkStart w:id="816" w:name="_Toc397510673"/>
      <w:bookmarkStart w:id="817" w:name="_Toc384707374"/>
      <w:bookmarkStart w:id="818" w:name="_Toc419704138"/>
      <w:bookmarkStart w:id="819" w:name="_Toc462911470"/>
      <w:bookmarkStart w:id="820" w:name="_Toc463266175"/>
      <w:bookmarkStart w:id="821" w:name="_Toc34910110"/>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r w:rsidRPr="00EA30EB">
        <w:t>Przepisy prawne i normy związane z wykonaniem zamierzenia budowlanego</w:t>
      </w:r>
      <w:bookmarkEnd w:id="817"/>
      <w:bookmarkEnd w:id="818"/>
      <w:bookmarkEnd w:id="819"/>
      <w:bookmarkEnd w:id="820"/>
      <w:bookmarkEnd w:id="821"/>
    </w:p>
    <w:p w:rsidR="00CD03FA" w:rsidRPr="00EA30EB" w:rsidRDefault="00CD03FA" w:rsidP="00CD03FA">
      <w:pPr>
        <w:rPr>
          <w:spacing w:val="-1"/>
        </w:rPr>
      </w:pPr>
      <w:bookmarkStart w:id="822" w:name="_Toc419704139"/>
      <w:r w:rsidRPr="00EA30EB">
        <w:rPr>
          <w:spacing w:val="-1"/>
        </w:rPr>
        <w:t>Przedmiot zamówienia powinien być wykonany zgodnie z obowiązującymi regulacjami prawnymi, w tym w szczególności:</w:t>
      </w:r>
    </w:p>
    <w:p w:rsidR="00CD03FA" w:rsidRPr="00EA30EB" w:rsidRDefault="00CD03FA" w:rsidP="003B797F">
      <w:pPr>
        <w:pStyle w:val="Akapitzlist"/>
        <w:numPr>
          <w:ilvl w:val="0"/>
          <w:numId w:val="6"/>
        </w:numPr>
        <w:ind w:left="426" w:hanging="349"/>
        <w:rPr>
          <w:spacing w:val="-5"/>
        </w:rPr>
      </w:pPr>
      <w:r w:rsidRPr="00EA30EB">
        <w:t xml:space="preserve">Ustawa z </w:t>
      </w:r>
      <w:r w:rsidRPr="00EA30EB">
        <w:rPr>
          <w:spacing w:val="-5"/>
        </w:rPr>
        <w:t xml:space="preserve">dnia 27 marca 2003 r. </w:t>
      </w:r>
      <w:r w:rsidR="00F24C7A" w:rsidRPr="00EA30EB">
        <w:rPr>
          <w:spacing w:val="-5"/>
        </w:rPr>
        <w:t>o planowaniu przestrzennym</w:t>
      </w:r>
    </w:p>
    <w:p w:rsidR="00CD03FA" w:rsidRPr="00EA30EB" w:rsidRDefault="00CD03FA" w:rsidP="003B797F">
      <w:pPr>
        <w:pStyle w:val="Akapitzlist"/>
        <w:numPr>
          <w:ilvl w:val="0"/>
          <w:numId w:val="6"/>
        </w:numPr>
        <w:ind w:left="426" w:hanging="349"/>
        <w:rPr>
          <w:spacing w:val="-5"/>
        </w:rPr>
      </w:pPr>
      <w:r w:rsidRPr="00EA30EB">
        <w:rPr>
          <w:spacing w:val="-4"/>
        </w:rPr>
        <w:t xml:space="preserve">Ustawia </w:t>
      </w:r>
      <w:r w:rsidRPr="00EA30EB">
        <w:rPr>
          <w:iCs/>
          <w:spacing w:val="-4"/>
        </w:rPr>
        <w:t xml:space="preserve">z </w:t>
      </w:r>
      <w:r w:rsidRPr="00EA30EB">
        <w:rPr>
          <w:spacing w:val="-4"/>
        </w:rPr>
        <w:t xml:space="preserve">dnia 17 maja 1989 r. Prawo geodezyjne i </w:t>
      </w:r>
      <w:r w:rsidR="00F24C7A" w:rsidRPr="00EA30EB">
        <w:rPr>
          <w:spacing w:val="-5"/>
        </w:rPr>
        <w:t>kartograficzne</w:t>
      </w:r>
    </w:p>
    <w:p w:rsidR="00CD03FA" w:rsidRPr="00EA30EB" w:rsidRDefault="00CD03FA" w:rsidP="003B797F">
      <w:pPr>
        <w:pStyle w:val="Akapitzlist"/>
        <w:numPr>
          <w:ilvl w:val="0"/>
          <w:numId w:val="6"/>
        </w:numPr>
        <w:ind w:left="426" w:hanging="349"/>
        <w:rPr>
          <w:spacing w:val="-5"/>
        </w:rPr>
      </w:pPr>
      <w:r w:rsidRPr="00EA30EB">
        <w:rPr>
          <w:spacing w:val="2"/>
        </w:rPr>
        <w:t xml:space="preserve">Rozporządzenie Ministra Infrastruktury z dnia 2 </w:t>
      </w:r>
      <w:r w:rsidRPr="00EA30EB">
        <w:rPr>
          <w:spacing w:val="-6"/>
        </w:rPr>
        <w:t xml:space="preserve">września 2004 r. w sprawie szczegółowego zakresu i formy dokumentacji projektowej, specyfikacji </w:t>
      </w:r>
      <w:r w:rsidRPr="00EA30EB">
        <w:rPr>
          <w:spacing w:val="-5"/>
        </w:rPr>
        <w:t xml:space="preserve">technicznych wykonania i odbioru robót budowlanych oraz programu funkcjonalno-użytkowego </w:t>
      </w:r>
      <w:r w:rsidR="00B62CED" w:rsidRPr="00EA30EB">
        <w:rPr>
          <w:rStyle w:val="h1"/>
          <w:rFonts w:eastAsiaTheme="majorEastAsia"/>
        </w:rPr>
        <w:t>lub rozporządzenia obowiązującego w momencie jej sporządzania.</w:t>
      </w:r>
    </w:p>
    <w:p w:rsidR="00CD03FA" w:rsidRPr="00EA30EB" w:rsidRDefault="00CD03FA" w:rsidP="003B797F">
      <w:pPr>
        <w:pStyle w:val="Akapitzlist"/>
        <w:numPr>
          <w:ilvl w:val="0"/>
          <w:numId w:val="6"/>
        </w:numPr>
        <w:ind w:left="426" w:hanging="349"/>
        <w:rPr>
          <w:spacing w:val="-5"/>
        </w:rPr>
      </w:pPr>
      <w:r w:rsidRPr="00EA30EB">
        <w:rPr>
          <w:spacing w:val="-5"/>
        </w:rPr>
        <w:t>Rozporządzenie Ministra Transportu, Budownictwa I Gospodarki Morskiej 1 z dnia 25 kwietnia 2012 r. w sprawie szczegółowego zakresu i form</w:t>
      </w:r>
      <w:r w:rsidR="00F24C7A" w:rsidRPr="00EA30EB">
        <w:rPr>
          <w:spacing w:val="-5"/>
        </w:rPr>
        <w:t>y projektu budowlanego</w:t>
      </w:r>
    </w:p>
    <w:p w:rsidR="00CD03FA" w:rsidRPr="00EA30EB" w:rsidRDefault="00CD03FA" w:rsidP="007A5783">
      <w:pPr>
        <w:pStyle w:val="Akapitzlist"/>
        <w:numPr>
          <w:ilvl w:val="0"/>
          <w:numId w:val="9"/>
        </w:numPr>
        <w:ind w:left="426" w:hanging="349"/>
      </w:pPr>
      <w:r w:rsidRPr="00EA30EB">
        <w:t>Ustawa z dnia 7 lip</w:t>
      </w:r>
      <w:r w:rsidR="00F24C7A" w:rsidRPr="00EA30EB">
        <w:t>ca 1994 r. Prawo budowlane</w:t>
      </w:r>
    </w:p>
    <w:p w:rsidR="00CD03FA" w:rsidRPr="00EA30EB" w:rsidRDefault="00CD03FA" w:rsidP="007A5783">
      <w:pPr>
        <w:pStyle w:val="Akapitzlist"/>
        <w:numPr>
          <w:ilvl w:val="0"/>
          <w:numId w:val="9"/>
        </w:numPr>
        <w:ind w:left="426" w:hanging="349"/>
        <w:rPr>
          <w:szCs w:val="22"/>
        </w:rPr>
      </w:pPr>
      <w:r w:rsidRPr="00EA30EB">
        <w:rPr>
          <w:szCs w:val="22"/>
        </w:rPr>
        <w:t>Ustawa z dnia 27 kwietnia 2001 r</w:t>
      </w:r>
      <w:r w:rsidR="00F24C7A" w:rsidRPr="00EA30EB">
        <w:rPr>
          <w:szCs w:val="22"/>
        </w:rPr>
        <w:t>. Prawo ochrony środowiska</w:t>
      </w:r>
    </w:p>
    <w:p w:rsidR="00CD03FA" w:rsidRPr="00EA30EB" w:rsidRDefault="00CD03FA" w:rsidP="007A5783">
      <w:pPr>
        <w:pStyle w:val="Akapitzlist"/>
        <w:numPr>
          <w:ilvl w:val="0"/>
          <w:numId w:val="9"/>
        </w:numPr>
        <w:ind w:left="426" w:hanging="349"/>
        <w:rPr>
          <w:szCs w:val="22"/>
        </w:rPr>
      </w:pPr>
      <w:r w:rsidRPr="00EA30EB">
        <w:rPr>
          <w:szCs w:val="22"/>
        </w:rPr>
        <w:t>Ustawa z dnia 27 lipca 2001 r. o wprowadzeniu ustawy – Prawo ochrony środowiska, ustawy o odpadach oraz zmianie niektórych ustaw</w:t>
      </w:r>
    </w:p>
    <w:p w:rsidR="00CD03FA" w:rsidRPr="00EA30EB" w:rsidRDefault="00CD03FA" w:rsidP="007A5783">
      <w:pPr>
        <w:pStyle w:val="Akapitzlist"/>
        <w:numPr>
          <w:ilvl w:val="0"/>
          <w:numId w:val="9"/>
        </w:numPr>
        <w:ind w:left="426" w:hanging="349"/>
        <w:rPr>
          <w:szCs w:val="22"/>
        </w:rPr>
      </w:pPr>
      <w:r w:rsidRPr="00EA30EB">
        <w:rPr>
          <w:szCs w:val="22"/>
        </w:rPr>
        <w:t xml:space="preserve">Ustawa z dnia 10 kwietnia </w:t>
      </w:r>
      <w:r w:rsidR="00F24C7A" w:rsidRPr="00EA30EB">
        <w:rPr>
          <w:szCs w:val="22"/>
        </w:rPr>
        <w:t>1997 r. Prawo energetyczne</w:t>
      </w:r>
    </w:p>
    <w:p w:rsidR="00CD03FA" w:rsidRPr="00EA30EB" w:rsidRDefault="00CD03FA" w:rsidP="007A5783">
      <w:pPr>
        <w:pStyle w:val="Akapitzlist"/>
        <w:numPr>
          <w:ilvl w:val="0"/>
          <w:numId w:val="9"/>
        </w:numPr>
        <w:ind w:left="426" w:hanging="349"/>
        <w:rPr>
          <w:szCs w:val="22"/>
        </w:rPr>
      </w:pPr>
      <w:r w:rsidRPr="00EA30EB">
        <w:rPr>
          <w:rFonts w:ascii="Verdana" w:hAnsi="Verdana"/>
          <w:sz w:val="20"/>
          <w:lang w:eastAsia="pl-PL"/>
        </w:rPr>
        <w:t>Ustawa z dnia 24 sierpnia 1991 r. o ochronie przeciwpożarowej</w:t>
      </w:r>
    </w:p>
    <w:p w:rsidR="00CD03FA" w:rsidRPr="00EA30EB" w:rsidRDefault="00CD03FA" w:rsidP="007A5783">
      <w:pPr>
        <w:pStyle w:val="Akapitzlist"/>
        <w:numPr>
          <w:ilvl w:val="0"/>
          <w:numId w:val="9"/>
        </w:numPr>
        <w:ind w:left="426" w:hanging="349"/>
      </w:pPr>
      <w:r w:rsidRPr="00EA30EB">
        <w:rPr>
          <w:rFonts w:ascii="Verdana" w:hAnsi="Verdana"/>
          <w:sz w:val="20"/>
          <w:shd w:val="clear" w:color="auto" w:fill="FFFFFF"/>
        </w:rPr>
        <w:t xml:space="preserve">Ustawa z dnia 30 sierpnia 2002 r. o systemie oceny </w:t>
      </w:r>
      <w:r w:rsidR="00F24C7A" w:rsidRPr="00EA30EB">
        <w:t>zgodności</w:t>
      </w:r>
    </w:p>
    <w:p w:rsidR="00CD03FA" w:rsidRPr="00EA30EB" w:rsidRDefault="00CD03FA" w:rsidP="007A5783">
      <w:pPr>
        <w:pStyle w:val="Akapitzlist"/>
        <w:numPr>
          <w:ilvl w:val="0"/>
          <w:numId w:val="9"/>
        </w:numPr>
        <w:ind w:left="426" w:hanging="349"/>
      </w:pPr>
      <w:r w:rsidRPr="00EA30EB">
        <w:t>Rozporządzenie Ministra Infrastruktury z dnia 12 kwietnia 2002 r. w sprawie warunków technicznych jakim powinny odpowiadać</w:t>
      </w:r>
      <w:r w:rsidR="00F24C7A" w:rsidRPr="00EA30EB">
        <w:t xml:space="preserve"> budynki i ich usytuowanie</w:t>
      </w:r>
    </w:p>
    <w:p w:rsidR="00CD03FA" w:rsidRPr="00EA30EB" w:rsidRDefault="00CD03FA" w:rsidP="007A5783">
      <w:pPr>
        <w:pStyle w:val="Akapitzlist"/>
        <w:numPr>
          <w:ilvl w:val="0"/>
          <w:numId w:val="9"/>
        </w:numPr>
        <w:ind w:left="426" w:hanging="349"/>
      </w:pPr>
      <w:r w:rsidRPr="00EA30EB">
        <w:t>Rozporządzenie Ministra Spraw Wewnętrznych i Administracji z dnia 21 kwietnia 2006 r. w sprawie ochrony przeciwpożarowej budynków, innych obie</w:t>
      </w:r>
      <w:r w:rsidR="00F24C7A" w:rsidRPr="00EA30EB">
        <w:t>któw budowlanych i terenów</w:t>
      </w:r>
    </w:p>
    <w:p w:rsidR="00CD03FA" w:rsidRPr="00EA30EB" w:rsidRDefault="00CD03FA" w:rsidP="007A5783">
      <w:pPr>
        <w:pStyle w:val="Akapitzlist"/>
        <w:numPr>
          <w:ilvl w:val="0"/>
          <w:numId w:val="9"/>
        </w:numPr>
        <w:ind w:left="426" w:hanging="349"/>
      </w:pPr>
      <w:r w:rsidRPr="00EA30EB">
        <w:rPr>
          <w:rFonts w:ascii="Verdana" w:hAnsi="Verdana"/>
          <w:sz w:val="20"/>
          <w:shd w:val="clear" w:color="auto" w:fill="FFFFFF"/>
        </w:rPr>
        <w:t>Rozporządzenie Ministra Pracy i Polityki Socjalnej z dnia 26 września 1997 r. w sprawie ogólnych przepisów bezpieczeństwa i higieny pracy</w:t>
      </w:r>
    </w:p>
    <w:p w:rsidR="00CD03FA" w:rsidRPr="00EA30EB" w:rsidRDefault="00CD03FA" w:rsidP="007A5783">
      <w:pPr>
        <w:pStyle w:val="Akapitzlist"/>
        <w:numPr>
          <w:ilvl w:val="0"/>
          <w:numId w:val="9"/>
        </w:numPr>
        <w:ind w:left="426" w:hanging="349"/>
      </w:pPr>
      <w:r w:rsidRPr="00EA30EB">
        <w:rPr>
          <w:rFonts w:ascii="Verdana" w:hAnsi="Verdana"/>
          <w:sz w:val="20"/>
          <w:shd w:val="clear" w:color="auto" w:fill="FFFFFF"/>
        </w:rPr>
        <w:t xml:space="preserve">Rozporządzenie Ministra Infrastruktury z dnia 2 września 2004 r. w sprawie szczegółowego zakresu i formy dokumentacji projektowej, specyfikacji technicznych wykonania i </w:t>
      </w:r>
      <w:r w:rsidR="007B34A2" w:rsidRPr="00EA30EB">
        <w:rPr>
          <w:rFonts w:ascii="Verdana" w:hAnsi="Verdana"/>
          <w:sz w:val="20"/>
          <w:shd w:val="clear" w:color="auto" w:fill="FFFFFF"/>
        </w:rPr>
        <w:t xml:space="preserve">odbioru robót </w:t>
      </w:r>
      <w:r w:rsidR="007B34A2" w:rsidRPr="00EA30EB">
        <w:rPr>
          <w:rFonts w:ascii="Verdana" w:hAnsi="Verdana"/>
          <w:sz w:val="20"/>
          <w:shd w:val="clear" w:color="auto" w:fill="FFFFFF"/>
        </w:rPr>
        <w:lastRenderedPageBreak/>
        <w:t>budowlanych oraz P</w:t>
      </w:r>
      <w:r w:rsidRPr="00EA30EB">
        <w:rPr>
          <w:rFonts w:ascii="Verdana" w:hAnsi="Verdana"/>
          <w:sz w:val="20"/>
          <w:shd w:val="clear" w:color="auto" w:fill="FFFFFF"/>
        </w:rPr>
        <w:t xml:space="preserve">rogramu </w:t>
      </w:r>
      <w:r w:rsidR="007B34A2" w:rsidRPr="00EA30EB">
        <w:rPr>
          <w:rFonts w:ascii="Verdana" w:hAnsi="Verdana"/>
          <w:sz w:val="20"/>
          <w:shd w:val="clear" w:color="auto" w:fill="FFFFFF"/>
        </w:rPr>
        <w:t>F</w:t>
      </w:r>
      <w:r w:rsidRPr="00EA30EB">
        <w:rPr>
          <w:rFonts w:ascii="Verdana" w:hAnsi="Verdana"/>
          <w:sz w:val="20"/>
          <w:shd w:val="clear" w:color="auto" w:fill="FFFFFF"/>
        </w:rPr>
        <w:t>unkcjonalno-</w:t>
      </w:r>
      <w:r w:rsidR="007B34A2" w:rsidRPr="00EA30EB">
        <w:rPr>
          <w:rFonts w:ascii="Verdana" w:hAnsi="Verdana"/>
          <w:sz w:val="20"/>
          <w:shd w:val="clear" w:color="auto" w:fill="FFFFFF"/>
        </w:rPr>
        <w:t>U</w:t>
      </w:r>
      <w:r w:rsidRPr="00EA30EB">
        <w:t xml:space="preserve">żytkowego </w:t>
      </w:r>
      <w:r w:rsidR="00B62CED" w:rsidRPr="00EA30EB">
        <w:rPr>
          <w:rStyle w:val="h1"/>
          <w:rFonts w:eastAsiaTheme="majorEastAsia"/>
        </w:rPr>
        <w:t>lub rozporządzenia obowiązującego w momencie jej sporządzania.</w:t>
      </w:r>
    </w:p>
    <w:p w:rsidR="00A3015B" w:rsidRDefault="00CD03FA" w:rsidP="007A5783">
      <w:pPr>
        <w:pStyle w:val="Akapitzlist"/>
        <w:numPr>
          <w:ilvl w:val="0"/>
          <w:numId w:val="8"/>
        </w:numPr>
        <w:spacing w:after="120"/>
        <w:ind w:left="426" w:hanging="349"/>
      </w:pPr>
      <w:bookmarkStart w:id="823" w:name="_Hlk8806407"/>
      <w:r w:rsidRPr="00EA30EB">
        <w:t>Normy</w:t>
      </w:r>
      <w:r w:rsidR="00A3015B">
        <w:t>, przy czym Wykonawca ma obowiązek stosować się do przepisów technicznych w określonej kolejności:</w:t>
      </w:r>
    </w:p>
    <w:p w:rsidR="00A3015B" w:rsidRDefault="00A3015B" w:rsidP="007A5783">
      <w:pPr>
        <w:pStyle w:val="Akapitzlist"/>
        <w:numPr>
          <w:ilvl w:val="0"/>
          <w:numId w:val="38"/>
        </w:numPr>
        <w:ind w:left="426" w:hanging="207"/>
      </w:pPr>
      <w:r>
        <w:t>Polskie Normy przenoszące normy europejskie</w:t>
      </w:r>
    </w:p>
    <w:p w:rsidR="00A3015B" w:rsidRDefault="00A3015B" w:rsidP="007A5783">
      <w:pPr>
        <w:pStyle w:val="Akapitzlist"/>
        <w:numPr>
          <w:ilvl w:val="0"/>
          <w:numId w:val="38"/>
        </w:numPr>
        <w:ind w:left="426" w:hanging="207"/>
      </w:pPr>
      <w:r>
        <w:t>Normy innych państw członkowskich Europejskiego Obszaru Gospodarczego przenoszących normy europejskie</w:t>
      </w:r>
    </w:p>
    <w:p w:rsidR="00A3015B" w:rsidRDefault="00A3015B" w:rsidP="007A5783">
      <w:pPr>
        <w:pStyle w:val="Akapitzlist"/>
        <w:numPr>
          <w:ilvl w:val="0"/>
          <w:numId w:val="38"/>
        </w:numPr>
        <w:ind w:left="426" w:hanging="207"/>
      </w:pPr>
      <w:r>
        <w:t>Europejskie oceny techniczne, rozumiane jako udokumentowane oceny działania wyrobu budowlanego względem jego podstawowych cech, zgodnie z odpowiednim europejskim dokumentem oceny</w:t>
      </w:r>
    </w:p>
    <w:p w:rsidR="00A3015B" w:rsidRDefault="00A3015B" w:rsidP="007A5783">
      <w:pPr>
        <w:pStyle w:val="Akapitzlist"/>
        <w:numPr>
          <w:ilvl w:val="0"/>
          <w:numId w:val="38"/>
        </w:numPr>
        <w:ind w:left="426" w:hanging="207"/>
      </w:pPr>
      <w:r>
        <w:t xml:space="preserve">Wspólnych specyfikacji technicznych, rozumianych jako specyfikacje techniczne w dziedzinie produktów teleinformatycznych </w:t>
      </w:r>
    </w:p>
    <w:p w:rsidR="00A3015B" w:rsidRDefault="00A3015B" w:rsidP="007A5783">
      <w:pPr>
        <w:pStyle w:val="Akapitzlist"/>
        <w:numPr>
          <w:ilvl w:val="0"/>
          <w:numId w:val="38"/>
        </w:numPr>
        <w:ind w:left="426" w:hanging="207"/>
      </w:pPr>
      <w:r>
        <w:t>Inne systemy referencji technicznych ustanowionych przez europejskie organizacje normalizacyjne</w:t>
      </w:r>
    </w:p>
    <w:p w:rsidR="00A3015B" w:rsidRDefault="00A3015B" w:rsidP="007A5783">
      <w:pPr>
        <w:pStyle w:val="Akapitzlist"/>
        <w:numPr>
          <w:ilvl w:val="0"/>
          <w:numId w:val="38"/>
        </w:numPr>
        <w:ind w:left="426" w:hanging="207"/>
      </w:pPr>
      <w:r>
        <w:t>Polskie Normy</w:t>
      </w:r>
    </w:p>
    <w:p w:rsidR="00A3015B" w:rsidRDefault="00A3015B" w:rsidP="007A5783">
      <w:pPr>
        <w:pStyle w:val="Akapitzlist"/>
        <w:numPr>
          <w:ilvl w:val="0"/>
          <w:numId w:val="38"/>
        </w:numPr>
        <w:ind w:left="426" w:hanging="207"/>
      </w:pPr>
      <w:r>
        <w:t>Polskie aprobaty techniczne</w:t>
      </w:r>
    </w:p>
    <w:p w:rsidR="00A3015B" w:rsidRDefault="00A3015B" w:rsidP="007A5783">
      <w:pPr>
        <w:pStyle w:val="Akapitzlist"/>
        <w:numPr>
          <w:ilvl w:val="0"/>
          <w:numId w:val="38"/>
        </w:numPr>
        <w:ind w:left="426" w:hanging="207"/>
      </w:pPr>
      <w:r>
        <w:t>Polskie specyfikacje techniczne dotyczące projektowania, wyliczeń i realizacji robót budowlanych oraz wykorzystania dostaw</w:t>
      </w:r>
    </w:p>
    <w:p w:rsidR="00A3015B" w:rsidRDefault="00A3015B" w:rsidP="007A5783">
      <w:pPr>
        <w:pStyle w:val="Akapitzlist"/>
        <w:numPr>
          <w:ilvl w:val="0"/>
          <w:numId w:val="38"/>
        </w:numPr>
        <w:ind w:left="426" w:hanging="207"/>
      </w:pPr>
      <w:r>
        <w:t>Krajowe deklaracje zgodności oraz krajowe deklaracje właściwości użytkowych wyrobu budowlanego lub krajowe oceny techniczne wydawane na podstawie ustawy z dnia 16 kwietnia 2004r. o wyrobach budowlanych</w:t>
      </w:r>
      <w:bookmarkEnd w:id="823"/>
    </w:p>
    <w:p w:rsidR="00A3015B" w:rsidRDefault="00A3015B" w:rsidP="00A3015B"/>
    <w:p w:rsidR="00AA0368" w:rsidRDefault="00AA0368" w:rsidP="00A3015B"/>
    <w:p w:rsidR="00AA0368" w:rsidRPr="00EA30EB" w:rsidRDefault="00AA0368" w:rsidP="00A3015B"/>
    <w:p w:rsidR="00BD0475" w:rsidRPr="00D61A56" w:rsidRDefault="00EE55D0" w:rsidP="00EE55D0">
      <w:pPr>
        <w:pStyle w:val="Nagwek3"/>
      </w:pPr>
      <w:bookmarkStart w:id="824" w:name="_Toc29884489"/>
      <w:bookmarkStart w:id="825" w:name="_Toc34910111"/>
      <w:bookmarkEnd w:id="822"/>
      <w:r w:rsidRPr="00D61A56">
        <w:t>Załączniki graficzne</w:t>
      </w:r>
      <w:bookmarkEnd w:id="824"/>
      <w:bookmarkEnd w:id="825"/>
    </w:p>
    <w:tbl>
      <w:tblPr>
        <w:tblStyle w:val="Tabela-Siatka"/>
        <w:tblW w:w="0" w:type="auto"/>
        <w:tblBorders>
          <w:top w:val="single" w:sz="4" w:space="0" w:color="A6A6A6" w:themeColor="background1" w:themeShade="A6"/>
          <w:left w:val="none" w:sz="0" w:space="0" w:color="auto"/>
          <w:bottom w:val="single" w:sz="4" w:space="0" w:color="A6A6A6" w:themeColor="background1" w:themeShade="A6"/>
          <w:right w:val="none" w:sz="0" w:space="0" w:color="auto"/>
          <w:insideH w:val="single" w:sz="4" w:space="0" w:color="A6A6A6" w:themeColor="background1" w:themeShade="A6"/>
          <w:insideV w:val="none" w:sz="0" w:space="0" w:color="auto"/>
        </w:tblBorders>
        <w:tblLook w:val="04A0" w:firstRow="1" w:lastRow="0" w:firstColumn="1" w:lastColumn="0" w:noHBand="0" w:noVBand="1"/>
      </w:tblPr>
      <w:tblGrid>
        <w:gridCol w:w="5529"/>
        <w:gridCol w:w="1275"/>
      </w:tblGrid>
      <w:tr w:rsidR="002D688B" w:rsidRPr="00D61A56" w:rsidTr="00EA30EB">
        <w:trPr>
          <w:trHeight w:hRule="exact" w:val="397"/>
        </w:trPr>
        <w:tc>
          <w:tcPr>
            <w:tcW w:w="5529" w:type="dxa"/>
            <w:shd w:val="clear" w:color="auto" w:fill="F2F2F2" w:themeFill="background1" w:themeFillShade="F2"/>
            <w:vAlign w:val="center"/>
          </w:tcPr>
          <w:p w:rsidR="002D688B" w:rsidRPr="00D61A56" w:rsidRDefault="002D688B" w:rsidP="008C495A">
            <w:pPr>
              <w:spacing w:line="240" w:lineRule="auto"/>
              <w:jc w:val="left"/>
              <w:rPr>
                <w:b/>
                <w:sz w:val="20"/>
              </w:rPr>
            </w:pPr>
            <w:r w:rsidRPr="00D61A56">
              <w:rPr>
                <w:b/>
                <w:sz w:val="20"/>
              </w:rPr>
              <w:t>tytuł rysunku</w:t>
            </w:r>
          </w:p>
        </w:tc>
        <w:tc>
          <w:tcPr>
            <w:tcW w:w="1275" w:type="dxa"/>
            <w:shd w:val="clear" w:color="auto" w:fill="F2F2F2" w:themeFill="background1" w:themeFillShade="F2"/>
            <w:vAlign w:val="center"/>
          </w:tcPr>
          <w:p w:rsidR="002D688B" w:rsidRPr="00D61A56" w:rsidRDefault="002D688B" w:rsidP="008C495A">
            <w:pPr>
              <w:spacing w:line="240" w:lineRule="auto"/>
              <w:jc w:val="left"/>
              <w:rPr>
                <w:b/>
                <w:sz w:val="20"/>
              </w:rPr>
            </w:pPr>
            <w:r w:rsidRPr="00D61A56">
              <w:rPr>
                <w:b/>
                <w:sz w:val="20"/>
              </w:rPr>
              <w:t>nr rys.</w:t>
            </w:r>
          </w:p>
        </w:tc>
      </w:tr>
      <w:tr w:rsidR="002D688B" w:rsidRPr="00D61A56" w:rsidTr="00EA30EB">
        <w:trPr>
          <w:trHeight w:hRule="exact" w:val="397"/>
        </w:trPr>
        <w:tc>
          <w:tcPr>
            <w:tcW w:w="5529" w:type="dxa"/>
            <w:vAlign w:val="center"/>
          </w:tcPr>
          <w:p w:rsidR="002D688B" w:rsidRPr="00D61A56" w:rsidRDefault="007B01CB" w:rsidP="008C495A">
            <w:pPr>
              <w:spacing w:line="276" w:lineRule="auto"/>
              <w:rPr>
                <w:sz w:val="20"/>
              </w:rPr>
            </w:pPr>
            <w:r w:rsidRPr="00D61A56">
              <w:rPr>
                <w:sz w:val="20"/>
              </w:rPr>
              <w:t>Mapa orientacyjna</w:t>
            </w:r>
          </w:p>
        </w:tc>
        <w:tc>
          <w:tcPr>
            <w:tcW w:w="1275" w:type="dxa"/>
            <w:vAlign w:val="center"/>
          </w:tcPr>
          <w:p w:rsidR="002D688B" w:rsidRPr="00D61A56" w:rsidRDefault="002D688B" w:rsidP="007B01CB">
            <w:pPr>
              <w:spacing w:line="276" w:lineRule="auto"/>
              <w:rPr>
                <w:sz w:val="20"/>
              </w:rPr>
            </w:pPr>
            <w:r w:rsidRPr="00D61A56">
              <w:rPr>
                <w:sz w:val="20"/>
              </w:rPr>
              <w:t>001</w:t>
            </w:r>
          </w:p>
        </w:tc>
      </w:tr>
    </w:tbl>
    <w:p w:rsidR="00EE55D0" w:rsidRPr="001313A4" w:rsidRDefault="00EE55D0" w:rsidP="004B7F71">
      <w:pPr>
        <w:rPr>
          <w:sz w:val="18"/>
          <w:szCs w:val="18"/>
        </w:rPr>
      </w:pPr>
    </w:p>
    <w:sectPr w:rsidR="00EE55D0" w:rsidRPr="001313A4" w:rsidSect="00A3015B">
      <w:headerReference w:type="default" r:id="rId9"/>
      <w:footerReference w:type="default" r:id="rId10"/>
      <w:pgSz w:w="11906" w:h="16838"/>
      <w:pgMar w:top="720" w:right="720" w:bottom="720" w:left="720" w:header="510" w:footer="510" w:gutter="284"/>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316" w:rsidRDefault="00373316" w:rsidP="00905548">
      <w:pPr>
        <w:spacing w:line="240" w:lineRule="auto"/>
      </w:pPr>
      <w:r>
        <w:separator/>
      </w:r>
    </w:p>
  </w:endnote>
  <w:endnote w:type="continuationSeparator" w:id="0">
    <w:p w:rsidR="00373316" w:rsidRDefault="00373316" w:rsidP="00905548">
      <w:pPr>
        <w:spacing w:line="240" w:lineRule="auto"/>
      </w:pPr>
      <w:r>
        <w:continuationSeparator/>
      </w:r>
    </w:p>
  </w:endnote>
  <w:endnote w:type="continuationNotice" w:id="1">
    <w:p w:rsidR="00373316" w:rsidRDefault="0037331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Constantia">
    <w:panose1 w:val="02030602050306030303"/>
    <w:charset w:val="EE"/>
    <w:family w:val="roman"/>
    <w:pitch w:val="variable"/>
    <w:sig w:usb0="A00002EF" w:usb1="4000204B" w:usb2="00000000" w:usb3="00000000" w:csb0="0000019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Impact">
    <w:panose1 w:val="020B0806030902050204"/>
    <w:charset w:val="EE"/>
    <w:family w:val="swiss"/>
    <w:pitch w:val="variable"/>
    <w:sig w:usb0="00000287" w:usb1="00000000" w:usb2="00000000" w:usb3="00000000" w:csb0="0000009F" w:csb1="00000000"/>
  </w:font>
  <w:font w:name="Arial Black">
    <w:panose1 w:val="020B0A04020102020204"/>
    <w:charset w:val="EE"/>
    <w:family w:val="swiss"/>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6D7" w:rsidRDefault="002216D7" w:rsidP="00AA0368">
    <w:pPr>
      <w:pStyle w:val="Stopka"/>
      <w:jc w:val="right"/>
      <w:rPr>
        <w:color w:val="808080"/>
        <w:spacing w:val="60"/>
        <w:sz w:val="18"/>
        <w:szCs w:val="18"/>
      </w:rPr>
    </w:pPr>
  </w:p>
  <w:p w:rsidR="002216D7" w:rsidRDefault="002216D7" w:rsidP="00AA0368">
    <w:pPr>
      <w:pStyle w:val="Stopka"/>
      <w:jc w:val="right"/>
      <w:rPr>
        <w:color w:val="808080"/>
        <w:spacing w:val="60"/>
        <w:sz w:val="18"/>
        <w:szCs w:val="18"/>
      </w:rPr>
    </w:pPr>
  </w:p>
  <w:p w:rsidR="002216D7" w:rsidRPr="003A2301" w:rsidRDefault="002216D7" w:rsidP="00AA0368">
    <w:pPr>
      <w:pStyle w:val="Stopka"/>
      <w:jc w:val="right"/>
    </w:pPr>
    <w:r w:rsidRPr="00A21718">
      <w:rPr>
        <w:color w:val="808080"/>
        <w:spacing w:val="60"/>
        <w:sz w:val="18"/>
        <w:szCs w:val="18"/>
      </w:rPr>
      <w:t>strona</w:t>
    </w:r>
    <w:r w:rsidRPr="00A21718">
      <w:rPr>
        <w:color w:val="808080"/>
        <w:sz w:val="18"/>
        <w:szCs w:val="18"/>
      </w:rPr>
      <w:t xml:space="preserve">| </w:t>
    </w:r>
    <w:r w:rsidR="00B93FC2" w:rsidRPr="00A21718">
      <w:rPr>
        <w:b/>
        <w:bCs/>
        <w:color w:val="808080"/>
        <w:sz w:val="18"/>
        <w:szCs w:val="18"/>
      </w:rPr>
      <w:fldChar w:fldCharType="begin"/>
    </w:r>
    <w:r w:rsidRPr="00A21718">
      <w:rPr>
        <w:b/>
        <w:bCs/>
        <w:color w:val="808080"/>
        <w:sz w:val="18"/>
        <w:szCs w:val="18"/>
      </w:rPr>
      <w:instrText>PAGE  \* Arabic  \* MERGEFORMAT</w:instrText>
    </w:r>
    <w:r w:rsidR="00B93FC2" w:rsidRPr="00A21718">
      <w:rPr>
        <w:b/>
        <w:bCs/>
        <w:color w:val="808080"/>
        <w:sz w:val="18"/>
        <w:szCs w:val="18"/>
      </w:rPr>
      <w:fldChar w:fldCharType="separate"/>
    </w:r>
    <w:r w:rsidR="00D61A56">
      <w:rPr>
        <w:b/>
        <w:bCs/>
        <w:noProof/>
        <w:color w:val="808080"/>
        <w:sz w:val="18"/>
        <w:szCs w:val="18"/>
      </w:rPr>
      <w:t>10</w:t>
    </w:r>
    <w:r w:rsidR="00B93FC2" w:rsidRPr="00A21718">
      <w:rPr>
        <w:b/>
        <w:bCs/>
        <w:color w:val="80808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316" w:rsidRDefault="00373316" w:rsidP="00905548">
      <w:pPr>
        <w:spacing w:line="240" w:lineRule="auto"/>
      </w:pPr>
      <w:r>
        <w:separator/>
      </w:r>
    </w:p>
  </w:footnote>
  <w:footnote w:type="continuationSeparator" w:id="0">
    <w:p w:rsidR="00373316" w:rsidRDefault="00373316" w:rsidP="00905548">
      <w:pPr>
        <w:spacing w:line="240" w:lineRule="auto"/>
      </w:pPr>
      <w:r>
        <w:continuationSeparator/>
      </w:r>
    </w:p>
  </w:footnote>
  <w:footnote w:type="continuationNotice" w:id="1">
    <w:p w:rsidR="00373316" w:rsidRDefault="00373316">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6D7" w:rsidRPr="00A945D3" w:rsidRDefault="002216D7" w:rsidP="006F719F">
    <w:pPr>
      <w:spacing w:line="240" w:lineRule="auto"/>
      <w:jc w:val="center"/>
      <w:rPr>
        <w:spacing w:val="40"/>
        <w:sz w:val="20"/>
      </w:rPr>
    </w:pPr>
    <w:r w:rsidRPr="00A945D3">
      <w:rPr>
        <w:spacing w:val="40"/>
        <w:sz w:val="20"/>
      </w:rPr>
      <w:t>PROGRAM FUNKCJONALNO – UŻYTKOWY</w:t>
    </w:r>
  </w:p>
  <w:p w:rsidR="002216D7" w:rsidRPr="00EF7211" w:rsidRDefault="002216D7" w:rsidP="006F719F">
    <w:pPr>
      <w:spacing w:line="240" w:lineRule="auto"/>
      <w:jc w:val="center"/>
      <w:rPr>
        <w:b/>
        <w:sz w:val="20"/>
      </w:rPr>
    </w:pPr>
    <w:r w:rsidRPr="00936781">
      <w:rPr>
        <w:rFonts w:ascii="Calibri" w:hAnsi="Calibri" w:cs="Calibri"/>
        <w:b/>
        <w:sz w:val="20"/>
      </w:rPr>
      <w:t xml:space="preserve">Montaż instalacji fotowoltaicznej w </w:t>
    </w:r>
    <w:r>
      <w:rPr>
        <w:rFonts w:ascii="Calibri" w:hAnsi="Calibri" w:cs="Calibri"/>
        <w:b/>
        <w:sz w:val="20"/>
      </w:rPr>
      <w:t>budynku dydaktycznym Państwowej Szkoły Wyższej im. Papieża Jana Pawła II w Białej Podlaskiej</w:t>
    </w:r>
  </w:p>
  <w:p w:rsidR="002216D7" w:rsidRDefault="00D61A56">
    <w:pPr>
      <w:pStyle w:val="Nagwek"/>
    </w:pPr>
    <w:r>
      <w:rPr>
        <w:noProof/>
        <w:lang w:eastAsia="pl-PL"/>
      </w:rPr>
      <mc:AlternateContent>
        <mc:Choice Requires="wps">
          <w:drawing>
            <wp:anchor distT="4294967294" distB="4294967294" distL="114300" distR="114300" simplePos="0" relativeHeight="251659264" behindDoc="0" locked="0" layoutInCell="1" allowOverlap="1">
              <wp:simplePos x="0" y="0"/>
              <wp:positionH relativeFrom="column">
                <wp:posOffset>21590</wp:posOffset>
              </wp:positionH>
              <wp:positionV relativeFrom="paragraph">
                <wp:posOffset>66039</wp:posOffset>
              </wp:positionV>
              <wp:extent cx="6421755" cy="0"/>
              <wp:effectExtent l="0" t="0" r="36195" b="19050"/>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217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77AED6B" id="Łącznik prosty 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pt,5.2pt" to="507.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" strokecolor="black [3200]" strokeweight=".5pt">
              <v:stroke joinstyle="miter"/>
              <o:lock v:ext="edit" shapetype="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A6DD4"/>
    <w:multiLevelType w:val="hybridMultilevel"/>
    <w:tmpl w:val="6DD62EF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E44089"/>
    <w:multiLevelType w:val="hybridMultilevel"/>
    <w:tmpl w:val="7EB2F9C2"/>
    <w:lvl w:ilvl="0" w:tplc="4A668B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E20BFA"/>
    <w:multiLevelType w:val="hybridMultilevel"/>
    <w:tmpl w:val="551C84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C8328F"/>
    <w:multiLevelType w:val="hybridMultilevel"/>
    <w:tmpl w:val="C76C0D3E"/>
    <w:lvl w:ilvl="0" w:tplc="04150005">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 w15:restartNumberingAfterBreak="0">
    <w:nsid w:val="1A310609"/>
    <w:multiLevelType w:val="hybridMultilevel"/>
    <w:tmpl w:val="4C10672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F176B73"/>
    <w:multiLevelType w:val="hybridMultilevel"/>
    <w:tmpl w:val="AB5A4E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F35B76"/>
    <w:multiLevelType w:val="hybridMultilevel"/>
    <w:tmpl w:val="28B2880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3A39A8"/>
    <w:multiLevelType w:val="hybridMultilevel"/>
    <w:tmpl w:val="2CD8D4A8"/>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8E64AFB"/>
    <w:multiLevelType w:val="hybridMultilevel"/>
    <w:tmpl w:val="9A30C0FE"/>
    <w:lvl w:ilvl="0" w:tplc="04150005">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9" w15:restartNumberingAfterBreak="0">
    <w:nsid w:val="29CA6ED4"/>
    <w:multiLevelType w:val="hybridMultilevel"/>
    <w:tmpl w:val="A1A6CD2E"/>
    <w:lvl w:ilvl="0" w:tplc="D1B2382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035DA3"/>
    <w:multiLevelType w:val="hybridMultilevel"/>
    <w:tmpl w:val="0DB4064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BEF3D4D"/>
    <w:multiLevelType w:val="multilevel"/>
    <w:tmpl w:val="E8DCEDE4"/>
    <w:lvl w:ilvl="0">
      <w:start w:val="1"/>
      <w:numFmt w:val="decimal"/>
      <w:pStyle w:val="Nagwek3"/>
      <w:lvlText w:val="%1."/>
      <w:lvlJc w:val="left"/>
      <w:pPr>
        <w:ind w:left="720" w:hanging="360"/>
      </w:pPr>
      <w:rPr>
        <w:rFonts w:hint="default"/>
      </w:rPr>
    </w:lvl>
    <w:lvl w:ilvl="1">
      <w:start w:val="1"/>
      <w:numFmt w:val="decimal"/>
      <w:pStyle w:val="Nagwek4"/>
      <w:isLgl/>
      <w:lvlText w:val="%1.%2."/>
      <w:lvlJc w:val="left"/>
      <w:pPr>
        <w:ind w:left="1080" w:hanging="720"/>
      </w:pPr>
      <w:rPr>
        <w:rFonts w:hint="default"/>
      </w:rPr>
    </w:lvl>
    <w:lvl w:ilvl="2">
      <w:start w:val="1"/>
      <w:numFmt w:val="decimal"/>
      <w:pStyle w:val="Nagwek5"/>
      <w:isLgl/>
      <w:lvlText w:val="%1.%2.%3."/>
      <w:lvlJc w:val="left"/>
      <w:pPr>
        <w:ind w:left="1080" w:hanging="720"/>
      </w:pPr>
      <w:rPr>
        <w:rFonts w:asciiTheme="minorHAnsi" w:hAnsiTheme="minorHAnsi" w:hint="default"/>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CD05AF0"/>
    <w:multiLevelType w:val="hybridMultilevel"/>
    <w:tmpl w:val="E3444AF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8F2193"/>
    <w:multiLevelType w:val="hybridMultilevel"/>
    <w:tmpl w:val="59B608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AE4716"/>
    <w:multiLevelType w:val="hybridMultilevel"/>
    <w:tmpl w:val="B686DC5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1F4250E"/>
    <w:multiLevelType w:val="hybridMultilevel"/>
    <w:tmpl w:val="62B65DE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2DA205B"/>
    <w:multiLevelType w:val="hybridMultilevel"/>
    <w:tmpl w:val="12B0714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62849C0"/>
    <w:multiLevelType w:val="hybridMultilevel"/>
    <w:tmpl w:val="3B48C546"/>
    <w:lvl w:ilvl="0" w:tplc="04150005">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8" w15:restartNumberingAfterBreak="0">
    <w:nsid w:val="37A0311E"/>
    <w:multiLevelType w:val="hybridMultilevel"/>
    <w:tmpl w:val="2DD484E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B62562B"/>
    <w:multiLevelType w:val="hybridMultilevel"/>
    <w:tmpl w:val="E94801F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BB37859"/>
    <w:multiLevelType w:val="hybridMultilevel"/>
    <w:tmpl w:val="8CE4A1F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CCD3324"/>
    <w:multiLevelType w:val="hybridMultilevel"/>
    <w:tmpl w:val="DAD4A87A"/>
    <w:lvl w:ilvl="0" w:tplc="1E5644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141231A"/>
    <w:multiLevelType w:val="hybridMultilevel"/>
    <w:tmpl w:val="8E64024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3E15EC6"/>
    <w:multiLevelType w:val="hybridMultilevel"/>
    <w:tmpl w:val="4B380C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F95173"/>
    <w:multiLevelType w:val="hybridMultilevel"/>
    <w:tmpl w:val="B98EED6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7D032BA"/>
    <w:multiLevelType w:val="hybridMultilevel"/>
    <w:tmpl w:val="AB847E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884AE8"/>
    <w:multiLevelType w:val="hybridMultilevel"/>
    <w:tmpl w:val="DBB8A47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3425254"/>
    <w:multiLevelType w:val="hybridMultilevel"/>
    <w:tmpl w:val="55A06F2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7AD4CED"/>
    <w:multiLevelType w:val="hybridMultilevel"/>
    <w:tmpl w:val="CA32924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A384DB7"/>
    <w:multiLevelType w:val="hybridMultilevel"/>
    <w:tmpl w:val="A1A6CD2E"/>
    <w:lvl w:ilvl="0" w:tplc="D1B2382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2C0058"/>
    <w:multiLevelType w:val="hybridMultilevel"/>
    <w:tmpl w:val="E15C34C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C8F269B"/>
    <w:multiLevelType w:val="hybridMultilevel"/>
    <w:tmpl w:val="8FB6E6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273ABC"/>
    <w:multiLevelType w:val="hybridMultilevel"/>
    <w:tmpl w:val="529A74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C9018E"/>
    <w:multiLevelType w:val="hybridMultilevel"/>
    <w:tmpl w:val="A14C75E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FEA665B"/>
    <w:multiLevelType w:val="hybridMultilevel"/>
    <w:tmpl w:val="19A8C5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3E2A3B"/>
    <w:multiLevelType w:val="hybridMultilevel"/>
    <w:tmpl w:val="CCB011F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4CA5D60"/>
    <w:multiLevelType w:val="hybridMultilevel"/>
    <w:tmpl w:val="0C44FB5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A545E68"/>
    <w:multiLevelType w:val="hybridMultilevel"/>
    <w:tmpl w:val="1FE4CE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C401596"/>
    <w:multiLevelType w:val="hybridMultilevel"/>
    <w:tmpl w:val="A23094AC"/>
    <w:lvl w:ilvl="0" w:tplc="04150005">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9" w15:restartNumberingAfterBreak="0">
    <w:nsid w:val="6CB106DA"/>
    <w:multiLevelType w:val="hybridMultilevel"/>
    <w:tmpl w:val="FE5EFD6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E4F1E31"/>
    <w:multiLevelType w:val="hybridMultilevel"/>
    <w:tmpl w:val="DCF6517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254614E"/>
    <w:multiLevelType w:val="hybridMultilevel"/>
    <w:tmpl w:val="7D84C4D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48D0F7E"/>
    <w:multiLevelType w:val="hybridMultilevel"/>
    <w:tmpl w:val="1480D6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EB5D5D"/>
    <w:multiLevelType w:val="hybridMultilevel"/>
    <w:tmpl w:val="2A123C3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E682E7C"/>
    <w:multiLevelType w:val="hybridMultilevel"/>
    <w:tmpl w:val="1A10293E"/>
    <w:lvl w:ilvl="0" w:tplc="0415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num w:numId="1">
    <w:abstractNumId w:val="11"/>
  </w:num>
  <w:num w:numId="2">
    <w:abstractNumId w:val="1"/>
  </w:num>
  <w:num w:numId="3">
    <w:abstractNumId w:val="42"/>
  </w:num>
  <w:num w:numId="4">
    <w:abstractNumId w:val="13"/>
  </w:num>
  <w:num w:numId="5">
    <w:abstractNumId w:val="37"/>
  </w:num>
  <w:num w:numId="6">
    <w:abstractNumId w:val="32"/>
  </w:num>
  <w:num w:numId="7">
    <w:abstractNumId w:val="44"/>
  </w:num>
  <w:num w:numId="8">
    <w:abstractNumId w:val="9"/>
  </w:num>
  <w:num w:numId="9">
    <w:abstractNumId w:val="29"/>
  </w:num>
  <w:num w:numId="10">
    <w:abstractNumId w:val="4"/>
  </w:num>
  <w:num w:numId="11">
    <w:abstractNumId w:val="22"/>
  </w:num>
  <w:num w:numId="12">
    <w:abstractNumId w:val="28"/>
  </w:num>
  <w:num w:numId="13">
    <w:abstractNumId w:val="19"/>
  </w:num>
  <w:num w:numId="14">
    <w:abstractNumId w:val="0"/>
  </w:num>
  <w:num w:numId="15">
    <w:abstractNumId w:val="31"/>
  </w:num>
  <w:num w:numId="16">
    <w:abstractNumId w:val="14"/>
  </w:num>
  <w:num w:numId="17">
    <w:abstractNumId w:val="15"/>
  </w:num>
  <w:num w:numId="18">
    <w:abstractNumId w:val="10"/>
  </w:num>
  <w:num w:numId="19">
    <w:abstractNumId w:val="33"/>
  </w:num>
  <w:num w:numId="20">
    <w:abstractNumId w:val="24"/>
  </w:num>
  <w:num w:numId="21">
    <w:abstractNumId w:val="26"/>
  </w:num>
  <w:num w:numId="22">
    <w:abstractNumId w:val="39"/>
  </w:num>
  <w:num w:numId="23">
    <w:abstractNumId w:val="43"/>
  </w:num>
  <w:num w:numId="24">
    <w:abstractNumId w:val="2"/>
  </w:num>
  <w:num w:numId="25">
    <w:abstractNumId w:val="20"/>
  </w:num>
  <w:num w:numId="26">
    <w:abstractNumId w:val="23"/>
  </w:num>
  <w:num w:numId="27">
    <w:abstractNumId w:val="35"/>
  </w:num>
  <w:num w:numId="28">
    <w:abstractNumId w:val="12"/>
  </w:num>
  <w:num w:numId="29">
    <w:abstractNumId w:val="30"/>
  </w:num>
  <w:num w:numId="30">
    <w:abstractNumId w:val="3"/>
  </w:num>
  <w:num w:numId="31">
    <w:abstractNumId w:val="8"/>
  </w:num>
  <w:num w:numId="32">
    <w:abstractNumId w:val="38"/>
  </w:num>
  <w:num w:numId="33">
    <w:abstractNumId w:val="17"/>
  </w:num>
  <w:num w:numId="34">
    <w:abstractNumId w:val="18"/>
  </w:num>
  <w:num w:numId="35">
    <w:abstractNumId w:val="25"/>
  </w:num>
  <w:num w:numId="36">
    <w:abstractNumId w:val="7"/>
  </w:num>
  <w:num w:numId="37">
    <w:abstractNumId w:val="27"/>
  </w:num>
  <w:num w:numId="38">
    <w:abstractNumId w:val="6"/>
  </w:num>
  <w:num w:numId="39">
    <w:abstractNumId w:val="40"/>
  </w:num>
  <w:num w:numId="40">
    <w:abstractNumId w:val="16"/>
  </w:num>
  <w:num w:numId="41">
    <w:abstractNumId w:val="41"/>
  </w:num>
  <w:num w:numId="42">
    <w:abstractNumId w:val="36"/>
  </w:num>
  <w:num w:numId="43">
    <w:abstractNumId w:val="34"/>
  </w:num>
  <w:num w:numId="44">
    <w:abstractNumId w:val="21"/>
  </w:num>
  <w:num w:numId="45">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6A6"/>
    <w:rsid w:val="0000156D"/>
    <w:rsid w:val="0000156F"/>
    <w:rsid w:val="00002731"/>
    <w:rsid w:val="00002B59"/>
    <w:rsid w:val="00002ED6"/>
    <w:rsid w:val="00005916"/>
    <w:rsid w:val="00005F88"/>
    <w:rsid w:val="0001083D"/>
    <w:rsid w:val="00012B91"/>
    <w:rsid w:val="00017551"/>
    <w:rsid w:val="00020A90"/>
    <w:rsid w:val="00022549"/>
    <w:rsid w:val="000301B7"/>
    <w:rsid w:val="00035C01"/>
    <w:rsid w:val="00042176"/>
    <w:rsid w:val="00052201"/>
    <w:rsid w:val="00052C9B"/>
    <w:rsid w:val="00054DFD"/>
    <w:rsid w:val="0005777D"/>
    <w:rsid w:val="00060E0D"/>
    <w:rsid w:val="00062868"/>
    <w:rsid w:val="00064B66"/>
    <w:rsid w:val="000655A2"/>
    <w:rsid w:val="00070235"/>
    <w:rsid w:val="0007173D"/>
    <w:rsid w:val="000733A4"/>
    <w:rsid w:val="00073F83"/>
    <w:rsid w:val="00076207"/>
    <w:rsid w:val="00081912"/>
    <w:rsid w:val="000826D8"/>
    <w:rsid w:val="00083FB5"/>
    <w:rsid w:val="000843F3"/>
    <w:rsid w:val="00086A01"/>
    <w:rsid w:val="0008749E"/>
    <w:rsid w:val="00091010"/>
    <w:rsid w:val="00094B73"/>
    <w:rsid w:val="000962C9"/>
    <w:rsid w:val="00096898"/>
    <w:rsid w:val="000A3824"/>
    <w:rsid w:val="000B0123"/>
    <w:rsid w:val="000C0BB3"/>
    <w:rsid w:val="000C76BE"/>
    <w:rsid w:val="000D11F3"/>
    <w:rsid w:val="000E47A7"/>
    <w:rsid w:val="000E7F4B"/>
    <w:rsid w:val="000F168E"/>
    <w:rsid w:val="000F2D49"/>
    <w:rsid w:val="000F2F06"/>
    <w:rsid w:val="000F6E84"/>
    <w:rsid w:val="000F6F3A"/>
    <w:rsid w:val="0010190A"/>
    <w:rsid w:val="00102ABD"/>
    <w:rsid w:val="001044BC"/>
    <w:rsid w:val="00120B52"/>
    <w:rsid w:val="00121E28"/>
    <w:rsid w:val="001269CA"/>
    <w:rsid w:val="00130729"/>
    <w:rsid w:val="00130F65"/>
    <w:rsid w:val="001313A4"/>
    <w:rsid w:val="00137D03"/>
    <w:rsid w:val="0014408F"/>
    <w:rsid w:val="0014598E"/>
    <w:rsid w:val="00147BC8"/>
    <w:rsid w:val="00150D44"/>
    <w:rsid w:val="00153DB4"/>
    <w:rsid w:val="0015493C"/>
    <w:rsid w:val="00154B8F"/>
    <w:rsid w:val="001570BD"/>
    <w:rsid w:val="0016216A"/>
    <w:rsid w:val="001637B1"/>
    <w:rsid w:val="00164305"/>
    <w:rsid w:val="0017761D"/>
    <w:rsid w:val="00182BB2"/>
    <w:rsid w:val="00190EB8"/>
    <w:rsid w:val="001928EA"/>
    <w:rsid w:val="00197ACE"/>
    <w:rsid w:val="001A17F7"/>
    <w:rsid w:val="001A18F7"/>
    <w:rsid w:val="001A2D7E"/>
    <w:rsid w:val="001A6A9F"/>
    <w:rsid w:val="001B2A4E"/>
    <w:rsid w:val="001B4314"/>
    <w:rsid w:val="001B5AB6"/>
    <w:rsid w:val="001C250B"/>
    <w:rsid w:val="001C49E6"/>
    <w:rsid w:val="001C57F1"/>
    <w:rsid w:val="001D0B6B"/>
    <w:rsid w:val="001D0BD8"/>
    <w:rsid w:val="001D0BEA"/>
    <w:rsid w:val="001F0149"/>
    <w:rsid w:val="001F16C7"/>
    <w:rsid w:val="001F27B8"/>
    <w:rsid w:val="001F2A42"/>
    <w:rsid w:val="001F3A27"/>
    <w:rsid w:val="001F3C3D"/>
    <w:rsid w:val="001F7CAF"/>
    <w:rsid w:val="00203A1D"/>
    <w:rsid w:val="00206A3D"/>
    <w:rsid w:val="00211A15"/>
    <w:rsid w:val="00212A07"/>
    <w:rsid w:val="00213112"/>
    <w:rsid w:val="00214FF4"/>
    <w:rsid w:val="002216D7"/>
    <w:rsid w:val="002227A9"/>
    <w:rsid w:val="00225159"/>
    <w:rsid w:val="00225884"/>
    <w:rsid w:val="0022618E"/>
    <w:rsid w:val="002353F0"/>
    <w:rsid w:val="002356CD"/>
    <w:rsid w:val="00246D26"/>
    <w:rsid w:val="00251B5D"/>
    <w:rsid w:val="00253F54"/>
    <w:rsid w:val="002542F2"/>
    <w:rsid w:val="002549F7"/>
    <w:rsid w:val="00260D9F"/>
    <w:rsid w:val="0026431B"/>
    <w:rsid w:val="00265950"/>
    <w:rsid w:val="00274552"/>
    <w:rsid w:val="002775BD"/>
    <w:rsid w:val="0028030E"/>
    <w:rsid w:val="00280EB0"/>
    <w:rsid w:val="002814F2"/>
    <w:rsid w:val="00284C15"/>
    <w:rsid w:val="00293A87"/>
    <w:rsid w:val="002A325C"/>
    <w:rsid w:val="002A766B"/>
    <w:rsid w:val="002B2A26"/>
    <w:rsid w:val="002B3790"/>
    <w:rsid w:val="002B4389"/>
    <w:rsid w:val="002C0505"/>
    <w:rsid w:val="002C1C04"/>
    <w:rsid w:val="002D0793"/>
    <w:rsid w:val="002D1C97"/>
    <w:rsid w:val="002D688B"/>
    <w:rsid w:val="002E0ABA"/>
    <w:rsid w:val="002E5B58"/>
    <w:rsid w:val="002E6E91"/>
    <w:rsid w:val="003021B5"/>
    <w:rsid w:val="003036E9"/>
    <w:rsid w:val="00306A23"/>
    <w:rsid w:val="003138A0"/>
    <w:rsid w:val="00317110"/>
    <w:rsid w:val="00321267"/>
    <w:rsid w:val="0032219F"/>
    <w:rsid w:val="00327632"/>
    <w:rsid w:val="00327825"/>
    <w:rsid w:val="003330A8"/>
    <w:rsid w:val="003344CF"/>
    <w:rsid w:val="00336063"/>
    <w:rsid w:val="003421D7"/>
    <w:rsid w:val="003444A5"/>
    <w:rsid w:val="003478E5"/>
    <w:rsid w:val="00347EB3"/>
    <w:rsid w:val="00352AAB"/>
    <w:rsid w:val="0035357F"/>
    <w:rsid w:val="00355E14"/>
    <w:rsid w:val="0035676E"/>
    <w:rsid w:val="003604F8"/>
    <w:rsid w:val="00360E9D"/>
    <w:rsid w:val="00367FB5"/>
    <w:rsid w:val="00372594"/>
    <w:rsid w:val="00373316"/>
    <w:rsid w:val="00373511"/>
    <w:rsid w:val="00374E9B"/>
    <w:rsid w:val="003751B9"/>
    <w:rsid w:val="00375E9F"/>
    <w:rsid w:val="003779A5"/>
    <w:rsid w:val="00377F3B"/>
    <w:rsid w:val="00384491"/>
    <w:rsid w:val="00387D25"/>
    <w:rsid w:val="00390E21"/>
    <w:rsid w:val="00394419"/>
    <w:rsid w:val="0039776C"/>
    <w:rsid w:val="003A1B7A"/>
    <w:rsid w:val="003A2301"/>
    <w:rsid w:val="003A365B"/>
    <w:rsid w:val="003A3CDD"/>
    <w:rsid w:val="003A4523"/>
    <w:rsid w:val="003A67C9"/>
    <w:rsid w:val="003B0B26"/>
    <w:rsid w:val="003B1D07"/>
    <w:rsid w:val="003B1E03"/>
    <w:rsid w:val="003B5BD7"/>
    <w:rsid w:val="003B711D"/>
    <w:rsid w:val="003B797F"/>
    <w:rsid w:val="003C3EF6"/>
    <w:rsid w:val="003C7E6D"/>
    <w:rsid w:val="003D26A2"/>
    <w:rsid w:val="003D685F"/>
    <w:rsid w:val="003E1D5F"/>
    <w:rsid w:val="003E4ADE"/>
    <w:rsid w:val="003E7E42"/>
    <w:rsid w:val="003F01DA"/>
    <w:rsid w:val="003F1897"/>
    <w:rsid w:val="003F38DE"/>
    <w:rsid w:val="003F3DF5"/>
    <w:rsid w:val="003F5EA0"/>
    <w:rsid w:val="003F6215"/>
    <w:rsid w:val="003F67E4"/>
    <w:rsid w:val="00407C9B"/>
    <w:rsid w:val="00411801"/>
    <w:rsid w:val="00411D02"/>
    <w:rsid w:val="00412526"/>
    <w:rsid w:val="00422721"/>
    <w:rsid w:val="004238DE"/>
    <w:rsid w:val="00423AD3"/>
    <w:rsid w:val="00424C45"/>
    <w:rsid w:val="00424FA4"/>
    <w:rsid w:val="004349FA"/>
    <w:rsid w:val="004375FC"/>
    <w:rsid w:val="00442C09"/>
    <w:rsid w:val="00445C1F"/>
    <w:rsid w:val="00446E4E"/>
    <w:rsid w:val="00452579"/>
    <w:rsid w:val="0045274D"/>
    <w:rsid w:val="0045683C"/>
    <w:rsid w:val="00457C48"/>
    <w:rsid w:val="004617D4"/>
    <w:rsid w:val="00464A2F"/>
    <w:rsid w:val="004668B1"/>
    <w:rsid w:val="00473BA2"/>
    <w:rsid w:val="00473FBE"/>
    <w:rsid w:val="00477700"/>
    <w:rsid w:val="004803C0"/>
    <w:rsid w:val="00481BF5"/>
    <w:rsid w:val="00492A4C"/>
    <w:rsid w:val="004955E7"/>
    <w:rsid w:val="004A0D68"/>
    <w:rsid w:val="004A3612"/>
    <w:rsid w:val="004A3783"/>
    <w:rsid w:val="004A5E48"/>
    <w:rsid w:val="004B01BD"/>
    <w:rsid w:val="004B1757"/>
    <w:rsid w:val="004B1812"/>
    <w:rsid w:val="004B36F0"/>
    <w:rsid w:val="004B3A7A"/>
    <w:rsid w:val="004B44E6"/>
    <w:rsid w:val="004B4732"/>
    <w:rsid w:val="004B5FC1"/>
    <w:rsid w:val="004B6DEF"/>
    <w:rsid w:val="004B7F71"/>
    <w:rsid w:val="004D08E9"/>
    <w:rsid w:val="004D124D"/>
    <w:rsid w:val="004D27F4"/>
    <w:rsid w:val="004D4CB8"/>
    <w:rsid w:val="004D72E7"/>
    <w:rsid w:val="004E0AC4"/>
    <w:rsid w:val="004E22E6"/>
    <w:rsid w:val="004E5179"/>
    <w:rsid w:val="004F4739"/>
    <w:rsid w:val="004F60A2"/>
    <w:rsid w:val="004F6A63"/>
    <w:rsid w:val="005114BA"/>
    <w:rsid w:val="00515ECC"/>
    <w:rsid w:val="00532816"/>
    <w:rsid w:val="00533CCF"/>
    <w:rsid w:val="00534CD6"/>
    <w:rsid w:val="0053729B"/>
    <w:rsid w:val="0055183B"/>
    <w:rsid w:val="00554E20"/>
    <w:rsid w:val="00565800"/>
    <w:rsid w:val="0056740A"/>
    <w:rsid w:val="00570413"/>
    <w:rsid w:val="00572C66"/>
    <w:rsid w:val="0058091D"/>
    <w:rsid w:val="0058216C"/>
    <w:rsid w:val="005828DA"/>
    <w:rsid w:val="005830EE"/>
    <w:rsid w:val="00584861"/>
    <w:rsid w:val="00584E31"/>
    <w:rsid w:val="00587C52"/>
    <w:rsid w:val="00591DDC"/>
    <w:rsid w:val="00593F60"/>
    <w:rsid w:val="0059475F"/>
    <w:rsid w:val="00595C9E"/>
    <w:rsid w:val="005A2EE8"/>
    <w:rsid w:val="005B1E97"/>
    <w:rsid w:val="005B6460"/>
    <w:rsid w:val="005B67AF"/>
    <w:rsid w:val="005B6ADF"/>
    <w:rsid w:val="005B7A2F"/>
    <w:rsid w:val="005C61B8"/>
    <w:rsid w:val="005C79F0"/>
    <w:rsid w:val="005D1297"/>
    <w:rsid w:val="005D4BCF"/>
    <w:rsid w:val="005D4CCC"/>
    <w:rsid w:val="005D61FF"/>
    <w:rsid w:val="005E0BD8"/>
    <w:rsid w:val="005E24E4"/>
    <w:rsid w:val="005F143D"/>
    <w:rsid w:val="005F6B1F"/>
    <w:rsid w:val="00602EA7"/>
    <w:rsid w:val="00604059"/>
    <w:rsid w:val="0060616F"/>
    <w:rsid w:val="00606246"/>
    <w:rsid w:val="00614DEA"/>
    <w:rsid w:val="00616848"/>
    <w:rsid w:val="00621AD6"/>
    <w:rsid w:val="006326D1"/>
    <w:rsid w:val="00633F57"/>
    <w:rsid w:val="00636ED4"/>
    <w:rsid w:val="00636FB5"/>
    <w:rsid w:val="00642BDF"/>
    <w:rsid w:val="00644E76"/>
    <w:rsid w:val="00654265"/>
    <w:rsid w:val="0065689D"/>
    <w:rsid w:val="00660E4B"/>
    <w:rsid w:val="00664726"/>
    <w:rsid w:val="00670C59"/>
    <w:rsid w:val="0067219E"/>
    <w:rsid w:val="00672FC3"/>
    <w:rsid w:val="00675A9B"/>
    <w:rsid w:val="00680AC5"/>
    <w:rsid w:val="006864BB"/>
    <w:rsid w:val="00687458"/>
    <w:rsid w:val="00691970"/>
    <w:rsid w:val="00693D0F"/>
    <w:rsid w:val="006A039A"/>
    <w:rsid w:val="006A6ED5"/>
    <w:rsid w:val="006B29DB"/>
    <w:rsid w:val="006B2CD4"/>
    <w:rsid w:val="006B3DF0"/>
    <w:rsid w:val="006B50AA"/>
    <w:rsid w:val="006B7244"/>
    <w:rsid w:val="006B77D5"/>
    <w:rsid w:val="006C0A6B"/>
    <w:rsid w:val="006C0BFB"/>
    <w:rsid w:val="006C1381"/>
    <w:rsid w:val="006C1A1F"/>
    <w:rsid w:val="006C4211"/>
    <w:rsid w:val="006C68E2"/>
    <w:rsid w:val="006D04D1"/>
    <w:rsid w:val="006D2C9D"/>
    <w:rsid w:val="006D3F98"/>
    <w:rsid w:val="006E074C"/>
    <w:rsid w:val="006E39A0"/>
    <w:rsid w:val="006E4425"/>
    <w:rsid w:val="006E7B7D"/>
    <w:rsid w:val="006F480A"/>
    <w:rsid w:val="006F5BC2"/>
    <w:rsid w:val="006F719F"/>
    <w:rsid w:val="0070142A"/>
    <w:rsid w:val="00701FBF"/>
    <w:rsid w:val="0070420E"/>
    <w:rsid w:val="00714299"/>
    <w:rsid w:val="00721F1B"/>
    <w:rsid w:val="00722336"/>
    <w:rsid w:val="00722898"/>
    <w:rsid w:val="007266B3"/>
    <w:rsid w:val="007268F8"/>
    <w:rsid w:val="00726FB0"/>
    <w:rsid w:val="007279A9"/>
    <w:rsid w:val="00733F43"/>
    <w:rsid w:val="0073585F"/>
    <w:rsid w:val="00740A86"/>
    <w:rsid w:val="00742DFF"/>
    <w:rsid w:val="007430C8"/>
    <w:rsid w:val="00743BA5"/>
    <w:rsid w:val="007440C1"/>
    <w:rsid w:val="0075279E"/>
    <w:rsid w:val="00755AA7"/>
    <w:rsid w:val="00756499"/>
    <w:rsid w:val="00760599"/>
    <w:rsid w:val="00761617"/>
    <w:rsid w:val="00762197"/>
    <w:rsid w:val="007621E0"/>
    <w:rsid w:val="00765203"/>
    <w:rsid w:val="0077260F"/>
    <w:rsid w:val="00774939"/>
    <w:rsid w:val="0077667D"/>
    <w:rsid w:val="00776E9C"/>
    <w:rsid w:val="0078205E"/>
    <w:rsid w:val="00783052"/>
    <w:rsid w:val="007856D1"/>
    <w:rsid w:val="00785888"/>
    <w:rsid w:val="00791E6C"/>
    <w:rsid w:val="00791FCF"/>
    <w:rsid w:val="00792CE5"/>
    <w:rsid w:val="00793013"/>
    <w:rsid w:val="00796D6A"/>
    <w:rsid w:val="00797136"/>
    <w:rsid w:val="0079772B"/>
    <w:rsid w:val="007A0DBA"/>
    <w:rsid w:val="007A3FC9"/>
    <w:rsid w:val="007A5783"/>
    <w:rsid w:val="007B01CB"/>
    <w:rsid w:val="007B34A2"/>
    <w:rsid w:val="007B600D"/>
    <w:rsid w:val="007B7253"/>
    <w:rsid w:val="007C3625"/>
    <w:rsid w:val="007C3F06"/>
    <w:rsid w:val="007C4036"/>
    <w:rsid w:val="007C5610"/>
    <w:rsid w:val="007D184F"/>
    <w:rsid w:val="007D188E"/>
    <w:rsid w:val="007D213D"/>
    <w:rsid w:val="007D3840"/>
    <w:rsid w:val="007D4006"/>
    <w:rsid w:val="007D5590"/>
    <w:rsid w:val="007D5701"/>
    <w:rsid w:val="007E058E"/>
    <w:rsid w:val="007F5827"/>
    <w:rsid w:val="007F730C"/>
    <w:rsid w:val="0080010E"/>
    <w:rsid w:val="0081006C"/>
    <w:rsid w:val="00812CE5"/>
    <w:rsid w:val="008157E1"/>
    <w:rsid w:val="00822E53"/>
    <w:rsid w:val="00824045"/>
    <w:rsid w:val="00825647"/>
    <w:rsid w:val="00827426"/>
    <w:rsid w:val="00827D60"/>
    <w:rsid w:val="008376AA"/>
    <w:rsid w:val="0083775D"/>
    <w:rsid w:val="00840CF2"/>
    <w:rsid w:val="0084446D"/>
    <w:rsid w:val="00846568"/>
    <w:rsid w:val="0085090D"/>
    <w:rsid w:val="0085167B"/>
    <w:rsid w:val="008557F5"/>
    <w:rsid w:val="00856381"/>
    <w:rsid w:val="00860249"/>
    <w:rsid w:val="00861263"/>
    <w:rsid w:val="00862C64"/>
    <w:rsid w:val="0086576D"/>
    <w:rsid w:val="00865F87"/>
    <w:rsid w:val="008670C2"/>
    <w:rsid w:val="00873037"/>
    <w:rsid w:val="00873C05"/>
    <w:rsid w:val="00874938"/>
    <w:rsid w:val="00874BAE"/>
    <w:rsid w:val="00877423"/>
    <w:rsid w:val="00880206"/>
    <w:rsid w:val="008827C9"/>
    <w:rsid w:val="00884C87"/>
    <w:rsid w:val="0088709C"/>
    <w:rsid w:val="00891C59"/>
    <w:rsid w:val="008938F5"/>
    <w:rsid w:val="008A305B"/>
    <w:rsid w:val="008A401B"/>
    <w:rsid w:val="008A4E2C"/>
    <w:rsid w:val="008A5B8D"/>
    <w:rsid w:val="008B0872"/>
    <w:rsid w:val="008B2B79"/>
    <w:rsid w:val="008B6BAE"/>
    <w:rsid w:val="008C0990"/>
    <w:rsid w:val="008C1735"/>
    <w:rsid w:val="008C495A"/>
    <w:rsid w:val="008D306C"/>
    <w:rsid w:val="008D330F"/>
    <w:rsid w:val="008D4260"/>
    <w:rsid w:val="008D455A"/>
    <w:rsid w:val="008E5B87"/>
    <w:rsid w:val="008E6217"/>
    <w:rsid w:val="008F616F"/>
    <w:rsid w:val="009000A4"/>
    <w:rsid w:val="00905548"/>
    <w:rsid w:val="00913B13"/>
    <w:rsid w:val="009158CD"/>
    <w:rsid w:val="009160F2"/>
    <w:rsid w:val="00916B56"/>
    <w:rsid w:val="009175F8"/>
    <w:rsid w:val="0092078A"/>
    <w:rsid w:val="00920F1D"/>
    <w:rsid w:val="009250FE"/>
    <w:rsid w:val="0092546C"/>
    <w:rsid w:val="009260E7"/>
    <w:rsid w:val="00927697"/>
    <w:rsid w:val="009301DF"/>
    <w:rsid w:val="00932A5A"/>
    <w:rsid w:val="00936781"/>
    <w:rsid w:val="0093776B"/>
    <w:rsid w:val="00941266"/>
    <w:rsid w:val="00946BCA"/>
    <w:rsid w:val="00947C67"/>
    <w:rsid w:val="00950392"/>
    <w:rsid w:val="009511CB"/>
    <w:rsid w:val="0095397D"/>
    <w:rsid w:val="009547A4"/>
    <w:rsid w:val="00962A7E"/>
    <w:rsid w:val="00967561"/>
    <w:rsid w:val="009709C2"/>
    <w:rsid w:val="0097516E"/>
    <w:rsid w:val="00975630"/>
    <w:rsid w:val="0097690B"/>
    <w:rsid w:val="009831B9"/>
    <w:rsid w:val="0098789B"/>
    <w:rsid w:val="00990CFF"/>
    <w:rsid w:val="0099156A"/>
    <w:rsid w:val="00994A1A"/>
    <w:rsid w:val="00995714"/>
    <w:rsid w:val="00995FDB"/>
    <w:rsid w:val="009A096D"/>
    <w:rsid w:val="009B0BEA"/>
    <w:rsid w:val="009B108E"/>
    <w:rsid w:val="009B1A12"/>
    <w:rsid w:val="009C2CBB"/>
    <w:rsid w:val="009D0F82"/>
    <w:rsid w:val="009D2504"/>
    <w:rsid w:val="009D5700"/>
    <w:rsid w:val="009E2DA9"/>
    <w:rsid w:val="009E3C81"/>
    <w:rsid w:val="009E7143"/>
    <w:rsid w:val="009E74D5"/>
    <w:rsid w:val="009E7C07"/>
    <w:rsid w:val="009F06EB"/>
    <w:rsid w:val="009F07B7"/>
    <w:rsid w:val="009F26F9"/>
    <w:rsid w:val="009F5CF2"/>
    <w:rsid w:val="00A016DD"/>
    <w:rsid w:val="00A05022"/>
    <w:rsid w:val="00A10425"/>
    <w:rsid w:val="00A10556"/>
    <w:rsid w:val="00A10E96"/>
    <w:rsid w:val="00A14BCE"/>
    <w:rsid w:val="00A14F15"/>
    <w:rsid w:val="00A1673F"/>
    <w:rsid w:val="00A17561"/>
    <w:rsid w:val="00A27BDA"/>
    <w:rsid w:val="00A3015B"/>
    <w:rsid w:val="00A3044E"/>
    <w:rsid w:val="00A328AA"/>
    <w:rsid w:val="00A3434D"/>
    <w:rsid w:val="00A35717"/>
    <w:rsid w:val="00A4132B"/>
    <w:rsid w:val="00A46027"/>
    <w:rsid w:val="00A47977"/>
    <w:rsid w:val="00A55FE9"/>
    <w:rsid w:val="00A56EC7"/>
    <w:rsid w:val="00A6183B"/>
    <w:rsid w:val="00A671C1"/>
    <w:rsid w:val="00A75970"/>
    <w:rsid w:val="00A75A91"/>
    <w:rsid w:val="00A76199"/>
    <w:rsid w:val="00A818DB"/>
    <w:rsid w:val="00A81DED"/>
    <w:rsid w:val="00A85479"/>
    <w:rsid w:val="00A86AB2"/>
    <w:rsid w:val="00A945D3"/>
    <w:rsid w:val="00AA0368"/>
    <w:rsid w:val="00AA1C14"/>
    <w:rsid w:val="00AA25D9"/>
    <w:rsid w:val="00AA525F"/>
    <w:rsid w:val="00AA646C"/>
    <w:rsid w:val="00AA7A69"/>
    <w:rsid w:val="00AB34BA"/>
    <w:rsid w:val="00AB40DD"/>
    <w:rsid w:val="00AB6380"/>
    <w:rsid w:val="00AB674B"/>
    <w:rsid w:val="00AB6EE2"/>
    <w:rsid w:val="00AC24F1"/>
    <w:rsid w:val="00AC3256"/>
    <w:rsid w:val="00AC4696"/>
    <w:rsid w:val="00AC550E"/>
    <w:rsid w:val="00AC5A11"/>
    <w:rsid w:val="00AC5D96"/>
    <w:rsid w:val="00AD0A39"/>
    <w:rsid w:val="00AD1D6F"/>
    <w:rsid w:val="00AD1FCC"/>
    <w:rsid w:val="00AD7269"/>
    <w:rsid w:val="00AE07A6"/>
    <w:rsid w:val="00AE6D24"/>
    <w:rsid w:val="00AE751A"/>
    <w:rsid w:val="00AF3834"/>
    <w:rsid w:val="00AF5845"/>
    <w:rsid w:val="00AF6D1D"/>
    <w:rsid w:val="00B011B6"/>
    <w:rsid w:val="00B03D9B"/>
    <w:rsid w:val="00B04A3B"/>
    <w:rsid w:val="00B0579A"/>
    <w:rsid w:val="00B074F8"/>
    <w:rsid w:val="00B07912"/>
    <w:rsid w:val="00B12CCB"/>
    <w:rsid w:val="00B17570"/>
    <w:rsid w:val="00B236CF"/>
    <w:rsid w:val="00B245CB"/>
    <w:rsid w:val="00B26E10"/>
    <w:rsid w:val="00B31A90"/>
    <w:rsid w:val="00B3496C"/>
    <w:rsid w:val="00B34CB6"/>
    <w:rsid w:val="00B402A0"/>
    <w:rsid w:val="00B477AF"/>
    <w:rsid w:val="00B51775"/>
    <w:rsid w:val="00B60B21"/>
    <w:rsid w:val="00B62CED"/>
    <w:rsid w:val="00B64C39"/>
    <w:rsid w:val="00B65ECF"/>
    <w:rsid w:val="00B707AE"/>
    <w:rsid w:val="00B70A37"/>
    <w:rsid w:val="00B7165B"/>
    <w:rsid w:val="00B728D2"/>
    <w:rsid w:val="00B73ECA"/>
    <w:rsid w:val="00B747A5"/>
    <w:rsid w:val="00B771A0"/>
    <w:rsid w:val="00B77C3F"/>
    <w:rsid w:val="00B87B7E"/>
    <w:rsid w:val="00B90E9F"/>
    <w:rsid w:val="00B918BA"/>
    <w:rsid w:val="00B93FC2"/>
    <w:rsid w:val="00B971AE"/>
    <w:rsid w:val="00BA0FA3"/>
    <w:rsid w:val="00BA14F2"/>
    <w:rsid w:val="00BA394B"/>
    <w:rsid w:val="00BA4CD9"/>
    <w:rsid w:val="00BA593F"/>
    <w:rsid w:val="00BB19A2"/>
    <w:rsid w:val="00BB1FFB"/>
    <w:rsid w:val="00BB7B41"/>
    <w:rsid w:val="00BC2987"/>
    <w:rsid w:val="00BC351C"/>
    <w:rsid w:val="00BC4A6B"/>
    <w:rsid w:val="00BD0475"/>
    <w:rsid w:val="00BD4F1D"/>
    <w:rsid w:val="00BE44D3"/>
    <w:rsid w:val="00BE5147"/>
    <w:rsid w:val="00BE680F"/>
    <w:rsid w:val="00BE7DB4"/>
    <w:rsid w:val="00BF45F6"/>
    <w:rsid w:val="00C001F6"/>
    <w:rsid w:val="00C016B5"/>
    <w:rsid w:val="00C05C0B"/>
    <w:rsid w:val="00C07182"/>
    <w:rsid w:val="00C150B9"/>
    <w:rsid w:val="00C15815"/>
    <w:rsid w:val="00C22587"/>
    <w:rsid w:val="00C2346F"/>
    <w:rsid w:val="00C25CD4"/>
    <w:rsid w:val="00C273EB"/>
    <w:rsid w:val="00C33A84"/>
    <w:rsid w:val="00C33E4B"/>
    <w:rsid w:val="00C3606F"/>
    <w:rsid w:val="00C47207"/>
    <w:rsid w:val="00C520B7"/>
    <w:rsid w:val="00C5258D"/>
    <w:rsid w:val="00C57C23"/>
    <w:rsid w:val="00C604E1"/>
    <w:rsid w:val="00C64F5E"/>
    <w:rsid w:val="00C762F0"/>
    <w:rsid w:val="00C80D19"/>
    <w:rsid w:val="00C823F1"/>
    <w:rsid w:val="00C85C5B"/>
    <w:rsid w:val="00CA00EA"/>
    <w:rsid w:val="00CA0FBA"/>
    <w:rsid w:val="00CA3B7C"/>
    <w:rsid w:val="00CA410A"/>
    <w:rsid w:val="00CA5AB1"/>
    <w:rsid w:val="00CB12B2"/>
    <w:rsid w:val="00CB16A6"/>
    <w:rsid w:val="00CB267E"/>
    <w:rsid w:val="00CB288A"/>
    <w:rsid w:val="00CB2FBC"/>
    <w:rsid w:val="00CB6629"/>
    <w:rsid w:val="00CC4B06"/>
    <w:rsid w:val="00CD03FA"/>
    <w:rsid w:val="00CD1060"/>
    <w:rsid w:val="00CD2D12"/>
    <w:rsid w:val="00CE09BB"/>
    <w:rsid w:val="00CE6C45"/>
    <w:rsid w:val="00CE7030"/>
    <w:rsid w:val="00CE7152"/>
    <w:rsid w:val="00CF043F"/>
    <w:rsid w:val="00CF3892"/>
    <w:rsid w:val="00CF5910"/>
    <w:rsid w:val="00CF7679"/>
    <w:rsid w:val="00D0142C"/>
    <w:rsid w:val="00D02C3F"/>
    <w:rsid w:val="00D05681"/>
    <w:rsid w:val="00D12F0B"/>
    <w:rsid w:val="00D13181"/>
    <w:rsid w:val="00D171BD"/>
    <w:rsid w:val="00D178FB"/>
    <w:rsid w:val="00D20616"/>
    <w:rsid w:val="00D22014"/>
    <w:rsid w:val="00D22254"/>
    <w:rsid w:val="00D23120"/>
    <w:rsid w:val="00D2516E"/>
    <w:rsid w:val="00D30619"/>
    <w:rsid w:val="00D311B9"/>
    <w:rsid w:val="00D31854"/>
    <w:rsid w:val="00D32F53"/>
    <w:rsid w:val="00D52A58"/>
    <w:rsid w:val="00D54B57"/>
    <w:rsid w:val="00D56A38"/>
    <w:rsid w:val="00D6051C"/>
    <w:rsid w:val="00D61A56"/>
    <w:rsid w:val="00D67454"/>
    <w:rsid w:val="00D71525"/>
    <w:rsid w:val="00D716B9"/>
    <w:rsid w:val="00D7175F"/>
    <w:rsid w:val="00D7618D"/>
    <w:rsid w:val="00D8230C"/>
    <w:rsid w:val="00D83228"/>
    <w:rsid w:val="00D847D0"/>
    <w:rsid w:val="00D90F04"/>
    <w:rsid w:val="00D96247"/>
    <w:rsid w:val="00D976DE"/>
    <w:rsid w:val="00D97C6B"/>
    <w:rsid w:val="00DA15DC"/>
    <w:rsid w:val="00DA5AF0"/>
    <w:rsid w:val="00DA5F6F"/>
    <w:rsid w:val="00DA77BE"/>
    <w:rsid w:val="00DB4C14"/>
    <w:rsid w:val="00DC1B48"/>
    <w:rsid w:val="00DC4BB9"/>
    <w:rsid w:val="00DD0154"/>
    <w:rsid w:val="00DD200F"/>
    <w:rsid w:val="00DD5191"/>
    <w:rsid w:val="00DD59F5"/>
    <w:rsid w:val="00DD6188"/>
    <w:rsid w:val="00DE5B7B"/>
    <w:rsid w:val="00DE62E8"/>
    <w:rsid w:val="00DE797D"/>
    <w:rsid w:val="00DF1B98"/>
    <w:rsid w:val="00DF3CF8"/>
    <w:rsid w:val="00DF565D"/>
    <w:rsid w:val="00DF5BD4"/>
    <w:rsid w:val="00E02083"/>
    <w:rsid w:val="00E03AD6"/>
    <w:rsid w:val="00E04494"/>
    <w:rsid w:val="00E06023"/>
    <w:rsid w:val="00E069C9"/>
    <w:rsid w:val="00E10237"/>
    <w:rsid w:val="00E10879"/>
    <w:rsid w:val="00E1089A"/>
    <w:rsid w:val="00E14622"/>
    <w:rsid w:val="00E155EE"/>
    <w:rsid w:val="00E1623B"/>
    <w:rsid w:val="00E16246"/>
    <w:rsid w:val="00E16A6F"/>
    <w:rsid w:val="00E21DFA"/>
    <w:rsid w:val="00E25CDE"/>
    <w:rsid w:val="00E302BD"/>
    <w:rsid w:val="00E32874"/>
    <w:rsid w:val="00E36B0B"/>
    <w:rsid w:val="00E36C93"/>
    <w:rsid w:val="00E36CBA"/>
    <w:rsid w:val="00E373EC"/>
    <w:rsid w:val="00E377F3"/>
    <w:rsid w:val="00E423B5"/>
    <w:rsid w:val="00E45508"/>
    <w:rsid w:val="00E45BF5"/>
    <w:rsid w:val="00E46525"/>
    <w:rsid w:val="00E46A4F"/>
    <w:rsid w:val="00E50423"/>
    <w:rsid w:val="00E52859"/>
    <w:rsid w:val="00E55145"/>
    <w:rsid w:val="00E55C76"/>
    <w:rsid w:val="00E55F49"/>
    <w:rsid w:val="00E617D8"/>
    <w:rsid w:val="00E75D9C"/>
    <w:rsid w:val="00E75FA9"/>
    <w:rsid w:val="00E769C9"/>
    <w:rsid w:val="00E85502"/>
    <w:rsid w:val="00E86EEE"/>
    <w:rsid w:val="00E953A7"/>
    <w:rsid w:val="00E96E64"/>
    <w:rsid w:val="00E96FBB"/>
    <w:rsid w:val="00E9744A"/>
    <w:rsid w:val="00EA30EB"/>
    <w:rsid w:val="00EA363F"/>
    <w:rsid w:val="00EA55A2"/>
    <w:rsid w:val="00EA6B30"/>
    <w:rsid w:val="00EB2209"/>
    <w:rsid w:val="00EB273B"/>
    <w:rsid w:val="00EB3B2C"/>
    <w:rsid w:val="00EC36C3"/>
    <w:rsid w:val="00EC485F"/>
    <w:rsid w:val="00EC4D06"/>
    <w:rsid w:val="00EC4D64"/>
    <w:rsid w:val="00EC62B1"/>
    <w:rsid w:val="00EC6B17"/>
    <w:rsid w:val="00ED439F"/>
    <w:rsid w:val="00ED5DA1"/>
    <w:rsid w:val="00ED600A"/>
    <w:rsid w:val="00ED7F80"/>
    <w:rsid w:val="00EE10DE"/>
    <w:rsid w:val="00EE24B8"/>
    <w:rsid w:val="00EE2F9E"/>
    <w:rsid w:val="00EE3656"/>
    <w:rsid w:val="00EE4995"/>
    <w:rsid w:val="00EE5164"/>
    <w:rsid w:val="00EE54B6"/>
    <w:rsid w:val="00EE55D0"/>
    <w:rsid w:val="00EE71F2"/>
    <w:rsid w:val="00EE7944"/>
    <w:rsid w:val="00EF2DCE"/>
    <w:rsid w:val="00EF3524"/>
    <w:rsid w:val="00EF5415"/>
    <w:rsid w:val="00EF7211"/>
    <w:rsid w:val="00F030EF"/>
    <w:rsid w:val="00F03679"/>
    <w:rsid w:val="00F0521C"/>
    <w:rsid w:val="00F13726"/>
    <w:rsid w:val="00F16D33"/>
    <w:rsid w:val="00F170DB"/>
    <w:rsid w:val="00F24C7A"/>
    <w:rsid w:val="00F31A82"/>
    <w:rsid w:val="00F53F8E"/>
    <w:rsid w:val="00F552D6"/>
    <w:rsid w:val="00F61C43"/>
    <w:rsid w:val="00F63EB4"/>
    <w:rsid w:val="00F643C3"/>
    <w:rsid w:val="00F653EB"/>
    <w:rsid w:val="00F659BD"/>
    <w:rsid w:val="00F700D1"/>
    <w:rsid w:val="00F70CD9"/>
    <w:rsid w:val="00F712C8"/>
    <w:rsid w:val="00F7396B"/>
    <w:rsid w:val="00F76FE7"/>
    <w:rsid w:val="00F77BBA"/>
    <w:rsid w:val="00F80DEF"/>
    <w:rsid w:val="00F810B4"/>
    <w:rsid w:val="00F83FB4"/>
    <w:rsid w:val="00F928E3"/>
    <w:rsid w:val="00F97EA4"/>
    <w:rsid w:val="00FA23FB"/>
    <w:rsid w:val="00FA2500"/>
    <w:rsid w:val="00FA3D6D"/>
    <w:rsid w:val="00FA44B2"/>
    <w:rsid w:val="00FA7C81"/>
    <w:rsid w:val="00FB3931"/>
    <w:rsid w:val="00FC4797"/>
    <w:rsid w:val="00FC6C7C"/>
    <w:rsid w:val="00FC72DA"/>
    <w:rsid w:val="00FD2FAD"/>
    <w:rsid w:val="00FD50BA"/>
    <w:rsid w:val="00FD6520"/>
    <w:rsid w:val="00FD7FB4"/>
    <w:rsid w:val="00FE3233"/>
    <w:rsid w:val="00FE4082"/>
    <w:rsid w:val="00FE57D7"/>
    <w:rsid w:val="00FE5A1B"/>
    <w:rsid w:val="00FE6351"/>
    <w:rsid w:val="00FE7C5C"/>
    <w:rsid w:val="00FF58F7"/>
    <w:rsid w:val="00FF5A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BA8E2D-0D99-4D80-9DAB-0BB6D5FFE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A3CDD"/>
    <w:pPr>
      <w:spacing w:after="0" w:line="360" w:lineRule="auto"/>
      <w:jc w:val="both"/>
    </w:pPr>
    <w:rPr>
      <w:rFonts w:eastAsia="Times New Roman" w:cs="Times New Roman"/>
      <w:sz w:val="24"/>
      <w:szCs w:val="20"/>
    </w:rPr>
  </w:style>
  <w:style w:type="paragraph" w:styleId="Nagwek1">
    <w:name w:val="heading 1"/>
    <w:aliases w:val="Łukasz 2"/>
    <w:basedOn w:val="Normalny"/>
    <w:link w:val="Nagwek1Znak"/>
    <w:autoRedefine/>
    <w:qFormat/>
    <w:rsid w:val="00860249"/>
    <w:pPr>
      <w:keepNext/>
      <w:keepLines/>
      <w:spacing w:before="240"/>
      <w:jc w:val="left"/>
      <w:outlineLvl w:val="0"/>
    </w:pPr>
    <w:rPr>
      <w:rFonts w:asciiTheme="majorHAnsi" w:eastAsiaTheme="majorEastAsia" w:hAnsiTheme="majorHAnsi" w:cstheme="majorBidi"/>
      <w:b/>
      <w:sz w:val="36"/>
      <w:szCs w:val="32"/>
    </w:rPr>
  </w:style>
  <w:style w:type="paragraph" w:styleId="Nagwek2">
    <w:name w:val="heading 2"/>
    <w:aliases w:val="PUNKTY NAD"/>
    <w:basedOn w:val="Normalny"/>
    <w:link w:val="Nagwek2Znak"/>
    <w:autoRedefine/>
    <w:unhideWhenUsed/>
    <w:qFormat/>
    <w:rsid w:val="00081912"/>
    <w:pPr>
      <w:keepNext/>
      <w:keepLines/>
      <w:spacing w:before="40"/>
      <w:outlineLvl w:val="1"/>
    </w:pPr>
    <w:rPr>
      <w:rFonts w:asciiTheme="majorHAnsi" w:eastAsiaTheme="majorEastAsia" w:hAnsiTheme="majorHAnsi" w:cstheme="majorBidi"/>
      <w:b/>
      <w:sz w:val="36"/>
      <w:szCs w:val="26"/>
    </w:rPr>
  </w:style>
  <w:style w:type="paragraph" w:styleId="Nagwek3">
    <w:name w:val="heading 3"/>
    <w:aliases w:val="POZIOM 1,4 POZIOM"/>
    <w:basedOn w:val="Normalny"/>
    <w:link w:val="Nagwek3Znak"/>
    <w:autoRedefine/>
    <w:unhideWhenUsed/>
    <w:qFormat/>
    <w:rsid w:val="007F5827"/>
    <w:pPr>
      <w:keepNext/>
      <w:keepLines/>
      <w:numPr>
        <w:numId w:val="1"/>
      </w:numPr>
      <w:spacing w:before="280"/>
      <w:ind w:left="357" w:hanging="357"/>
      <w:outlineLvl w:val="2"/>
    </w:pPr>
    <w:rPr>
      <w:rFonts w:asciiTheme="majorHAnsi" w:eastAsiaTheme="majorEastAsia" w:hAnsiTheme="majorHAnsi" w:cstheme="majorBidi"/>
      <w:b/>
      <w:sz w:val="28"/>
    </w:rPr>
  </w:style>
  <w:style w:type="paragraph" w:styleId="Nagwek4">
    <w:name w:val="heading 4"/>
    <w:aliases w:val="POZIOM 2"/>
    <w:basedOn w:val="Normalny"/>
    <w:link w:val="Nagwek4Znak"/>
    <w:autoRedefine/>
    <w:uiPriority w:val="9"/>
    <w:unhideWhenUsed/>
    <w:qFormat/>
    <w:rsid w:val="007F5827"/>
    <w:pPr>
      <w:keepNext/>
      <w:keepLines/>
      <w:numPr>
        <w:ilvl w:val="1"/>
        <w:numId w:val="1"/>
      </w:numPr>
      <w:spacing w:before="280" w:after="240"/>
      <w:ind w:left="720"/>
      <w:outlineLvl w:val="3"/>
    </w:pPr>
    <w:rPr>
      <w:rFonts w:asciiTheme="majorHAnsi" w:eastAsiaTheme="majorEastAsia" w:hAnsiTheme="majorHAnsi" w:cstheme="majorBidi"/>
      <w:b/>
      <w:iCs/>
      <w:sz w:val="26"/>
    </w:rPr>
  </w:style>
  <w:style w:type="paragraph" w:styleId="Nagwek5">
    <w:name w:val="heading 5"/>
    <w:aliases w:val="POZIOM 3"/>
    <w:basedOn w:val="Normalny"/>
    <w:link w:val="Nagwek5Znak"/>
    <w:autoRedefine/>
    <w:uiPriority w:val="9"/>
    <w:unhideWhenUsed/>
    <w:qFormat/>
    <w:rsid w:val="007F5827"/>
    <w:pPr>
      <w:keepNext/>
      <w:keepLines/>
      <w:numPr>
        <w:ilvl w:val="2"/>
        <w:numId w:val="1"/>
      </w:numPr>
      <w:spacing w:before="160" w:after="120"/>
      <w:ind w:left="720"/>
      <w:outlineLvl w:val="4"/>
    </w:pPr>
    <w:rPr>
      <w:rFonts w:asciiTheme="majorHAnsi" w:eastAsiaTheme="majorEastAsia" w:hAnsiTheme="majorHAnsi" w:cstheme="majorBidi"/>
      <w:b/>
    </w:rPr>
  </w:style>
  <w:style w:type="paragraph" w:styleId="Nagwek6">
    <w:name w:val="heading 6"/>
    <w:basedOn w:val="Normalny"/>
    <w:link w:val="Nagwek6Znak"/>
    <w:uiPriority w:val="9"/>
    <w:unhideWhenUsed/>
    <w:qFormat/>
    <w:rsid w:val="00714299"/>
    <w:pPr>
      <w:keepNext/>
      <w:keepLines/>
      <w:spacing w:before="40"/>
      <w:outlineLvl w:val="5"/>
    </w:pPr>
    <w:rPr>
      <w:rFonts w:asciiTheme="majorHAnsi" w:eastAsiaTheme="majorEastAsia" w:hAnsiTheme="majorHAnsi" w:cstheme="majorBidi"/>
      <w:b/>
      <w:color w:val="1F4D78" w:themeColor="accent1" w:themeShade="7F"/>
    </w:rPr>
  </w:style>
  <w:style w:type="paragraph" w:styleId="Nagwek7">
    <w:name w:val="heading 7"/>
    <w:basedOn w:val="Normalny"/>
    <w:next w:val="Normalny"/>
    <w:link w:val="Nagwek7Znak"/>
    <w:uiPriority w:val="9"/>
    <w:semiHidden/>
    <w:unhideWhenUsed/>
    <w:qFormat/>
    <w:rsid w:val="00AD7269"/>
    <w:pPr>
      <w:keepNext/>
      <w:keepLines/>
      <w:spacing w:before="40"/>
      <w:ind w:left="1296" w:hanging="1296"/>
      <w:outlineLvl w:val="6"/>
    </w:pPr>
    <w:rPr>
      <w:rFonts w:asciiTheme="majorHAnsi" w:eastAsiaTheme="majorEastAsia" w:hAnsiTheme="majorHAnsi" w:cstheme="majorBidi"/>
      <w:i/>
      <w:iCs/>
      <w:color w:val="1F4D78" w:themeColor="accent1" w:themeShade="7F"/>
      <w:sz w:val="22"/>
    </w:rPr>
  </w:style>
  <w:style w:type="paragraph" w:styleId="Nagwek8">
    <w:name w:val="heading 8"/>
    <w:basedOn w:val="Normalny"/>
    <w:next w:val="Normalny"/>
    <w:link w:val="Nagwek8Znak"/>
    <w:uiPriority w:val="9"/>
    <w:semiHidden/>
    <w:unhideWhenUsed/>
    <w:qFormat/>
    <w:rsid w:val="00AD7269"/>
    <w:pPr>
      <w:keepNext/>
      <w:keepLines/>
      <w:spacing w:before="40"/>
      <w:ind w:left="1440" w:hanging="14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D7269"/>
    <w:pPr>
      <w:keepNext/>
      <w:keepLines/>
      <w:spacing w:before="4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Łukasz 2 Znak"/>
    <w:basedOn w:val="Domylnaczcionkaakapitu"/>
    <w:link w:val="Nagwek1"/>
    <w:rsid w:val="00860249"/>
    <w:rPr>
      <w:rFonts w:asciiTheme="majorHAnsi" w:eastAsiaTheme="majorEastAsia" w:hAnsiTheme="majorHAnsi" w:cstheme="majorBidi"/>
      <w:b/>
      <w:sz w:val="36"/>
      <w:szCs w:val="32"/>
    </w:rPr>
  </w:style>
  <w:style w:type="character" w:customStyle="1" w:styleId="Nagwek2Znak">
    <w:name w:val="Nagłówek 2 Znak"/>
    <w:aliases w:val="PUNKTY NAD Znak"/>
    <w:basedOn w:val="Domylnaczcionkaakapitu"/>
    <w:link w:val="Nagwek2"/>
    <w:rsid w:val="00081912"/>
    <w:rPr>
      <w:rFonts w:asciiTheme="majorHAnsi" w:eastAsiaTheme="majorEastAsia" w:hAnsiTheme="majorHAnsi" w:cstheme="majorBidi"/>
      <w:b/>
      <w:sz w:val="36"/>
      <w:szCs w:val="26"/>
    </w:rPr>
  </w:style>
  <w:style w:type="character" w:customStyle="1" w:styleId="Nagwek3Znak">
    <w:name w:val="Nagłówek 3 Znak"/>
    <w:aliases w:val="POZIOM 1 Znak,4 POZIOM Znak"/>
    <w:basedOn w:val="Domylnaczcionkaakapitu"/>
    <w:link w:val="Nagwek3"/>
    <w:rsid w:val="007F5827"/>
    <w:rPr>
      <w:rFonts w:asciiTheme="majorHAnsi" w:eastAsiaTheme="majorEastAsia" w:hAnsiTheme="majorHAnsi" w:cstheme="majorBidi"/>
      <w:b/>
      <w:sz w:val="28"/>
      <w:szCs w:val="20"/>
    </w:rPr>
  </w:style>
  <w:style w:type="character" w:customStyle="1" w:styleId="Nagwek4Znak">
    <w:name w:val="Nagłówek 4 Znak"/>
    <w:aliases w:val="POZIOM 2 Znak"/>
    <w:basedOn w:val="Domylnaczcionkaakapitu"/>
    <w:link w:val="Nagwek4"/>
    <w:uiPriority w:val="9"/>
    <w:rsid w:val="007F5827"/>
    <w:rPr>
      <w:rFonts w:asciiTheme="majorHAnsi" w:eastAsiaTheme="majorEastAsia" w:hAnsiTheme="majorHAnsi" w:cstheme="majorBidi"/>
      <w:b/>
      <w:iCs/>
      <w:sz w:val="26"/>
      <w:szCs w:val="20"/>
    </w:rPr>
  </w:style>
  <w:style w:type="character" w:customStyle="1" w:styleId="Nagwek5Znak">
    <w:name w:val="Nagłówek 5 Znak"/>
    <w:aliases w:val="POZIOM 3 Znak"/>
    <w:basedOn w:val="Domylnaczcionkaakapitu"/>
    <w:link w:val="Nagwek5"/>
    <w:uiPriority w:val="9"/>
    <w:rsid w:val="007F5827"/>
    <w:rPr>
      <w:rFonts w:asciiTheme="majorHAnsi" w:eastAsiaTheme="majorEastAsia" w:hAnsiTheme="majorHAnsi" w:cstheme="majorBidi"/>
      <w:b/>
      <w:sz w:val="24"/>
      <w:szCs w:val="20"/>
    </w:rPr>
  </w:style>
  <w:style w:type="character" w:customStyle="1" w:styleId="Nagwek6Znak">
    <w:name w:val="Nagłówek 6 Znak"/>
    <w:basedOn w:val="Domylnaczcionkaakapitu"/>
    <w:link w:val="Nagwek6"/>
    <w:uiPriority w:val="9"/>
    <w:rsid w:val="00714299"/>
    <w:rPr>
      <w:rFonts w:asciiTheme="majorHAnsi" w:eastAsiaTheme="majorEastAsia" w:hAnsiTheme="majorHAnsi" w:cstheme="majorBidi"/>
      <w:b/>
      <w:color w:val="1F4D78" w:themeColor="accent1" w:themeShade="7F"/>
      <w:szCs w:val="20"/>
    </w:rPr>
  </w:style>
  <w:style w:type="character" w:customStyle="1" w:styleId="Nagwek7Znak">
    <w:name w:val="Nagłówek 7 Znak"/>
    <w:basedOn w:val="Domylnaczcionkaakapitu"/>
    <w:link w:val="Nagwek7"/>
    <w:uiPriority w:val="9"/>
    <w:semiHidden/>
    <w:rsid w:val="00AD7269"/>
    <w:rPr>
      <w:rFonts w:asciiTheme="majorHAnsi" w:eastAsiaTheme="majorEastAsia" w:hAnsiTheme="majorHAnsi" w:cstheme="majorBidi"/>
      <w:i/>
      <w:iCs/>
      <w:color w:val="1F4D78" w:themeColor="accent1" w:themeShade="7F"/>
      <w:szCs w:val="20"/>
    </w:rPr>
  </w:style>
  <w:style w:type="character" w:customStyle="1" w:styleId="Nagwek8Znak">
    <w:name w:val="Nagłówek 8 Znak"/>
    <w:basedOn w:val="Domylnaczcionkaakapitu"/>
    <w:link w:val="Nagwek8"/>
    <w:uiPriority w:val="9"/>
    <w:semiHidden/>
    <w:rsid w:val="00AD7269"/>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D7269"/>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CB16A6"/>
    <w:pPr>
      <w:outlineLvl w:val="9"/>
    </w:pPr>
    <w:rPr>
      <w:lang w:eastAsia="pl-PL"/>
    </w:rPr>
  </w:style>
  <w:style w:type="paragraph" w:styleId="Spistreci1">
    <w:name w:val="toc 1"/>
    <w:basedOn w:val="Normalny"/>
    <w:next w:val="Normalny"/>
    <w:autoRedefine/>
    <w:uiPriority w:val="39"/>
    <w:unhideWhenUsed/>
    <w:rsid w:val="007D5701"/>
    <w:pPr>
      <w:tabs>
        <w:tab w:val="right" w:leader="dot" w:pos="9488"/>
      </w:tabs>
      <w:spacing w:before="120" w:after="120" w:line="240" w:lineRule="auto"/>
      <w:jc w:val="left"/>
    </w:pPr>
    <w:rPr>
      <w:rFonts w:asciiTheme="majorHAnsi" w:hAnsiTheme="majorHAnsi"/>
      <w:b/>
      <w:bCs/>
      <w:caps/>
      <w:szCs w:val="24"/>
    </w:rPr>
  </w:style>
  <w:style w:type="paragraph" w:styleId="Spistreci2">
    <w:name w:val="toc 2"/>
    <w:basedOn w:val="Normalny"/>
    <w:next w:val="Normalny"/>
    <w:autoRedefine/>
    <w:uiPriority w:val="39"/>
    <w:unhideWhenUsed/>
    <w:rsid w:val="00ED600A"/>
    <w:pPr>
      <w:spacing w:before="240"/>
      <w:jc w:val="left"/>
    </w:pPr>
    <w:rPr>
      <w:b/>
      <w:bCs/>
      <w:sz w:val="20"/>
    </w:rPr>
  </w:style>
  <w:style w:type="paragraph" w:styleId="Spistreci3">
    <w:name w:val="toc 3"/>
    <w:basedOn w:val="Normalny"/>
    <w:next w:val="Normalny"/>
    <w:autoRedefine/>
    <w:uiPriority w:val="39"/>
    <w:unhideWhenUsed/>
    <w:rsid w:val="00B70A37"/>
    <w:pPr>
      <w:ind w:left="240"/>
      <w:jc w:val="left"/>
    </w:pPr>
    <w:rPr>
      <w:sz w:val="20"/>
    </w:rPr>
  </w:style>
  <w:style w:type="character" w:styleId="Hipercze">
    <w:name w:val="Hyperlink"/>
    <w:basedOn w:val="Domylnaczcionkaakapitu"/>
    <w:uiPriority w:val="99"/>
    <w:unhideWhenUsed/>
    <w:rsid w:val="00714299"/>
    <w:rPr>
      <w:color w:val="0563C1" w:themeColor="hyperlink"/>
      <w:u w:val="single"/>
    </w:rPr>
  </w:style>
  <w:style w:type="paragraph" w:styleId="Spistreci4">
    <w:name w:val="toc 4"/>
    <w:basedOn w:val="Normalny"/>
    <w:next w:val="Normalny"/>
    <w:autoRedefine/>
    <w:uiPriority w:val="39"/>
    <w:unhideWhenUsed/>
    <w:rsid w:val="00374E9B"/>
    <w:pPr>
      <w:ind w:left="480"/>
      <w:jc w:val="left"/>
    </w:pPr>
    <w:rPr>
      <w:sz w:val="20"/>
    </w:rPr>
  </w:style>
  <w:style w:type="paragraph" w:styleId="Spistreci5">
    <w:name w:val="toc 5"/>
    <w:basedOn w:val="Normalny"/>
    <w:next w:val="Normalny"/>
    <w:autoRedefine/>
    <w:uiPriority w:val="39"/>
    <w:unhideWhenUsed/>
    <w:rsid w:val="00374E9B"/>
    <w:pPr>
      <w:ind w:left="720"/>
      <w:jc w:val="left"/>
    </w:pPr>
    <w:rPr>
      <w:sz w:val="20"/>
    </w:rPr>
  </w:style>
  <w:style w:type="paragraph" w:styleId="Akapitzlist">
    <w:name w:val="List Paragraph"/>
    <w:aliases w:val="Numerowanie,List Paragraph,Akapit z listą BS,Kolorowa lista — akcent 11,Akapit z listą1,A_wyliczenie,K-P_odwolanie,Akapit z listą5,maz_wyliczenie,opis dzialania,Signature"/>
    <w:basedOn w:val="Normalny"/>
    <w:link w:val="AkapitzlistZnak"/>
    <w:uiPriority w:val="34"/>
    <w:qFormat/>
    <w:rsid w:val="00905548"/>
    <w:pPr>
      <w:ind w:left="720"/>
      <w:contextualSpacing/>
    </w:pPr>
  </w:style>
  <w:style w:type="paragraph" w:styleId="Nagwek">
    <w:name w:val="header"/>
    <w:basedOn w:val="Normalny"/>
    <w:link w:val="NagwekZnak"/>
    <w:unhideWhenUsed/>
    <w:rsid w:val="00905548"/>
    <w:pPr>
      <w:tabs>
        <w:tab w:val="center" w:pos="4536"/>
        <w:tab w:val="right" w:pos="9072"/>
      </w:tabs>
      <w:spacing w:line="240" w:lineRule="auto"/>
    </w:pPr>
  </w:style>
  <w:style w:type="character" w:customStyle="1" w:styleId="NagwekZnak">
    <w:name w:val="Nagłówek Znak"/>
    <w:basedOn w:val="Domylnaczcionkaakapitu"/>
    <w:link w:val="Nagwek"/>
    <w:rsid w:val="00905548"/>
    <w:rPr>
      <w:rFonts w:eastAsia="Times New Roman" w:cs="Times New Roman"/>
      <w:szCs w:val="20"/>
    </w:rPr>
  </w:style>
  <w:style w:type="paragraph" w:styleId="Stopka">
    <w:name w:val="footer"/>
    <w:basedOn w:val="Normalny"/>
    <w:link w:val="StopkaZnak"/>
    <w:uiPriority w:val="99"/>
    <w:unhideWhenUsed/>
    <w:rsid w:val="00905548"/>
    <w:pPr>
      <w:tabs>
        <w:tab w:val="center" w:pos="4536"/>
        <w:tab w:val="right" w:pos="9072"/>
      </w:tabs>
      <w:spacing w:line="240" w:lineRule="auto"/>
    </w:pPr>
  </w:style>
  <w:style w:type="character" w:customStyle="1" w:styleId="StopkaZnak">
    <w:name w:val="Stopka Znak"/>
    <w:basedOn w:val="Domylnaczcionkaakapitu"/>
    <w:link w:val="Stopka"/>
    <w:uiPriority w:val="99"/>
    <w:rsid w:val="00905548"/>
    <w:rPr>
      <w:rFonts w:eastAsia="Times New Roman" w:cs="Times New Roman"/>
      <w:szCs w:val="20"/>
    </w:rPr>
  </w:style>
  <w:style w:type="paragraph" w:styleId="Bezodstpw">
    <w:name w:val="No Spacing"/>
    <w:link w:val="BezodstpwZnak"/>
    <w:uiPriority w:val="1"/>
    <w:qFormat/>
    <w:rsid w:val="003A3CDD"/>
    <w:pPr>
      <w:spacing w:after="0" w:line="240" w:lineRule="auto"/>
      <w:jc w:val="both"/>
    </w:pPr>
    <w:rPr>
      <w:rFonts w:eastAsia="Times New Roman" w:cs="Times New Roman"/>
      <w:szCs w:val="20"/>
    </w:rPr>
  </w:style>
  <w:style w:type="table" w:styleId="Tabela-Siatka">
    <w:name w:val="Table Grid"/>
    <w:basedOn w:val="Standardowy"/>
    <w:rsid w:val="00C80D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rsid w:val="00733F43"/>
    <w:pPr>
      <w:widowControl w:val="0"/>
      <w:suppressAutoHyphens/>
      <w:spacing w:line="360" w:lineRule="atLeast"/>
      <w:textAlignment w:val="baseline"/>
    </w:pPr>
    <w:rPr>
      <w:rFonts w:ascii="Calibri" w:hAnsi="Calibri"/>
      <w:sz w:val="28"/>
      <w:szCs w:val="28"/>
      <w:lang w:eastAsia="ar-SA"/>
    </w:rPr>
  </w:style>
  <w:style w:type="table" w:customStyle="1" w:styleId="TableGrid">
    <w:name w:val="TableGrid"/>
    <w:rsid w:val="00C33E4B"/>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spelle">
    <w:name w:val="spelle"/>
    <w:basedOn w:val="Domylnaczcionkaakapitu"/>
    <w:rsid w:val="00877423"/>
  </w:style>
  <w:style w:type="character" w:customStyle="1" w:styleId="h2">
    <w:name w:val="h2"/>
    <w:basedOn w:val="Domylnaczcionkaakapitu"/>
    <w:rsid w:val="00EF5415"/>
  </w:style>
  <w:style w:type="character" w:customStyle="1" w:styleId="h1">
    <w:name w:val="h1"/>
    <w:basedOn w:val="Domylnaczcionkaakapitu"/>
    <w:rsid w:val="00EF5415"/>
  </w:style>
  <w:style w:type="paragraph" w:styleId="Tekstpodstawowy">
    <w:name w:val="Body Text"/>
    <w:basedOn w:val="Normalny"/>
    <w:link w:val="TekstpodstawowyZnak"/>
    <w:semiHidden/>
    <w:rsid w:val="00424C45"/>
    <w:pPr>
      <w:suppressAutoHyphens/>
      <w:spacing w:line="240" w:lineRule="auto"/>
    </w:pPr>
    <w:rPr>
      <w:rFonts w:ascii="Times New Roman" w:hAnsi="Times New Roman"/>
      <w:i/>
      <w:lang w:eastAsia="ar-SA"/>
    </w:rPr>
  </w:style>
  <w:style w:type="character" w:customStyle="1" w:styleId="TekstpodstawowyZnak">
    <w:name w:val="Tekst podstawowy Znak"/>
    <w:basedOn w:val="Domylnaczcionkaakapitu"/>
    <w:link w:val="Tekstpodstawowy"/>
    <w:semiHidden/>
    <w:rsid w:val="00424C45"/>
    <w:rPr>
      <w:rFonts w:ascii="Times New Roman" w:eastAsia="Times New Roman" w:hAnsi="Times New Roman" w:cs="Times New Roman"/>
      <w:i/>
      <w:sz w:val="24"/>
      <w:szCs w:val="20"/>
      <w:lang w:eastAsia="ar-SA"/>
    </w:rPr>
  </w:style>
  <w:style w:type="paragraph" w:customStyle="1" w:styleId="Nagwek10">
    <w:name w:val="Nagłówek1"/>
    <w:basedOn w:val="Normalny"/>
    <w:next w:val="Tekstpodstawowy"/>
    <w:rsid w:val="00424C45"/>
    <w:pPr>
      <w:keepNext/>
      <w:suppressAutoHyphens/>
      <w:spacing w:before="240" w:after="120" w:line="240" w:lineRule="auto"/>
      <w:jc w:val="left"/>
    </w:pPr>
    <w:rPr>
      <w:rFonts w:ascii="Arial" w:eastAsia="Lucida Sans Unicode" w:hAnsi="Arial" w:cs="Tahoma"/>
      <w:sz w:val="28"/>
      <w:szCs w:val="28"/>
      <w:lang w:eastAsia="ar-SA"/>
    </w:rPr>
  </w:style>
  <w:style w:type="character" w:customStyle="1" w:styleId="A7">
    <w:name w:val="A7"/>
    <w:rsid w:val="00424C45"/>
    <w:rPr>
      <w:rFonts w:cs="Arial"/>
      <w:i/>
      <w:iCs/>
      <w:color w:val="000000"/>
      <w:sz w:val="7"/>
      <w:szCs w:val="7"/>
    </w:rPr>
  </w:style>
  <w:style w:type="character" w:customStyle="1" w:styleId="A1">
    <w:name w:val="A1"/>
    <w:rsid w:val="00424C45"/>
    <w:rPr>
      <w:rFonts w:cs="Arial"/>
      <w:i/>
      <w:iCs/>
      <w:color w:val="000000"/>
      <w:sz w:val="12"/>
      <w:szCs w:val="12"/>
    </w:rPr>
  </w:style>
  <w:style w:type="paragraph" w:customStyle="1" w:styleId="Default">
    <w:name w:val="Default"/>
    <w:rsid w:val="00DC1B4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opka1">
    <w:name w:val="Stopka1"/>
    <w:rsid w:val="00DC1B48"/>
    <w:pPr>
      <w:spacing w:after="0" w:line="240" w:lineRule="auto"/>
    </w:pPr>
    <w:rPr>
      <w:rFonts w:ascii="Arial" w:eastAsia="Times New Roman" w:hAnsi="Arial" w:cs="Times New Roman"/>
      <w:snapToGrid w:val="0"/>
      <w:color w:val="000000"/>
      <w:sz w:val="24"/>
      <w:szCs w:val="20"/>
      <w:lang w:eastAsia="pl-PL"/>
    </w:rPr>
  </w:style>
  <w:style w:type="character" w:styleId="Odwoaniedokomentarza">
    <w:name w:val="annotation reference"/>
    <w:basedOn w:val="Domylnaczcionkaakapitu"/>
    <w:uiPriority w:val="99"/>
    <w:semiHidden/>
    <w:unhideWhenUsed/>
    <w:rsid w:val="003A365B"/>
    <w:rPr>
      <w:sz w:val="16"/>
      <w:szCs w:val="16"/>
    </w:rPr>
  </w:style>
  <w:style w:type="paragraph" w:styleId="Tekstkomentarza">
    <w:name w:val="annotation text"/>
    <w:basedOn w:val="Normalny"/>
    <w:link w:val="TekstkomentarzaZnak"/>
    <w:uiPriority w:val="99"/>
    <w:semiHidden/>
    <w:unhideWhenUsed/>
    <w:rsid w:val="003A365B"/>
    <w:pPr>
      <w:spacing w:line="240" w:lineRule="auto"/>
    </w:pPr>
    <w:rPr>
      <w:sz w:val="20"/>
    </w:rPr>
  </w:style>
  <w:style w:type="character" w:customStyle="1" w:styleId="TekstkomentarzaZnak">
    <w:name w:val="Tekst komentarza Znak"/>
    <w:basedOn w:val="Domylnaczcionkaakapitu"/>
    <w:link w:val="Tekstkomentarza"/>
    <w:uiPriority w:val="99"/>
    <w:semiHidden/>
    <w:rsid w:val="003A365B"/>
    <w:rPr>
      <w:rFonts w:eastAsia="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3A365B"/>
    <w:rPr>
      <w:b/>
      <w:bCs/>
    </w:rPr>
  </w:style>
  <w:style w:type="character" w:customStyle="1" w:styleId="TematkomentarzaZnak">
    <w:name w:val="Temat komentarza Znak"/>
    <w:basedOn w:val="TekstkomentarzaZnak"/>
    <w:link w:val="Tematkomentarza"/>
    <w:uiPriority w:val="99"/>
    <w:semiHidden/>
    <w:rsid w:val="003A365B"/>
    <w:rPr>
      <w:rFonts w:eastAsia="Times New Roman" w:cs="Times New Roman"/>
      <w:b/>
      <w:bCs/>
      <w:sz w:val="20"/>
      <w:szCs w:val="20"/>
    </w:rPr>
  </w:style>
  <w:style w:type="paragraph" w:styleId="Tekstdymka">
    <w:name w:val="Balloon Text"/>
    <w:basedOn w:val="Normalny"/>
    <w:link w:val="TekstdymkaZnak"/>
    <w:uiPriority w:val="99"/>
    <w:semiHidden/>
    <w:unhideWhenUsed/>
    <w:rsid w:val="003A365B"/>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365B"/>
    <w:rPr>
      <w:rFonts w:ascii="Segoe UI" w:eastAsia="Times New Roman" w:hAnsi="Segoe UI" w:cs="Segoe UI"/>
      <w:sz w:val="18"/>
      <w:szCs w:val="18"/>
    </w:rPr>
  </w:style>
  <w:style w:type="character" w:styleId="UyteHipercze">
    <w:name w:val="FollowedHyperlink"/>
    <w:basedOn w:val="Domylnaczcionkaakapitu"/>
    <w:uiPriority w:val="99"/>
    <w:semiHidden/>
    <w:unhideWhenUsed/>
    <w:rsid w:val="00412526"/>
    <w:rPr>
      <w:color w:val="954F72"/>
      <w:u w:val="single"/>
    </w:rPr>
  </w:style>
  <w:style w:type="paragraph" w:customStyle="1" w:styleId="msonormal0">
    <w:name w:val="msonormal"/>
    <w:basedOn w:val="Normalny"/>
    <w:rsid w:val="00412526"/>
    <w:pPr>
      <w:spacing w:before="100" w:beforeAutospacing="1" w:after="100" w:afterAutospacing="1" w:line="240" w:lineRule="auto"/>
      <w:jc w:val="left"/>
    </w:pPr>
    <w:rPr>
      <w:rFonts w:ascii="Times New Roman" w:hAnsi="Times New Roman"/>
      <w:szCs w:val="24"/>
      <w:lang w:eastAsia="pl-PL"/>
    </w:rPr>
  </w:style>
  <w:style w:type="paragraph" w:customStyle="1" w:styleId="xl68">
    <w:name w:val="xl68"/>
    <w:basedOn w:val="Normalny"/>
    <w:rsid w:val="00412526"/>
    <w:pPr>
      <w:pBdr>
        <w:top w:val="single" w:sz="8" w:space="0" w:color="auto"/>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hAnsi="Times New Roman"/>
      <w:sz w:val="20"/>
      <w:lang w:eastAsia="pl-PL"/>
    </w:rPr>
  </w:style>
  <w:style w:type="paragraph" w:customStyle="1" w:styleId="xl69">
    <w:name w:val="xl69"/>
    <w:basedOn w:val="Normalny"/>
    <w:rsid w:val="00412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lang w:eastAsia="pl-PL"/>
    </w:rPr>
  </w:style>
  <w:style w:type="paragraph" w:customStyle="1" w:styleId="xl70">
    <w:name w:val="xl70"/>
    <w:basedOn w:val="Normalny"/>
    <w:rsid w:val="00412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lang w:eastAsia="pl-PL"/>
    </w:rPr>
  </w:style>
  <w:style w:type="paragraph" w:customStyle="1" w:styleId="xl71">
    <w:name w:val="xl71"/>
    <w:basedOn w:val="Normalny"/>
    <w:rsid w:val="00412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lang w:eastAsia="pl-PL"/>
    </w:rPr>
  </w:style>
  <w:style w:type="paragraph" w:customStyle="1" w:styleId="xl72">
    <w:name w:val="xl72"/>
    <w:basedOn w:val="Normalny"/>
    <w:rsid w:val="00412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lang w:eastAsia="pl-PL"/>
    </w:rPr>
  </w:style>
  <w:style w:type="paragraph" w:customStyle="1" w:styleId="xl73">
    <w:name w:val="xl73"/>
    <w:basedOn w:val="Normalny"/>
    <w:rsid w:val="00412526"/>
    <w:pPr>
      <w:spacing w:before="100" w:beforeAutospacing="1" w:after="100" w:afterAutospacing="1" w:line="240" w:lineRule="auto"/>
      <w:jc w:val="left"/>
    </w:pPr>
    <w:rPr>
      <w:rFonts w:ascii="Times New Roman" w:hAnsi="Times New Roman"/>
      <w:sz w:val="20"/>
      <w:lang w:eastAsia="pl-PL"/>
    </w:rPr>
  </w:style>
  <w:style w:type="paragraph" w:customStyle="1" w:styleId="xl74">
    <w:name w:val="xl74"/>
    <w:basedOn w:val="Normalny"/>
    <w:rsid w:val="008D455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Times New Roman" w:hAnsi="Times New Roman"/>
      <w:szCs w:val="24"/>
      <w:lang w:eastAsia="pl-PL"/>
    </w:rPr>
  </w:style>
  <w:style w:type="paragraph" w:customStyle="1" w:styleId="xl75">
    <w:name w:val="xl75"/>
    <w:basedOn w:val="Normalny"/>
    <w:rsid w:val="008D455A"/>
    <w:pPr>
      <w:pBdr>
        <w:top w:val="single" w:sz="8" w:space="0" w:color="auto"/>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hAnsi="Times New Roman"/>
      <w:sz w:val="20"/>
      <w:lang w:eastAsia="pl-PL"/>
    </w:rPr>
  </w:style>
  <w:style w:type="paragraph" w:customStyle="1" w:styleId="xl76">
    <w:name w:val="xl76"/>
    <w:basedOn w:val="Normalny"/>
    <w:rsid w:val="008D455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left"/>
    </w:pPr>
    <w:rPr>
      <w:rFonts w:ascii="Times New Roman" w:hAnsi="Times New Roman"/>
      <w:szCs w:val="24"/>
      <w:lang w:eastAsia="pl-PL"/>
    </w:rPr>
  </w:style>
  <w:style w:type="paragraph" w:customStyle="1" w:styleId="xl77">
    <w:name w:val="xl77"/>
    <w:basedOn w:val="Normalny"/>
    <w:rsid w:val="008D455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szCs w:val="24"/>
      <w:lang w:eastAsia="pl-PL"/>
    </w:rPr>
  </w:style>
  <w:style w:type="paragraph" w:customStyle="1" w:styleId="xl78">
    <w:name w:val="xl78"/>
    <w:basedOn w:val="Normalny"/>
    <w:rsid w:val="008D455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szCs w:val="24"/>
      <w:lang w:eastAsia="pl-PL"/>
    </w:rPr>
  </w:style>
  <w:style w:type="paragraph" w:customStyle="1" w:styleId="xl79">
    <w:name w:val="xl79"/>
    <w:basedOn w:val="Normalny"/>
    <w:rsid w:val="008D455A"/>
    <w:pPr>
      <w:pBdr>
        <w:top w:val="single" w:sz="8" w:space="0" w:color="auto"/>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hAnsi="Times New Roman"/>
      <w:sz w:val="20"/>
      <w:lang w:eastAsia="pl-PL"/>
    </w:rPr>
  </w:style>
  <w:style w:type="paragraph" w:customStyle="1" w:styleId="xl80">
    <w:name w:val="xl80"/>
    <w:basedOn w:val="Normalny"/>
    <w:rsid w:val="008D455A"/>
    <w:pPr>
      <w:pBdr>
        <w:top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hAnsi="Times New Roman"/>
      <w:sz w:val="20"/>
      <w:lang w:eastAsia="pl-PL"/>
    </w:rPr>
  </w:style>
  <w:style w:type="paragraph" w:customStyle="1" w:styleId="xl81">
    <w:name w:val="xl81"/>
    <w:basedOn w:val="Normalny"/>
    <w:rsid w:val="008D455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left"/>
    </w:pPr>
    <w:rPr>
      <w:rFonts w:ascii="Times New Roman" w:hAnsi="Times New Roman"/>
      <w:szCs w:val="24"/>
      <w:lang w:eastAsia="pl-PL"/>
    </w:rPr>
  </w:style>
  <w:style w:type="paragraph" w:customStyle="1" w:styleId="xl82">
    <w:name w:val="xl82"/>
    <w:basedOn w:val="Normalny"/>
    <w:rsid w:val="008D455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left"/>
    </w:pPr>
    <w:rPr>
      <w:rFonts w:ascii="Times New Roman" w:hAnsi="Times New Roman"/>
      <w:szCs w:val="24"/>
      <w:lang w:eastAsia="pl-PL"/>
    </w:rPr>
  </w:style>
  <w:style w:type="paragraph" w:customStyle="1" w:styleId="xl83">
    <w:name w:val="xl83"/>
    <w:basedOn w:val="Normalny"/>
    <w:rsid w:val="008D455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left"/>
    </w:pPr>
    <w:rPr>
      <w:rFonts w:ascii="Times New Roman" w:hAnsi="Times New Roman"/>
      <w:szCs w:val="24"/>
      <w:lang w:eastAsia="pl-PL"/>
    </w:rPr>
  </w:style>
  <w:style w:type="paragraph" w:customStyle="1" w:styleId="xl84">
    <w:name w:val="xl84"/>
    <w:basedOn w:val="Normalny"/>
    <w:rsid w:val="008D45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szCs w:val="24"/>
      <w:lang w:eastAsia="pl-PL"/>
    </w:rPr>
  </w:style>
  <w:style w:type="paragraph" w:customStyle="1" w:styleId="xl85">
    <w:name w:val="xl85"/>
    <w:basedOn w:val="Normalny"/>
    <w:rsid w:val="008D455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szCs w:val="24"/>
      <w:lang w:eastAsia="pl-PL"/>
    </w:rPr>
  </w:style>
  <w:style w:type="paragraph" w:customStyle="1" w:styleId="xl86">
    <w:name w:val="xl86"/>
    <w:basedOn w:val="Normalny"/>
    <w:rsid w:val="008D455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szCs w:val="24"/>
      <w:lang w:eastAsia="pl-PL"/>
    </w:rPr>
  </w:style>
  <w:style w:type="paragraph" w:customStyle="1" w:styleId="xl87">
    <w:name w:val="xl87"/>
    <w:basedOn w:val="Normalny"/>
    <w:rsid w:val="008D455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Times New Roman" w:hAnsi="Times New Roman"/>
      <w:szCs w:val="24"/>
      <w:lang w:eastAsia="pl-PL"/>
    </w:rPr>
  </w:style>
  <w:style w:type="paragraph" w:customStyle="1" w:styleId="xl88">
    <w:name w:val="xl88"/>
    <w:basedOn w:val="Normalny"/>
    <w:rsid w:val="008D455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Times New Roman" w:hAnsi="Times New Roman"/>
      <w:szCs w:val="24"/>
      <w:lang w:eastAsia="pl-PL"/>
    </w:rPr>
  </w:style>
  <w:style w:type="character" w:customStyle="1" w:styleId="fn-ref">
    <w:name w:val="fn-ref"/>
    <w:basedOn w:val="Domylnaczcionkaakapitu"/>
    <w:rsid w:val="00F76FE7"/>
  </w:style>
  <w:style w:type="paragraph" w:styleId="Poprawka">
    <w:name w:val="Revision"/>
    <w:hidden/>
    <w:uiPriority w:val="99"/>
    <w:semiHidden/>
    <w:rsid w:val="00B918BA"/>
    <w:pPr>
      <w:spacing w:after="0" w:line="240" w:lineRule="auto"/>
    </w:pPr>
    <w:rPr>
      <w:rFonts w:eastAsia="Times New Roman" w:cs="Times New Roman"/>
      <w:sz w:val="24"/>
      <w:szCs w:val="20"/>
    </w:rPr>
  </w:style>
  <w:style w:type="character" w:customStyle="1" w:styleId="apple-style-span">
    <w:name w:val="apple-style-span"/>
    <w:basedOn w:val="Domylnaczcionkaakapitu"/>
    <w:rsid w:val="00FD2FAD"/>
  </w:style>
  <w:style w:type="paragraph" w:styleId="Tekstprzypisukocowego">
    <w:name w:val="endnote text"/>
    <w:basedOn w:val="Normalny"/>
    <w:link w:val="TekstprzypisukocowegoZnak"/>
    <w:uiPriority w:val="99"/>
    <w:semiHidden/>
    <w:unhideWhenUsed/>
    <w:rsid w:val="00ED439F"/>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ED439F"/>
    <w:rPr>
      <w:rFonts w:eastAsia="Times New Roman" w:cs="Times New Roman"/>
      <w:sz w:val="20"/>
      <w:szCs w:val="20"/>
    </w:rPr>
  </w:style>
  <w:style w:type="character" w:styleId="Odwoanieprzypisukocowego">
    <w:name w:val="endnote reference"/>
    <w:basedOn w:val="Domylnaczcionkaakapitu"/>
    <w:uiPriority w:val="99"/>
    <w:semiHidden/>
    <w:unhideWhenUsed/>
    <w:rsid w:val="00ED439F"/>
    <w:rPr>
      <w:vertAlign w:val="superscript"/>
    </w:rPr>
  </w:style>
  <w:style w:type="character" w:customStyle="1" w:styleId="BezodstpwZnak">
    <w:name w:val="Bez odstępów Znak"/>
    <w:basedOn w:val="Domylnaczcionkaakapitu"/>
    <w:link w:val="Bezodstpw"/>
    <w:uiPriority w:val="1"/>
    <w:rsid w:val="007D5590"/>
    <w:rPr>
      <w:rFonts w:eastAsia="Times New Roman" w:cs="Times New Roman"/>
      <w:szCs w:val="20"/>
    </w:rPr>
  </w:style>
  <w:style w:type="paragraph" w:styleId="Spistreci6">
    <w:name w:val="toc 6"/>
    <w:basedOn w:val="Normalny"/>
    <w:next w:val="Normalny"/>
    <w:autoRedefine/>
    <w:uiPriority w:val="39"/>
    <w:unhideWhenUsed/>
    <w:rsid w:val="00B70A37"/>
    <w:pPr>
      <w:ind w:left="960"/>
      <w:jc w:val="left"/>
    </w:pPr>
    <w:rPr>
      <w:sz w:val="20"/>
    </w:rPr>
  </w:style>
  <w:style w:type="paragraph" w:styleId="Spistreci7">
    <w:name w:val="toc 7"/>
    <w:basedOn w:val="Normalny"/>
    <w:next w:val="Normalny"/>
    <w:autoRedefine/>
    <w:uiPriority w:val="39"/>
    <w:unhideWhenUsed/>
    <w:rsid w:val="00B70A37"/>
    <w:pPr>
      <w:ind w:left="1200"/>
      <w:jc w:val="left"/>
    </w:pPr>
    <w:rPr>
      <w:sz w:val="20"/>
    </w:rPr>
  </w:style>
  <w:style w:type="paragraph" w:styleId="Spistreci8">
    <w:name w:val="toc 8"/>
    <w:basedOn w:val="Normalny"/>
    <w:next w:val="Normalny"/>
    <w:autoRedefine/>
    <w:uiPriority w:val="39"/>
    <w:unhideWhenUsed/>
    <w:rsid w:val="00B70A37"/>
    <w:pPr>
      <w:ind w:left="1440"/>
      <w:jc w:val="left"/>
    </w:pPr>
    <w:rPr>
      <w:sz w:val="20"/>
    </w:rPr>
  </w:style>
  <w:style w:type="paragraph" w:styleId="Spistreci9">
    <w:name w:val="toc 9"/>
    <w:basedOn w:val="Normalny"/>
    <w:next w:val="Normalny"/>
    <w:autoRedefine/>
    <w:uiPriority w:val="39"/>
    <w:unhideWhenUsed/>
    <w:rsid w:val="00B70A37"/>
    <w:pPr>
      <w:ind w:left="1680"/>
      <w:jc w:val="left"/>
    </w:pPr>
    <w:rPr>
      <w:sz w:val="20"/>
    </w:rPr>
  </w:style>
  <w:style w:type="character" w:customStyle="1" w:styleId="AkapitzlistZnak">
    <w:name w:val="Akapit z listą Znak"/>
    <w:aliases w:val="Numerowanie Znak,List Paragraph Znak,Akapit z listą BS Znak,Kolorowa lista — akcent 11 Znak,Akapit z listą1 Znak,A_wyliczenie Znak,K-P_odwolanie Znak,Akapit z listą5 Znak,maz_wyliczenie Znak,opis dzialania Znak,Signature Znak"/>
    <w:link w:val="Akapitzlist"/>
    <w:uiPriority w:val="34"/>
    <w:locked/>
    <w:rsid w:val="00F0521C"/>
    <w:rPr>
      <w:rFonts w:eastAsia="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445">
      <w:bodyDiv w:val="1"/>
      <w:marLeft w:val="0"/>
      <w:marRight w:val="0"/>
      <w:marTop w:val="0"/>
      <w:marBottom w:val="0"/>
      <w:divBdr>
        <w:top w:val="none" w:sz="0" w:space="0" w:color="auto"/>
        <w:left w:val="none" w:sz="0" w:space="0" w:color="auto"/>
        <w:bottom w:val="none" w:sz="0" w:space="0" w:color="auto"/>
        <w:right w:val="none" w:sz="0" w:space="0" w:color="auto"/>
      </w:divBdr>
    </w:div>
    <w:div w:id="229078266">
      <w:bodyDiv w:val="1"/>
      <w:marLeft w:val="0"/>
      <w:marRight w:val="0"/>
      <w:marTop w:val="0"/>
      <w:marBottom w:val="0"/>
      <w:divBdr>
        <w:top w:val="none" w:sz="0" w:space="0" w:color="auto"/>
        <w:left w:val="none" w:sz="0" w:space="0" w:color="auto"/>
        <w:bottom w:val="none" w:sz="0" w:space="0" w:color="auto"/>
        <w:right w:val="none" w:sz="0" w:space="0" w:color="auto"/>
      </w:divBdr>
    </w:div>
    <w:div w:id="235675173">
      <w:bodyDiv w:val="1"/>
      <w:marLeft w:val="0"/>
      <w:marRight w:val="0"/>
      <w:marTop w:val="0"/>
      <w:marBottom w:val="0"/>
      <w:divBdr>
        <w:top w:val="none" w:sz="0" w:space="0" w:color="auto"/>
        <w:left w:val="none" w:sz="0" w:space="0" w:color="auto"/>
        <w:bottom w:val="none" w:sz="0" w:space="0" w:color="auto"/>
        <w:right w:val="none" w:sz="0" w:space="0" w:color="auto"/>
      </w:divBdr>
    </w:div>
    <w:div w:id="264462489">
      <w:bodyDiv w:val="1"/>
      <w:marLeft w:val="0"/>
      <w:marRight w:val="0"/>
      <w:marTop w:val="0"/>
      <w:marBottom w:val="0"/>
      <w:divBdr>
        <w:top w:val="none" w:sz="0" w:space="0" w:color="auto"/>
        <w:left w:val="none" w:sz="0" w:space="0" w:color="auto"/>
        <w:bottom w:val="none" w:sz="0" w:space="0" w:color="auto"/>
        <w:right w:val="none" w:sz="0" w:space="0" w:color="auto"/>
      </w:divBdr>
      <w:divsChild>
        <w:div w:id="1061320305">
          <w:marLeft w:val="0"/>
          <w:marRight w:val="0"/>
          <w:marTop w:val="0"/>
          <w:marBottom w:val="0"/>
          <w:divBdr>
            <w:top w:val="none" w:sz="0" w:space="0" w:color="auto"/>
            <w:left w:val="none" w:sz="0" w:space="0" w:color="auto"/>
            <w:bottom w:val="none" w:sz="0" w:space="0" w:color="auto"/>
            <w:right w:val="none" w:sz="0" w:space="0" w:color="auto"/>
          </w:divBdr>
        </w:div>
        <w:div w:id="1865171995">
          <w:marLeft w:val="0"/>
          <w:marRight w:val="0"/>
          <w:marTop w:val="0"/>
          <w:marBottom w:val="0"/>
          <w:divBdr>
            <w:top w:val="none" w:sz="0" w:space="0" w:color="auto"/>
            <w:left w:val="none" w:sz="0" w:space="0" w:color="auto"/>
            <w:bottom w:val="none" w:sz="0" w:space="0" w:color="auto"/>
            <w:right w:val="none" w:sz="0" w:space="0" w:color="auto"/>
          </w:divBdr>
        </w:div>
        <w:div w:id="1697461237">
          <w:marLeft w:val="0"/>
          <w:marRight w:val="0"/>
          <w:marTop w:val="0"/>
          <w:marBottom w:val="0"/>
          <w:divBdr>
            <w:top w:val="none" w:sz="0" w:space="0" w:color="auto"/>
            <w:left w:val="none" w:sz="0" w:space="0" w:color="auto"/>
            <w:bottom w:val="none" w:sz="0" w:space="0" w:color="auto"/>
            <w:right w:val="none" w:sz="0" w:space="0" w:color="auto"/>
          </w:divBdr>
        </w:div>
        <w:div w:id="1422947186">
          <w:marLeft w:val="0"/>
          <w:marRight w:val="0"/>
          <w:marTop w:val="0"/>
          <w:marBottom w:val="0"/>
          <w:divBdr>
            <w:top w:val="none" w:sz="0" w:space="0" w:color="auto"/>
            <w:left w:val="none" w:sz="0" w:space="0" w:color="auto"/>
            <w:bottom w:val="none" w:sz="0" w:space="0" w:color="auto"/>
            <w:right w:val="none" w:sz="0" w:space="0" w:color="auto"/>
          </w:divBdr>
        </w:div>
        <w:div w:id="150684067">
          <w:marLeft w:val="0"/>
          <w:marRight w:val="0"/>
          <w:marTop w:val="0"/>
          <w:marBottom w:val="0"/>
          <w:divBdr>
            <w:top w:val="none" w:sz="0" w:space="0" w:color="auto"/>
            <w:left w:val="none" w:sz="0" w:space="0" w:color="auto"/>
            <w:bottom w:val="none" w:sz="0" w:space="0" w:color="auto"/>
            <w:right w:val="none" w:sz="0" w:space="0" w:color="auto"/>
          </w:divBdr>
        </w:div>
        <w:div w:id="462620428">
          <w:marLeft w:val="0"/>
          <w:marRight w:val="0"/>
          <w:marTop w:val="0"/>
          <w:marBottom w:val="0"/>
          <w:divBdr>
            <w:top w:val="none" w:sz="0" w:space="0" w:color="auto"/>
            <w:left w:val="none" w:sz="0" w:space="0" w:color="auto"/>
            <w:bottom w:val="none" w:sz="0" w:space="0" w:color="auto"/>
            <w:right w:val="none" w:sz="0" w:space="0" w:color="auto"/>
          </w:divBdr>
        </w:div>
        <w:div w:id="1894121749">
          <w:marLeft w:val="0"/>
          <w:marRight w:val="0"/>
          <w:marTop w:val="0"/>
          <w:marBottom w:val="0"/>
          <w:divBdr>
            <w:top w:val="none" w:sz="0" w:space="0" w:color="auto"/>
            <w:left w:val="none" w:sz="0" w:space="0" w:color="auto"/>
            <w:bottom w:val="none" w:sz="0" w:space="0" w:color="auto"/>
            <w:right w:val="none" w:sz="0" w:space="0" w:color="auto"/>
          </w:divBdr>
        </w:div>
      </w:divsChild>
    </w:div>
    <w:div w:id="470053014">
      <w:bodyDiv w:val="1"/>
      <w:marLeft w:val="0"/>
      <w:marRight w:val="0"/>
      <w:marTop w:val="0"/>
      <w:marBottom w:val="0"/>
      <w:divBdr>
        <w:top w:val="none" w:sz="0" w:space="0" w:color="auto"/>
        <w:left w:val="none" w:sz="0" w:space="0" w:color="auto"/>
        <w:bottom w:val="none" w:sz="0" w:space="0" w:color="auto"/>
        <w:right w:val="none" w:sz="0" w:space="0" w:color="auto"/>
      </w:divBdr>
    </w:div>
    <w:div w:id="550385837">
      <w:bodyDiv w:val="1"/>
      <w:marLeft w:val="0"/>
      <w:marRight w:val="0"/>
      <w:marTop w:val="0"/>
      <w:marBottom w:val="0"/>
      <w:divBdr>
        <w:top w:val="none" w:sz="0" w:space="0" w:color="auto"/>
        <w:left w:val="none" w:sz="0" w:space="0" w:color="auto"/>
        <w:bottom w:val="none" w:sz="0" w:space="0" w:color="auto"/>
        <w:right w:val="none" w:sz="0" w:space="0" w:color="auto"/>
      </w:divBdr>
      <w:divsChild>
        <w:div w:id="440341887">
          <w:marLeft w:val="0"/>
          <w:marRight w:val="0"/>
          <w:marTop w:val="0"/>
          <w:marBottom w:val="0"/>
          <w:divBdr>
            <w:top w:val="none" w:sz="0" w:space="0" w:color="auto"/>
            <w:left w:val="none" w:sz="0" w:space="0" w:color="auto"/>
            <w:bottom w:val="none" w:sz="0" w:space="0" w:color="auto"/>
            <w:right w:val="none" w:sz="0" w:space="0" w:color="auto"/>
          </w:divBdr>
        </w:div>
        <w:div w:id="1045986574">
          <w:marLeft w:val="0"/>
          <w:marRight w:val="0"/>
          <w:marTop w:val="0"/>
          <w:marBottom w:val="0"/>
          <w:divBdr>
            <w:top w:val="none" w:sz="0" w:space="0" w:color="auto"/>
            <w:left w:val="none" w:sz="0" w:space="0" w:color="auto"/>
            <w:bottom w:val="none" w:sz="0" w:space="0" w:color="auto"/>
            <w:right w:val="none" w:sz="0" w:space="0" w:color="auto"/>
          </w:divBdr>
        </w:div>
      </w:divsChild>
    </w:div>
    <w:div w:id="791481889">
      <w:bodyDiv w:val="1"/>
      <w:marLeft w:val="0"/>
      <w:marRight w:val="0"/>
      <w:marTop w:val="0"/>
      <w:marBottom w:val="0"/>
      <w:divBdr>
        <w:top w:val="none" w:sz="0" w:space="0" w:color="auto"/>
        <w:left w:val="none" w:sz="0" w:space="0" w:color="auto"/>
        <w:bottom w:val="none" w:sz="0" w:space="0" w:color="auto"/>
        <w:right w:val="none" w:sz="0" w:space="0" w:color="auto"/>
      </w:divBdr>
    </w:div>
    <w:div w:id="793984156">
      <w:bodyDiv w:val="1"/>
      <w:marLeft w:val="0"/>
      <w:marRight w:val="0"/>
      <w:marTop w:val="0"/>
      <w:marBottom w:val="0"/>
      <w:divBdr>
        <w:top w:val="none" w:sz="0" w:space="0" w:color="auto"/>
        <w:left w:val="none" w:sz="0" w:space="0" w:color="auto"/>
        <w:bottom w:val="none" w:sz="0" w:space="0" w:color="auto"/>
        <w:right w:val="none" w:sz="0" w:space="0" w:color="auto"/>
      </w:divBdr>
    </w:div>
    <w:div w:id="806439166">
      <w:bodyDiv w:val="1"/>
      <w:marLeft w:val="0"/>
      <w:marRight w:val="0"/>
      <w:marTop w:val="0"/>
      <w:marBottom w:val="0"/>
      <w:divBdr>
        <w:top w:val="none" w:sz="0" w:space="0" w:color="auto"/>
        <w:left w:val="none" w:sz="0" w:space="0" w:color="auto"/>
        <w:bottom w:val="none" w:sz="0" w:space="0" w:color="auto"/>
        <w:right w:val="none" w:sz="0" w:space="0" w:color="auto"/>
      </w:divBdr>
    </w:div>
    <w:div w:id="898588839">
      <w:bodyDiv w:val="1"/>
      <w:marLeft w:val="0"/>
      <w:marRight w:val="0"/>
      <w:marTop w:val="0"/>
      <w:marBottom w:val="0"/>
      <w:divBdr>
        <w:top w:val="none" w:sz="0" w:space="0" w:color="auto"/>
        <w:left w:val="none" w:sz="0" w:space="0" w:color="auto"/>
        <w:bottom w:val="none" w:sz="0" w:space="0" w:color="auto"/>
        <w:right w:val="none" w:sz="0" w:space="0" w:color="auto"/>
      </w:divBdr>
    </w:div>
    <w:div w:id="946425818">
      <w:bodyDiv w:val="1"/>
      <w:marLeft w:val="0"/>
      <w:marRight w:val="0"/>
      <w:marTop w:val="0"/>
      <w:marBottom w:val="0"/>
      <w:divBdr>
        <w:top w:val="none" w:sz="0" w:space="0" w:color="auto"/>
        <w:left w:val="none" w:sz="0" w:space="0" w:color="auto"/>
        <w:bottom w:val="none" w:sz="0" w:space="0" w:color="auto"/>
        <w:right w:val="none" w:sz="0" w:space="0" w:color="auto"/>
      </w:divBdr>
    </w:div>
    <w:div w:id="957295323">
      <w:bodyDiv w:val="1"/>
      <w:marLeft w:val="0"/>
      <w:marRight w:val="0"/>
      <w:marTop w:val="0"/>
      <w:marBottom w:val="0"/>
      <w:divBdr>
        <w:top w:val="none" w:sz="0" w:space="0" w:color="auto"/>
        <w:left w:val="none" w:sz="0" w:space="0" w:color="auto"/>
        <w:bottom w:val="none" w:sz="0" w:space="0" w:color="auto"/>
        <w:right w:val="none" w:sz="0" w:space="0" w:color="auto"/>
      </w:divBdr>
      <w:divsChild>
        <w:div w:id="698820395">
          <w:marLeft w:val="0"/>
          <w:marRight w:val="0"/>
          <w:marTop w:val="0"/>
          <w:marBottom w:val="0"/>
          <w:divBdr>
            <w:top w:val="none" w:sz="0" w:space="0" w:color="auto"/>
            <w:left w:val="none" w:sz="0" w:space="0" w:color="auto"/>
            <w:bottom w:val="none" w:sz="0" w:space="0" w:color="auto"/>
            <w:right w:val="none" w:sz="0" w:space="0" w:color="auto"/>
          </w:divBdr>
        </w:div>
        <w:div w:id="700319817">
          <w:marLeft w:val="0"/>
          <w:marRight w:val="0"/>
          <w:marTop w:val="0"/>
          <w:marBottom w:val="0"/>
          <w:divBdr>
            <w:top w:val="none" w:sz="0" w:space="0" w:color="auto"/>
            <w:left w:val="none" w:sz="0" w:space="0" w:color="auto"/>
            <w:bottom w:val="none" w:sz="0" w:space="0" w:color="auto"/>
            <w:right w:val="none" w:sz="0" w:space="0" w:color="auto"/>
          </w:divBdr>
        </w:div>
        <w:div w:id="1586765818">
          <w:marLeft w:val="0"/>
          <w:marRight w:val="0"/>
          <w:marTop w:val="0"/>
          <w:marBottom w:val="0"/>
          <w:divBdr>
            <w:top w:val="none" w:sz="0" w:space="0" w:color="auto"/>
            <w:left w:val="none" w:sz="0" w:space="0" w:color="auto"/>
            <w:bottom w:val="none" w:sz="0" w:space="0" w:color="auto"/>
            <w:right w:val="none" w:sz="0" w:space="0" w:color="auto"/>
          </w:divBdr>
        </w:div>
      </w:divsChild>
    </w:div>
    <w:div w:id="983050635">
      <w:bodyDiv w:val="1"/>
      <w:marLeft w:val="0"/>
      <w:marRight w:val="0"/>
      <w:marTop w:val="0"/>
      <w:marBottom w:val="0"/>
      <w:divBdr>
        <w:top w:val="none" w:sz="0" w:space="0" w:color="auto"/>
        <w:left w:val="none" w:sz="0" w:space="0" w:color="auto"/>
        <w:bottom w:val="none" w:sz="0" w:space="0" w:color="auto"/>
        <w:right w:val="none" w:sz="0" w:space="0" w:color="auto"/>
      </w:divBdr>
    </w:div>
    <w:div w:id="1106075630">
      <w:bodyDiv w:val="1"/>
      <w:marLeft w:val="0"/>
      <w:marRight w:val="0"/>
      <w:marTop w:val="0"/>
      <w:marBottom w:val="0"/>
      <w:divBdr>
        <w:top w:val="none" w:sz="0" w:space="0" w:color="auto"/>
        <w:left w:val="none" w:sz="0" w:space="0" w:color="auto"/>
        <w:bottom w:val="none" w:sz="0" w:space="0" w:color="auto"/>
        <w:right w:val="none" w:sz="0" w:space="0" w:color="auto"/>
      </w:divBdr>
    </w:div>
    <w:div w:id="1176766787">
      <w:bodyDiv w:val="1"/>
      <w:marLeft w:val="0"/>
      <w:marRight w:val="0"/>
      <w:marTop w:val="0"/>
      <w:marBottom w:val="0"/>
      <w:divBdr>
        <w:top w:val="none" w:sz="0" w:space="0" w:color="auto"/>
        <w:left w:val="none" w:sz="0" w:space="0" w:color="auto"/>
        <w:bottom w:val="none" w:sz="0" w:space="0" w:color="auto"/>
        <w:right w:val="none" w:sz="0" w:space="0" w:color="auto"/>
      </w:divBdr>
    </w:div>
    <w:div w:id="1377587391">
      <w:bodyDiv w:val="1"/>
      <w:marLeft w:val="0"/>
      <w:marRight w:val="0"/>
      <w:marTop w:val="0"/>
      <w:marBottom w:val="0"/>
      <w:divBdr>
        <w:top w:val="none" w:sz="0" w:space="0" w:color="auto"/>
        <w:left w:val="none" w:sz="0" w:space="0" w:color="auto"/>
        <w:bottom w:val="none" w:sz="0" w:space="0" w:color="auto"/>
        <w:right w:val="none" w:sz="0" w:space="0" w:color="auto"/>
      </w:divBdr>
      <w:divsChild>
        <w:div w:id="24789583">
          <w:marLeft w:val="0"/>
          <w:marRight w:val="0"/>
          <w:marTop w:val="0"/>
          <w:marBottom w:val="0"/>
          <w:divBdr>
            <w:top w:val="none" w:sz="0" w:space="0" w:color="auto"/>
            <w:left w:val="none" w:sz="0" w:space="0" w:color="auto"/>
            <w:bottom w:val="none" w:sz="0" w:space="0" w:color="auto"/>
            <w:right w:val="none" w:sz="0" w:space="0" w:color="auto"/>
          </w:divBdr>
        </w:div>
        <w:div w:id="117844571">
          <w:marLeft w:val="0"/>
          <w:marRight w:val="0"/>
          <w:marTop w:val="0"/>
          <w:marBottom w:val="0"/>
          <w:divBdr>
            <w:top w:val="none" w:sz="0" w:space="0" w:color="auto"/>
            <w:left w:val="none" w:sz="0" w:space="0" w:color="auto"/>
            <w:bottom w:val="none" w:sz="0" w:space="0" w:color="auto"/>
            <w:right w:val="none" w:sz="0" w:space="0" w:color="auto"/>
          </w:divBdr>
        </w:div>
        <w:div w:id="166986140">
          <w:marLeft w:val="0"/>
          <w:marRight w:val="0"/>
          <w:marTop w:val="0"/>
          <w:marBottom w:val="0"/>
          <w:divBdr>
            <w:top w:val="none" w:sz="0" w:space="0" w:color="auto"/>
            <w:left w:val="none" w:sz="0" w:space="0" w:color="auto"/>
            <w:bottom w:val="none" w:sz="0" w:space="0" w:color="auto"/>
            <w:right w:val="none" w:sz="0" w:space="0" w:color="auto"/>
          </w:divBdr>
        </w:div>
        <w:div w:id="332489668">
          <w:marLeft w:val="0"/>
          <w:marRight w:val="0"/>
          <w:marTop w:val="0"/>
          <w:marBottom w:val="0"/>
          <w:divBdr>
            <w:top w:val="none" w:sz="0" w:space="0" w:color="auto"/>
            <w:left w:val="none" w:sz="0" w:space="0" w:color="auto"/>
            <w:bottom w:val="none" w:sz="0" w:space="0" w:color="auto"/>
            <w:right w:val="none" w:sz="0" w:space="0" w:color="auto"/>
          </w:divBdr>
        </w:div>
        <w:div w:id="499925192">
          <w:marLeft w:val="0"/>
          <w:marRight w:val="0"/>
          <w:marTop w:val="0"/>
          <w:marBottom w:val="0"/>
          <w:divBdr>
            <w:top w:val="none" w:sz="0" w:space="0" w:color="auto"/>
            <w:left w:val="none" w:sz="0" w:space="0" w:color="auto"/>
            <w:bottom w:val="none" w:sz="0" w:space="0" w:color="auto"/>
            <w:right w:val="none" w:sz="0" w:space="0" w:color="auto"/>
          </w:divBdr>
        </w:div>
        <w:div w:id="540751584">
          <w:marLeft w:val="0"/>
          <w:marRight w:val="0"/>
          <w:marTop w:val="0"/>
          <w:marBottom w:val="0"/>
          <w:divBdr>
            <w:top w:val="none" w:sz="0" w:space="0" w:color="auto"/>
            <w:left w:val="none" w:sz="0" w:space="0" w:color="auto"/>
            <w:bottom w:val="none" w:sz="0" w:space="0" w:color="auto"/>
            <w:right w:val="none" w:sz="0" w:space="0" w:color="auto"/>
          </w:divBdr>
        </w:div>
        <w:div w:id="582448072">
          <w:marLeft w:val="0"/>
          <w:marRight w:val="0"/>
          <w:marTop w:val="0"/>
          <w:marBottom w:val="0"/>
          <w:divBdr>
            <w:top w:val="none" w:sz="0" w:space="0" w:color="auto"/>
            <w:left w:val="none" w:sz="0" w:space="0" w:color="auto"/>
            <w:bottom w:val="none" w:sz="0" w:space="0" w:color="auto"/>
            <w:right w:val="none" w:sz="0" w:space="0" w:color="auto"/>
          </w:divBdr>
        </w:div>
        <w:div w:id="619919641">
          <w:marLeft w:val="0"/>
          <w:marRight w:val="0"/>
          <w:marTop w:val="0"/>
          <w:marBottom w:val="0"/>
          <w:divBdr>
            <w:top w:val="none" w:sz="0" w:space="0" w:color="auto"/>
            <w:left w:val="none" w:sz="0" w:space="0" w:color="auto"/>
            <w:bottom w:val="none" w:sz="0" w:space="0" w:color="auto"/>
            <w:right w:val="none" w:sz="0" w:space="0" w:color="auto"/>
          </w:divBdr>
        </w:div>
        <w:div w:id="1276988068">
          <w:marLeft w:val="0"/>
          <w:marRight w:val="0"/>
          <w:marTop w:val="0"/>
          <w:marBottom w:val="0"/>
          <w:divBdr>
            <w:top w:val="none" w:sz="0" w:space="0" w:color="auto"/>
            <w:left w:val="none" w:sz="0" w:space="0" w:color="auto"/>
            <w:bottom w:val="none" w:sz="0" w:space="0" w:color="auto"/>
            <w:right w:val="none" w:sz="0" w:space="0" w:color="auto"/>
          </w:divBdr>
        </w:div>
        <w:div w:id="1403218568">
          <w:marLeft w:val="0"/>
          <w:marRight w:val="0"/>
          <w:marTop w:val="0"/>
          <w:marBottom w:val="0"/>
          <w:divBdr>
            <w:top w:val="none" w:sz="0" w:space="0" w:color="auto"/>
            <w:left w:val="none" w:sz="0" w:space="0" w:color="auto"/>
            <w:bottom w:val="none" w:sz="0" w:space="0" w:color="auto"/>
            <w:right w:val="none" w:sz="0" w:space="0" w:color="auto"/>
          </w:divBdr>
        </w:div>
        <w:div w:id="1709721467">
          <w:marLeft w:val="0"/>
          <w:marRight w:val="0"/>
          <w:marTop w:val="0"/>
          <w:marBottom w:val="0"/>
          <w:divBdr>
            <w:top w:val="none" w:sz="0" w:space="0" w:color="auto"/>
            <w:left w:val="none" w:sz="0" w:space="0" w:color="auto"/>
            <w:bottom w:val="none" w:sz="0" w:space="0" w:color="auto"/>
            <w:right w:val="none" w:sz="0" w:space="0" w:color="auto"/>
          </w:divBdr>
        </w:div>
        <w:div w:id="1723676713">
          <w:marLeft w:val="0"/>
          <w:marRight w:val="0"/>
          <w:marTop w:val="0"/>
          <w:marBottom w:val="0"/>
          <w:divBdr>
            <w:top w:val="none" w:sz="0" w:space="0" w:color="auto"/>
            <w:left w:val="none" w:sz="0" w:space="0" w:color="auto"/>
            <w:bottom w:val="none" w:sz="0" w:space="0" w:color="auto"/>
            <w:right w:val="none" w:sz="0" w:space="0" w:color="auto"/>
          </w:divBdr>
        </w:div>
        <w:div w:id="1760910833">
          <w:marLeft w:val="0"/>
          <w:marRight w:val="0"/>
          <w:marTop w:val="0"/>
          <w:marBottom w:val="0"/>
          <w:divBdr>
            <w:top w:val="none" w:sz="0" w:space="0" w:color="auto"/>
            <w:left w:val="none" w:sz="0" w:space="0" w:color="auto"/>
            <w:bottom w:val="none" w:sz="0" w:space="0" w:color="auto"/>
            <w:right w:val="none" w:sz="0" w:space="0" w:color="auto"/>
          </w:divBdr>
        </w:div>
        <w:div w:id="1825900628">
          <w:marLeft w:val="0"/>
          <w:marRight w:val="0"/>
          <w:marTop w:val="0"/>
          <w:marBottom w:val="0"/>
          <w:divBdr>
            <w:top w:val="none" w:sz="0" w:space="0" w:color="auto"/>
            <w:left w:val="none" w:sz="0" w:space="0" w:color="auto"/>
            <w:bottom w:val="none" w:sz="0" w:space="0" w:color="auto"/>
            <w:right w:val="none" w:sz="0" w:space="0" w:color="auto"/>
          </w:divBdr>
        </w:div>
        <w:div w:id="2135709473">
          <w:marLeft w:val="0"/>
          <w:marRight w:val="0"/>
          <w:marTop w:val="0"/>
          <w:marBottom w:val="0"/>
          <w:divBdr>
            <w:top w:val="none" w:sz="0" w:space="0" w:color="auto"/>
            <w:left w:val="none" w:sz="0" w:space="0" w:color="auto"/>
            <w:bottom w:val="none" w:sz="0" w:space="0" w:color="auto"/>
            <w:right w:val="none" w:sz="0" w:space="0" w:color="auto"/>
          </w:divBdr>
        </w:div>
      </w:divsChild>
    </w:div>
    <w:div w:id="1472822939">
      <w:bodyDiv w:val="1"/>
      <w:marLeft w:val="0"/>
      <w:marRight w:val="0"/>
      <w:marTop w:val="0"/>
      <w:marBottom w:val="0"/>
      <w:divBdr>
        <w:top w:val="none" w:sz="0" w:space="0" w:color="auto"/>
        <w:left w:val="none" w:sz="0" w:space="0" w:color="auto"/>
        <w:bottom w:val="none" w:sz="0" w:space="0" w:color="auto"/>
        <w:right w:val="none" w:sz="0" w:space="0" w:color="auto"/>
      </w:divBdr>
    </w:div>
    <w:div w:id="1519545733">
      <w:bodyDiv w:val="1"/>
      <w:marLeft w:val="0"/>
      <w:marRight w:val="0"/>
      <w:marTop w:val="0"/>
      <w:marBottom w:val="0"/>
      <w:divBdr>
        <w:top w:val="none" w:sz="0" w:space="0" w:color="auto"/>
        <w:left w:val="none" w:sz="0" w:space="0" w:color="auto"/>
        <w:bottom w:val="none" w:sz="0" w:space="0" w:color="auto"/>
        <w:right w:val="none" w:sz="0" w:space="0" w:color="auto"/>
      </w:divBdr>
    </w:div>
    <w:div w:id="1542551737">
      <w:bodyDiv w:val="1"/>
      <w:marLeft w:val="0"/>
      <w:marRight w:val="0"/>
      <w:marTop w:val="0"/>
      <w:marBottom w:val="0"/>
      <w:divBdr>
        <w:top w:val="none" w:sz="0" w:space="0" w:color="auto"/>
        <w:left w:val="none" w:sz="0" w:space="0" w:color="auto"/>
        <w:bottom w:val="none" w:sz="0" w:space="0" w:color="auto"/>
        <w:right w:val="none" w:sz="0" w:space="0" w:color="auto"/>
      </w:divBdr>
      <w:divsChild>
        <w:div w:id="1508132979">
          <w:marLeft w:val="0"/>
          <w:marRight w:val="0"/>
          <w:marTop w:val="0"/>
          <w:marBottom w:val="0"/>
          <w:divBdr>
            <w:top w:val="none" w:sz="0" w:space="0" w:color="auto"/>
            <w:left w:val="none" w:sz="0" w:space="0" w:color="auto"/>
            <w:bottom w:val="none" w:sz="0" w:space="0" w:color="auto"/>
            <w:right w:val="none" w:sz="0" w:space="0" w:color="auto"/>
          </w:divBdr>
        </w:div>
        <w:div w:id="2057660611">
          <w:marLeft w:val="0"/>
          <w:marRight w:val="0"/>
          <w:marTop w:val="0"/>
          <w:marBottom w:val="0"/>
          <w:divBdr>
            <w:top w:val="none" w:sz="0" w:space="0" w:color="auto"/>
            <w:left w:val="none" w:sz="0" w:space="0" w:color="auto"/>
            <w:bottom w:val="none" w:sz="0" w:space="0" w:color="auto"/>
            <w:right w:val="none" w:sz="0" w:space="0" w:color="auto"/>
          </w:divBdr>
        </w:div>
        <w:div w:id="915016671">
          <w:marLeft w:val="0"/>
          <w:marRight w:val="0"/>
          <w:marTop w:val="0"/>
          <w:marBottom w:val="0"/>
          <w:divBdr>
            <w:top w:val="none" w:sz="0" w:space="0" w:color="auto"/>
            <w:left w:val="none" w:sz="0" w:space="0" w:color="auto"/>
            <w:bottom w:val="none" w:sz="0" w:space="0" w:color="auto"/>
            <w:right w:val="none" w:sz="0" w:space="0" w:color="auto"/>
          </w:divBdr>
        </w:div>
        <w:div w:id="1731878582">
          <w:marLeft w:val="0"/>
          <w:marRight w:val="0"/>
          <w:marTop w:val="0"/>
          <w:marBottom w:val="0"/>
          <w:divBdr>
            <w:top w:val="none" w:sz="0" w:space="0" w:color="auto"/>
            <w:left w:val="none" w:sz="0" w:space="0" w:color="auto"/>
            <w:bottom w:val="none" w:sz="0" w:space="0" w:color="auto"/>
            <w:right w:val="none" w:sz="0" w:space="0" w:color="auto"/>
          </w:divBdr>
        </w:div>
        <w:div w:id="592515735">
          <w:marLeft w:val="0"/>
          <w:marRight w:val="0"/>
          <w:marTop w:val="0"/>
          <w:marBottom w:val="0"/>
          <w:divBdr>
            <w:top w:val="none" w:sz="0" w:space="0" w:color="auto"/>
            <w:left w:val="none" w:sz="0" w:space="0" w:color="auto"/>
            <w:bottom w:val="none" w:sz="0" w:space="0" w:color="auto"/>
            <w:right w:val="none" w:sz="0" w:space="0" w:color="auto"/>
          </w:divBdr>
        </w:div>
        <w:div w:id="709962766">
          <w:marLeft w:val="0"/>
          <w:marRight w:val="0"/>
          <w:marTop w:val="0"/>
          <w:marBottom w:val="0"/>
          <w:divBdr>
            <w:top w:val="none" w:sz="0" w:space="0" w:color="auto"/>
            <w:left w:val="none" w:sz="0" w:space="0" w:color="auto"/>
            <w:bottom w:val="none" w:sz="0" w:space="0" w:color="auto"/>
            <w:right w:val="none" w:sz="0" w:space="0" w:color="auto"/>
          </w:divBdr>
        </w:div>
        <w:div w:id="554780962">
          <w:marLeft w:val="0"/>
          <w:marRight w:val="0"/>
          <w:marTop w:val="0"/>
          <w:marBottom w:val="0"/>
          <w:divBdr>
            <w:top w:val="none" w:sz="0" w:space="0" w:color="auto"/>
            <w:left w:val="none" w:sz="0" w:space="0" w:color="auto"/>
            <w:bottom w:val="none" w:sz="0" w:space="0" w:color="auto"/>
            <w:right w:val="none" w:sz="0" w:space="0" w:color="auto"/>
          </w:divBdr>
        </w:div>
        <w:div w:id="844788698">
          <w:marLeft w:val="0"/>
          <w:marRight w:val="0"/>
          <w:marTop w:val="0"/>
          <w:marBottom w:val="0"/>
          <w:divBdr>
            <w:top w:val="none" w:sz="0" w:space="0" w:color="auto"/>
            <w:left w:val="none" w:sz="0" w:space="0" w:color="auto"/>
            <w:bottom w:val="none" w:sz="0" w:space="0" w:color="auto"/>
            <w:right w:val="none" w:sz="0" w:space="0" w:color="auto"/>
          </w:divBdr>
        </w:div>
        <w:div w:id="656804427">
          <w:marLeft w:val="0"/>
          <w:marRight w:val="0"/>
          <w:marTop w:val="0"/>
          <w:marBottom w:val="0"/>
          <w:divBdr>
            <w:top w:val="none" w:sz="0" w:space="0" w:color="auto"/>
            <w:left w:val="none" w:sz="0" w:space="0" w:color="auto"/>
            <w:bottom w:val="none" w:sz="0" w:space="0" w:color="auto"/>
            <w:right w:val="none" w:sz="0" w:space="0" w:color="auto"/>
          </w:divBdr>
        </w:div>
      </w:divsChild>
    </w:div>
    <w:div w:id="1608657663">
      <w:bodyDiv w:val="1"/>
      <w:marLeft w:val="0"/>
      <w:marRight w:val="0"/>
      <w:marTop w:val="0"/>
      <w:marBottom w:val="0"/>
      <w:divBdr>
        <w:top w:val="none" w:sz="0" w:space="0" w:color="auto"/>
        <w:left w:val="none" w:sz="0" w:space="0" w:color="auto"/>
        <w:bottom w:val="none" w:sz="0" w:space="0" w:color="auto"/>
        <w:right w:val="none" w:sz="0" w:space="0" w:color="auto"/>
      </w:divBdr>
    </w:div>
    <w:div w:id="1634556221">
      <w:bodyDiv w:val="1"/>
      <w:marLeft w:val="0"/>
      <w:marRight w:val="0"/>
      <w:marTop w:val="0"/>
      <w:marBottom w:val="0"/>
      <w:divBdr>
        <w:top w:val="none" w:sz="0" w:space="0" w:color="auto"/>
        <w:left w:val="none" w:sz="0" w:space="0" w:color="auto"/>
        <w:bottom w:val="none" w:sz="0" w:space="0" w:color="auto"/>
        <w:right w:val="none" w:sz="0" w:space="0" w:color="auto"/>
      </w:divBdr>
      <w:divsChild>
        <w:div w:id="1967195145">
          <w:marLeft w:val="0"/>
          <w:marRight w:val="0"/>
          <w:marTop w:val="0"/>
          <w:marBottom w:val="0"/>
          <w:divBdr>
            <w:top w:val="none" w:sz="0" w:space="0" w:color="auto"/>
            <w:left w:val="none" w:sz="0" w:space="0" w:color="auto"/>
            <w:bottom w:val="none" w:sz="0" w:space="0" w:color="auto"/>
            <w:right w:val="none" w:sz="0" w:space="0" w:color="auto"/>
          </w:divBdr>
        </w:div>
        <w:div w:id="1703552265">
          <w:marLeft w:val="0"/>
          <w:marRight w:val="0"/>
          <w:marTop w:val="0"/>
          <w:marBottom w:val="0"/>
          <w:divBdr>
            <w:top w:val="none" w:sz="0" w:space="0" w:color="auto"/>
            <w:left w:val="none" w:sz="0" w:space="0" w:color="auto"/>
            <w:bottom w:val="none" w:sz="0" w:space="0" w:color="auto"/>
            <w:right w:val="none" w:sz="0" w:space="0" w:color="auto"/>
          </w:divBdr>
        </w:div>
        <w:div w:id="1277444262">
          <w:marLeft w:val="0"/>
          <w:marRight w:val="0"/>
          <w:marTop w:val="0"/>
          <w:marBottom w:val="0"/>
          <w:divBdr>
            <w:top w:val="none" w:sz="0" w:space="0" w:color="auto"/>
            <w:left w:val="none" w:sz="0" w:space="0" w:color="auto"/>
            <w:bottom w:val="none" w:sz="0" w:space="0" w:color="auto"/>
            <w:right w:val="none" w:sz="0" w:space="0" w:color="auto"/>
          </w:divBdr>
        </w:div>
        <w:div w:id="1147433416">
          <w:marLeft w:val="0"/>
          <w:marRight w:val="0"/>
          <w:marTop w:val="0"/>
          <w:marBottom w:val="0"/>
          <w:divBdr>
            <w:top w:val="none" w:sz="0" w:space="0" w:color="auto"/>
            <w:left w:val="none" w:sz="0" w:space="0" w:color="auto"/>
            <w:bottom w:val="none" w:sz="0" w:space="0" w:color="auto"/>
            <w:right w:val="none" w:sz="0" w:space="0" w:color="auto"/>
          </w:divBdr>
        </w:div>
        <w:div w:id="489517372">
          <w:marLeft w:val="0"/>
          <w:marRight w:val="0"/>
          <w:marTop w:val="0"/>
          <w:marBottom w:val="0"/>
          <w:divBdr>
            <w:top w:val="none" w:sz="0" w:space="0" w:color="auto"/>
            <w:left w:val="none" w:sz="0" w:space="0" w:color="auto"/>
            <w:bottom w:val="none" w:sz="0" w:space="0" w:color="auto"/>
            <w:right w:val="none" w:sz="0" w:space="0" w:color="auto"/>
          </w:divBdr>
        </w:div>
        <w:div w:id="792872490">
          <w:marLeft w:val="0"/>
          <w:marRight w:val="0"/>
          <w:marTop w:val="0"/>
          <w:marBottom w:val="0"/>
          <w:divBdr>
            <w:top w:val="none" w:sz="0" w:space="0" w:color="auto"/>
            <w:left w:val="none" w:sz="0" w:space="0" w:color="auto"/>
            <w:bottom w:val="none" w:sz="0" w:space="0" w:color="auto"/>
            <w:right w:val="none" w:sz="0" w:space="0" w:color="auto"/>
          </w:divBdr>
        </w:div>
        <w:div w:id="1716924528">
          <w:marLeft w:val="0"/>
          <w:marRight w:val="0"/>
          <w:marTop w:val="0"/>
          <w:marBottom w:val="0"/>
          <w:divBdr>
            <w:top w:val="none" w:sz="0" w:space="0" w:color="auto"/>
            <w:left w:val="none" w:sz="0" w:space="0" w:color="auto"/>
            <w:bottom w:val="none" w:sz="0" w:space="0" w:color="auto"/>
            <w:right w:val="none" w:sz="0" w:space="0" w:color="auto"/>
          </w:divBdr>
        </w:div>
        <w:div w:id="1497038924">
          <w:marLeft w:val="0"/>
          <w:marRight w:val="0"/>
          <w:marTop w:val="0"/>
          <w:marBottom w:val="0"/>
          <w:divBdr>
            <w:top w:val="none" w:sz="0" w:space="0" w:color="auto"/>
            <w:left w:val="none" w:sz="0" w:space="0" w:color="auto"/>
            <w:bottom w:val="none" w:sz="0" w:space="0" w:color="auto"/>
            <w:right w:val="none" w:sz="0" w:space="0" w:color="auto"/>
          </w:divBdr>
        </w:div>
        <w:div w:id="1920559996">
          <w:marLeft w:val="0"/>
          <w:marRight w:val="0"/>
          <w:marTop w:val="0"/>
          <w:marBottom w:val="0"/>
          <w:divBdr>
            <w:top w:val="none" w:sz="0" w:space="0" w:color="auto"/>
            <w:left w:val="none" w:sz="0" w:space="0" w:color="auto"/>
            <w:bottom w:val="none" w:sz="0" w:space="0" w:color="auto"/>
            <w:right w:val="none" w:sz="0" w:space="0" w:color="auto"/>
          </w:divBdr>
        </w:div>
        <w:div w:id="743916391">
          <w:marLeft w:val="0"/>
          <w:marRight w:val="0"/>
          <w:marTop w:val="0"/>
          <w:marBottom w:val="0"/>
          <w:divBdr>
            <w:top w:val="none" w:sz="0" w:space="0" w:color="auto"/>
            <w:left w:val="none" w:sz="0" w:space="0" w:color="auto"/>
            <w:bottom w:val="none" w:sz="0" w:space="0" w:color="auto"/>
            <w:right w:val="none" w:sz="0" w:space="0" w:color="auto"/>
          </w:divBdr>
        </w:div>
      </w:divsChild>
    </w:div>
    <w:div w:id="1681933731">
      <w:bodyDiv w:val="1"/>
      <w:marLeft w:val="0"/>
      <w:marRight w:val="0"/>
      <w:marTop w:val="0"/>
      <w:marBottom w:val="0"/>
      <w:divBdr>
        <w:top w:val="none" w:sz="0" w:space="0" w:color="auto"/>
        <w:left w:val="none" w:sz="0" w:space="0" w:color="auto"/>
        <w:bottom w:val="none" w:sz="0" w:space="0" w:color="auto"/>
        <w:right w:val="none" w:sz="0" w:space="0" w:color="auto"/>
      </w:divBdr>
    </w:div>
    <w:div w:id="1771462432">
      <w:bodyDiv w:val="1"/>
      <w:marLeft w:val="0"/>
      <w:marRight w:val="0"/>
      <w:marTop w:val="0"/>
      <w:marBottom w:val="0"/>
      <w:divBdr>
        <w:top w:val="none" w:sz="0" w:space="0" w:color="auto"/>
        <w:left w:val="none" w:sz="0" w:space="0" w:color="auto"/>
        <w:bottom w:val="none" w:sz="0" w:space="0" w:color="auto"/>
        <w:right w:val="none" w:sz="0" w:space="0" w:color="auto"/>
      </w:divBdr>
      <w:divsChild>
        <w:div w:id="212540657">
          <w:marLeft w:val="0"/>
          <w:marRight w:val="0"/>
          <w:marTop w:val="0"/>
          <w:marBottom w:val="0"/>
          <w:divBdr>
            <w:top w:val="none" w:sz="0" w:space="0" w:color="auto"/>
            <w:left w:val="none" w:sz="0" w:space="0" w:color="auto"/>
            <w:bottom w:val="none" w:sz="0" w:space="0" w:color="auto"/>
            <w:right w:val="none" w:sz="0" w:space="0" w:color="auto"/>
          </w:divBdr>
        </w:div>
        <w:div w:id="1248424597">
          <w:marLeft w:val="0"/>
          <w:marRight w:val="0"/>
          <w:marTop w:val="0"/>
          <w:marBottom w:val="0"/>
          <w:divBdr>
            <w:top w:val="none" w:sz="0" w:space="0" w:color="auto"/>
            <w:left w:val="none" w:sz="0" w:space="0" w:color="auto"/>
            <w:bottom w:val="none" w:sz="0" w:space="0" w:color="auto"/>
            <w:right w:val="none" w:sz="0" w:space="0" w:color="auto"/>
          </w:divBdr>
        </w:div>
        <w:div w:id="1788692922">
          <w:marLeft w:val="0"/>
          <w:marRight w:val="0"/>
          <w:marTop w:val="0"/>
          <w:marBottom w:val="0"/>
          <w:divBdr>
            <w:top w:val="none" w:sz="0" w:space="0" w:color="auto"/>
            <w:left w:val="none" w:sz="0" w:space="0" w:color="auto"/>
            <w:bottom w:val="none" w:sz="0" w:space="0" w:color="auto"/>
            <w:right w:val="none" w:sz="0" w:space="0" w:color="auto"/>
          </w:divBdr>
        </w:div>
        <w:div w:id="107773116">
          <w:marLeft w:val="0"/>
          <w:marRight w:val="0"/>
          <w:marTop w:val="0"/>
          <w:marBottom w:val="0"/>
          <w:divBdr>
            <w:top w:val="none" w:sz="0" w:space="0" w:color="auto"/>
            <w:left w:val="none" w:sz="0" w:space="0" w:color="auto"/>
            <w:bottom w:val="none" w:sz="0" w:space="0" w:color="auto"/>
            <w:right w:val="none" w:sz="0" w:space="0" w:color="auto"/>
          </w:divBdr>
        </w:div>
      </w:divsChild>
    </w:div>
    <w:div w:id="1877155055">
      <w:bodyDiv w:val="1"/>
      <w:marLeft w:val="0"/>
      <w:marRight w:val="0"/>
      <w:marTop w:val="0"/>
      <w:marBottom w:val="0"/>
      <w:divBdr>
        <w:top w:val="none" w:sz="0" w:space="0" w:color="auto"/>
        <w:left w:val="none" w:sz="0" w:space="0" w:color="auto"/>
        <w:bottom w:val="none" w:sz="0" w:space="0" w:color="auto"/>
        <w:right w:val="none" w:sz="0" w:space="0" w:color="auto"/>
      </w:divBdr>
    </w:div>
    <w:div w:id="1881357658">
      <w:bodyDiv w:val="1"/>
      <w:marLeft w:val="0"/>
      <w:marRight w:val="0"/>
      <w:marTop w:val="0"/>
      <w:marBottom w:val="0"/>
      <w:divBdr>
        <w:top w:val="none" w:sz="0" w:space="0" w:color="auto"/>
        <w:left w:val="none" w:sz="0" w:space="0" w:color="auto"/>
        <w:bottom w:val="none" w:sz="0" w:space="0" w:color="auto"/>
        <w:right w:val="none" w:sz="0" w:space="0" w:color="auto"/>
      </w:divBdr>
    </w:div>
    <w:div w:id="214161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przylaczenia/procedury-przylaczeniowe/Procedura-przylaczania-mikroinstalacj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6360E-8E29-4FC9-B99E-F7B50B220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8867</Words>
  <Characters>53207</Characters>
  <Application>Microsoft Office Word</Application>
  <DocSecurity>0</DocSecurity>
  <Lines>443</Lines>
  <Paragraphs>123</Paragraphs>
  <ScaleCrop>false</ScaleCrop>
  <HeadingPairs>
    <vt:vector size="2" baseType="variant">
      <vt:variant>
        <vt:lpstr>Tytuł</vt:lpstr>
      </vt:variant>
      <vt:variant>
        <vt:i4>1</vt:i4>
      </vt:variant>
    </vt:vector>
  </HeadingPairs>
  <TitlesOfParts>
    <vt:vector size="1" baseType="lpstr">
      <vt:lpstr>ENERGIA DLA PRZYSZŁOŚCI-ODNAWIALNE ŹRÓDŁA ENERGII</vt:lpstr>
    </vt:vector>
  </TitlesOfParts>
  <Company/>
  <LinksUpToDate>false</LinksUpToDate>
  <CharactersWithSpaces>61951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ENERGIA DLA PRZYSZŁOŚCI-ODNAWIALNE ŹRÓDŁA ENERGII</dc:title>
  <dc:subject>Nazwa inwestycji</dc:subject>
  <dc:creator>Szymon Pyc</dc:creator>
  <cp:keywords/>
  <dc:description/>
  <cp:lastModifiedBy>Izabela Bijata</cp:lastModifiedBy>
  <cp:revision>3</cp:revision>
  <cp:lastPrinted>2019-05-15T09:36:00Z</cp:lastPrinted>
  <dcterms:created xsi:type="dcterms:W3CDTF">2020-03-13T10:42:00Z</dcterms:created>
  <dcterms:modified xsi:type="dcterms:W3CDTF">2020-03-13T10:42:00Z</dcterms:modified>
</cp:coreProperties>
</file>