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DAF" w:rsidRPr="00812793" w:rsidRDefault="00C357C8" w:rsidP="007661D1">
      <w:pPr>
        <w:pStyle w:val="Bezodstpw"/>
        <w:jc w:val="center"/>
        <w:rPr>
          <w:color w:val="000000"/>
        </w:rPr>
      </w:pPr>
      <w:bookmarkStart w:id="0" w:name="_GoBack"/>
      <w:bookmarkEnd w:id="0"/>
      <w:r w:rsidRPr="00812793">
        <w:rPr>
          <w:rStyle w:val="Nagwek2Znak"/>
          <w:rFonts w:eastAsia="Calibri"/>
          <w:sz w:val="22"/>
          <w:szCs w:val="22"/>
        </w:rPr>
        <w:t>PROGRAM STUDIÓW</w:t>
      </w:r>
      <w:r w:rsidR="00930DAF" w:rsidRPr="00812793">
        <w:t xml:space="preserve"> PIERWSZEGO STOPNIA </w:t>
      </w:r>
      <w:r w:rsidRPr="00812793">
        <w:t xml:space="preserve">– </w:t>
      </w:r>
      <w:r w:rsidR="00930DAF" w:rsidRPr="00812793">
        <w:rPr>
          <w:color w:val="000000"/>
        </w:rPr>
        <w:t>KIERUNEK: FILOLOGIA</w:t>
      </w:r>
    </w:p>
    <w:p w:rsidR="00930DAF" w:rsidRDefault="00930DAF" w:rsidP="006E399A">
      <w:pPr>
        <w:pStyle w:val="Default"/>
        <w:spacing w:line="360" w:lineRule="auto"/>
        <w:jc w:val="center"/>
        <w:rPr>
          <w:rFonts w:ascii="Calibri" w:hAnsi="Calibri" w:cs="Calibri"/>
          <w:b/>
          <w:bCs/>
          <w:sz w:val="22"/>
          <w:szCs w:val="22"/>
        </w:rPr>
      </w:pPr>
      <w:r w:rsidRPr="00812793">
        <w:rPr>
          <w:rFonts w:ascii="Calibri" w:hAnsi="Calibri" w:cs="Calibri"/>
          <w:b/>
          <w:bCs/>
          <w:sz w:val="22"/>
          <w:szCs w:val="22"/>
        </w:rPr>
        <w:t>dla naboru 2020/2021</w:t>
      </w:r>
    </w:p>
    <w:p w:rsidR="007661D1" w:rsidRPr="00812793" w:rsidRDefault="007661D1" w:rsidP="006E399A">
      <w:pPr>
        <w:pStyle w:val="Default"/>
        <w:spacing w:line="360" w:lineRule="auto"/>
        <w:jc w:val="center"/>
        <w:rPr>
          <w:rFonts w:ascii="Calibri" w:hAnsi="Calibri" w:cs="Calibri"/>
          <w:b/>
          <w:bCs/>
          <w:sz w:val="22"/>
          <w:szCs w:val="22"/>
        </w:rPr>
      </w:pPr>
    </w:p>
    <w:p w:rsidR="00C357C8" w:rsidRPr="0037077A" w:rsidRDefault="00C357C8" w:rsidP="00C357C8">
      <w:pPr>
        <w:pStyle w:val="Default"/>
        <w:numPr>
          <w:ilvl w:val="0"/>
          <w:numId w:val="1"/>
        </w:numPr>
        <w:spacing w:line="360" w:lineRule="auto"/>
        <w:rPr>
          <w:rFonts w:ascii="Calibri" w:hAnsi="Calibri" w:cs="Calibri"/>
          <w:color w:val="auto"/>
          <w:sz w:val="22"/>
          <w:szCs w:val="22"/>
        </w:rPr>
      </w:pPr>
      <w:r w:rsidRPr="00123516">
        <w:rPr>
          <w:rFonts w:ascii="Calibri" w:hAnsi="Calibri" w:cs="Calibri"/>
          <w:b/>
          <w:bCs/>
          <w:color w:val="auto"/>
          <w:sz w:val="22"/>
          <w:szCs w:val="22"/>
        </w:rPr>
        <w:t>WYDZIAŁ:</w:t>
      </w:r>
      <w:r w:rsidR="007661D1">
        <w:rPr>
          <w:rFonts w:ascii="Calibri" w:hAnsi="Calibri" w:cs="Calibri"/>
          <w:b/>
          <w:bCs/>
          <w:color w:val="auto"/>
          <w:sz w:val="22"/>
          <w:szCs w:val="22"/>
        </w:rPr>
        <w:t xml:space="preserve"> </w:t>
      </w:r>
      <w:r w:rsidR="007661D1" w:rsidRPr="007661D1">
        <w:rPr>
          <w:rFonts w:ascii="Calibri" w:hAnsi="Calibri" w:cs="Calibri"/>
          <w:bCs/>
          <w:color w:val="auto"/>
          <w:sz w:val="22"/>
          <w:szCs w:val="22"/>
        </w:rPr>
        <w:t>WYDZIAŁ</w:t>
      </w:r>
      <w:r w:rsidRPr="007661D1">
        <w:rPr>
          <w:rFonts w:ascii="Calibri" w:hAnsi="Calibri" w:cs="Calibri"/>
          <w:bCs/>
          <w:color w:val="auto"/>
          <w:sz w:val="22"/>
          <w:szCs w:val="22"/>
        </w:rPr>
        <w:t xml:space="preserve"> </w:t>
      </w:r>
      <w:r w:rsidR="00930DAF" w:rsidRPr="0037077A">
        <w:rPr>
          <w:rFonts w:ascii="Calibri" w:hAnsi="Calibri" w:cs="Calibri"/>
          <w:sz w:val="22"/>
          <w:szCs w:val="22"/>
        </w:rPr>
        <w:t>NAUK SPOŁECZNYCH I HUMANISTYCZNYCH</w:t>
      </w:r>
    </w:p>
    <w:p w:rsidR="00812793" w:rsidRPr="00812793" w:rsidRDefault="00C357C8" w:rsidP="00930DAF">
      <w:pPr>
        <w:pStyle w:val="Default"/>
        <w:numPr>
          <w:ilvl w:val="0"/>
          <w:numId w:val="1"/>
        </w:numPr>
        <w:spacing w:line="360" w:lineRule="auto"/>
        <w:rPr>
          <w:rFonts w:ascii="Calibri" w:hAnsi="Calibri" w:cs="Calibri"/>
          <w:sz w:val="22"/>
          <w:szCs w:val="22"/>
        </w:rPr>
      </w:pPr>
      <w:r w:rsidRPr="00812793">
        <w:rPr>
          <w:rFonts w:ascii="Calibri" w:hAnsi="Calibri" w:cs="Calibri"/>
          <w:b/>
          <w:bCs/>
          <w:color w:val="auto"/>
          <w:sz w:val="22"/>
          <w:szCs w:val="22"/>
        </w:rPr>
        <w:t xml:space="preserve">KIERUNEK STUDIÓW: </w:t>
      </w:r>
      <w:r w:rsidR="00930DAF" w:rsidRPr="00812793">
        <w:rPr>
          <w:rFonts w:ascii="Calibri" w:eastAsia="Times New Roman" w:hAnsi="Calibri" w:cs="Calibri"/>
          <w:sz w:val="22"/>
          <w:szCs w:val="22"/>
        </w:rPr>
        <w:t>FILOLOGIA, SPECJALNOŚĆ: FILOLOGIA ROSYJSKA</w:t>
      </w:r>
    </w:p>
    <w:p w:rsidR="00C357C8" w:rsidRPr="00812793" w:rsidRDefault="00C357C8" w:rsidP="00930DAF">
      <w:pPr>
        <w:pStyle w:val="Default"/>
        <w:numPr>
          <w:ilvl w:val="0"/>
          <w:numId w:val="1"/>
        </w:numPr>
        <w:spacing w:line="360" w:lineRule="auto"/>
        <w:rPr>
          <w:rFonts w:ascii="Calibri" w:hAnsi="Calibri" w:cs="Calibri"/>
          <w:sz w:val="22"/>
          <w:szCs w:val="22"/>
        </w:rPr>
      </w:pPr>
      <w:r w:rsidRPr="00812793">
        <w:rPr>
          <w:rFonts w:ascii="Calibri" w:hAnsi="Calibri" w:cs="Calibri"/>
          <w:b/>
          <w:bCs/>
          <w:color w:val="auto"/>
          <w:sz w:val="22"/>
          <w:szCs w:val="22"/>
        </w:rPr>
        <w:t xml:space="preserve">FORMA STUDIÓW: </w:t>
      </w:r>
      <w:r w:rsidR="00930DAF" w:rsidRPr="00812793">
        <w:rPr>
          <w:rFonts w:ascii="Calibri" w:hAnsi="Calibri" w:cs="Calibri"/>
          <w:sz w:val="22"/>
          <w:szCs w:val="22"/>
        </w:rPr>
        <w:t xml:space="preserve">STACJONARNE </w:t>
      </w:r>
    </w:p>
    <w:p w:rsidR="00C357C8" w:rsidRPr="0037077A" w:rsidRDefault="00C357C8" w:rsidP="00C357C8">
      <w:pPr>
        <w:pStyle w:val="Default"/>
        <w:numPr>
          <w:ilvl w:val="0"/>
          <w:numId w:val="1"/>
        </w:numPr>
        <w:spacing w:line="360" w:lineRule="auto"/>
        <w:rPr>
          <w:rFonts w:ascii="Calibri" w:hAnsi="Calibri" w:cs="Calibri"/>
          <w:color w:val="auto"/>
          <w:sz w:val="22"/>
          <w:szCs w:val="22"/>
        </w:rPr>
      </w:pPr>
      <w:r w:rsidRPr="00123516">
        <w:rPr>
          <w:rFonts w:ascii="Calibri" w:hAnsi="Calibri" w:cs="Calibri"/>
          <w:b/>
          <w:bCs/>
          <w:color w:val="auto"/>
          <w:sz w:val="22"/>
          <w:szCs w:val="22"/>
        </w:rPr>
        <w:t>LICZBA SEMESTRÓW:</w:t>
      </w:r>
      <w:r w:rsidR="00930DAF" w:rsidRPr="00123516">
        <w:rPr>
          <w:rFonts w:ascii="Calibri" w:hAnsi="Calibri" w:cs="Calibri"/>
          <w:b/>
          <w:bCs/>
          <w:color w:val="auto"/>
          <w:sz w:val="22"/>
          <w:szCs w:val="22"/>
        </w:rPr>
        <w:t xml:space="preserve"> </w:t>
      </w:r>
      <w:r w:rsidR="00930DAF" w:rsidRPr="0037077A">
        <w:rPr>
          <w:rFonts w:ascii="Calibri" w:hAnsi="Calibri" w:cs="Calibri"/>
          <w:bCs/>
          <w:color w:val="auto"/>
          <w:sz w:val="22"/>
          <w:szCs w:val="22"/>
        </w:rPr>
        <w:t>6</w:t>
      </w:r>
    </w:p>
    <w:p w:rsidR="00C357C8" w:rsidRPr="0037077A" w:rsidRDefault="00C357C8" w:rsidP="00C357C8">
      <w:pPr>
        <w:pStyle w:val="Default"/>
        <w:numPr>
          <w:ilvl w:val="0"/>
          <w:numId w:val="1"/>
        </w:numPr>
        <w:spacing w:line="360" w:lineRule="auto"/>
        <w:rPr>
          <w:rFonts w:ascii="Calibri" w:hAnsi="Calibri" w:cs="Calibri"/>
          <w:color w:val="auto"/>
          <w:sz w:val="22"/>
          <w:szCs w:val="22"/>
        </w:rPr>
      </w:pPr>
      <w:r w:rsidRPr="00123516">
        <w:rPr>
          <w:rFonts w:ascii="Calibri" w:hAnsi="Calibri" w:cs="Calibri"/>
          <w:b/>
          <w:bCs/>
          <w:color w:val="auto"/>
          <w:sz w:val="22"/>
          <w:szCs w:val="22"/>
        </w:rPr>
        <w:t xml:space="preserve">TYTUŁ ZAWODOWY NADAWANY ABSOLWENTOM: </w:t>
      </w:r>
      <w:r w:rsidR="00930DAF" w:rsidRPr="0037077A">
        <w:rPr>
          <w:rFonts w:ascii="Calibri" w:hAnsi="Calibri" w:cs="Calibri"/>
          <w:sz w:val="22"/>
          <w:szCs w:val="22"/>
        </w:rPr>
        <w:t>LICENCJAT</w:t>
      </w:r>
    </w:p>
    <w:p w:rsidR="00C357C8" w:rsidRPr="0037077A" w:rsidRDefault="00C357C8" w:rsidP="00C357C8">
      <w:pPr>
        <w:pStyle w:val="Default"/>
        <w:numPr>
          <w:ilvl w:val="0"/>
          <w:numId w:val="1"/>
        </w:numPr>
        <w:spacing w:line="360" w:lineRule="auto"/>
        <w:rPr>
          <w:rFonts w:ascii="Calibri" w:hAnsi="Calibri" w:cs="Calibri"/>
          <w:color w:val="auto"/>
          <w:sz w:val="22"/>
          <w:szCs w:val="22"/>
        </w:rPr>
      </w:pPr>
      <w:r w:rsidRPr="00123516">
        <w:rPr>
          <w:rFonts w:ascii="Calibri" w:hAnsi="Calibri" w:cs="Calibri"/>
          <w:b/>
          <w:bCs/>
          <w:color w:val="auto"/>
          <w:sz w:val="22"/>
          <w:szCs w:val="22"/>
        </w:rPr>
        <w:t>PROFIL KSZTAŁCENIA:</w:t>
      </w:r>
      <w:r w:rsidR="00930DAF" w:rsidRPr="00123516">
        <w:rPr>
          <w:rFonts w:ascii="Calibri" w:hAnsi="Calibri" w:cs="Calibri"/>
          <w:b/>
          <w:bCs/>
          <w:color w:val="auto"/>
          <w:sz w:val="22"/>
          <w:szCs w:val="22"/>
        </w:rPr>
        <w:t xml:space="preserve"> </w:t>
      </w:r>
      <w:r w:rsidR="00930DAF" w:rsidRPr="0037077A">
        <w:rPr>
          <w:rFonts w:ascii="Calibri" w:hAnsi="Calibri" w:cs="Calibri"/>
          <w:sz w:val="22"/>
          <w:szCs w:val="22"/>
        </w:rPr>
        <w:t>PRAKTYCZNY</w:t>
      </w:r>
    </w:p>
    <w:p w:rsidR="00C357C8" w:rsidRPr="0037077A" w:rsidRDefault="00C357C8" w:rsidP="00930DAF">
      <w:pPr>
        <w:pStyle w:val="Default"/>
        <w:numPr>
          <w:ilvl w:val="0"/>
          <w:numId w:val="1"/>
        </w:numPr>
        <w:spacing w:line="360" w:lineRule="auto"/>
        <w:rPr>
          <w:rFonts w:ascii="Calibri" w:hAnsi="Calibri" w:cs="Calibri"/>
          <w:sz w:val="22"/>
          <w:szCs w:val="22"/>
        </w:rPr>
      </w:pPr>
      <w:r w:rsidRPr="00123516">
        <w:rPr>
          <w:rFonts w:ascii="Calibri" w:hAnsi="Calibri" w:cs="Calibri"/>
          <w:b/>
          <w:bCs/>
          <w:color w:val="auto"/>
          <w:sz w:val="22"/>
          <w:szCs w:val="22"/>
        </w:rPr>
        <w:t>PRZYPORZĄDKOWANIE DO DZIEDZIN NAUKI:</w:t>
      </w:r>
      <w:r w:rsidR="00930DAF" w:rsidRPr="00123516">
        <w:rPr>
          <w:rFonts w:ascii="Calibri" w:hAnsi="Calibri" w:cs="Calibri"/>
          <w:b/>
          <w:bCs/>
          <w:color w:val="auto"/>
          <w:sz w:val="22"/>
          <w:szCs w:val="22"/>
        </w:rPr>
        <w:t xml:space="preserve"> </w:t>
      </w:r>
      <w:r w:rsidR="00930DAF" w:rsidRPr="0037077A">
        <w:rPr>
          <w:rFonts w:ascii="Calibri" w:eastAsia="Times New Roman" w:hAnsi="Calibri" w:cs="Calibri"/>
          <w:sz w:val="22"/>
          <w:szCs w:val="22"/>
        </w:rPr>
        <w:t>NAUKI HUMANIS</w:t>
      </w:r>
      <w:r w:rsidR="0033160D">
        <w:rPr>
          <w:rFonts w:ascii="Calibri" w:eastAsia="Times New Roman" w:hAnsi="Calibri" w:cs="Calibri"/>
          <w:sz w:val="22"/>
          <w:szCs w:val="22"/>
        </w:rPr>
        <w:t>TYCZNE, NAUKI SPOŁECZNE, NAUKI Ś</w:t>
      </w:r>
      <w:r w:rsidR="00930DAF" w:rsidRPr="0037077A">
        <w:rPr>
          <w:rFonts w:ascii="Calibri" w:eastAsia="Times New Roman" w:hAnsi="Calibri" w:cs="Calibri"/>
          <w:sz w:val="22"/>
          <w:szCs w:val="22"/>
        </w:rPr>
        <w:t>CISŁE I PRZYRODNICZE</w:t>
      </w:r>
    </w:p>
    <w:p w:rsidR="004B6907" w:rsidRPr="007661D1" w:rsidRDefault="00C357C8" w:rsidP="0033160D">
      <w:pPr>
        <w:pStyle w:val="Default"/>
        <w:numPr>
          <w:ilvl w:val="0"/>
          <w:numId w:val="1"/>
        </w:numPr>
        <w:spacing w:line="360" w:lineRule="auto"/>
        <w:rPr>
          <w:rFonts w:ascii="Calibri" w:hAnsi="Calibri" w:cs="Calibri"/>
          <w:bCs/>
          <w:color w:val="auto"/>
          <w:sz w:val="22"/>
          <w:szCs w:val="22"/>
        </w:rPr>
      </w:pPr>
      <w:r w:rsidRPr="00CF5926">
        <w:rPr>
          <w:rFonts w:ascii="Calibri" w:hAnsi="Calibri" w:cs="Calibri"/>
          <w:b/>
          <w:bCs/>
          <w:color w:val="auto"/>
          <w:sz w:val="22"/>
          <w:szCs w:val="22"/>
        </w:rPr>
        <w:t>PRZYPORZĄDKOWANIE DO DYSCYPLIN NAUKOWYCH (według punktów ECTS) WRAZ ZE WSKAZANIEM DYSCYPLINY WIODĄCEJ (min. 50% pkt ECTS):</w:t>
      </w:r>
    </w:p>
    <w:p w:rsidR="007661D1" w:rsidRPr="00C62DC8" w:rsidRDefault="007661D1" w:rsidP="007661D1">
      <w:pPr>
        <w:pStyle w:val="Default"/>
        <w:spacing w:line="360" w:lineRule="auto"/>
        <w:ind w:left="720"/>
        <w:rPr>
          <w:rFonts w:ascii="Calibri" w:hAnsi="Calibri" w:cs="Calibri"/>
          <w:bCs/>
          <w:color w:val="auto"/>
          <w:sz w:val="22"/>
          <w:szCs w:val="22"/>
        </w:rPr>
      </w:pPr>
    </w:p>
    <w:tbl>
      <w:tblPr>
        <w:tblStyle w:val="Tabela-Siatka"/>
        <w:tblW w:w="0" w:type="auto"/>
        <w:tblInd w:w="675" w:type="dxa"/>
        <w:tblLook w:val="04A0" w:firstRow="1" w:lastRow="0" w:firstColumn="1" w:lastColumn="0" w:noHBand="0" w:noVBand="1"/>
      </w:tblPr>
      <w:tblGrid>
        <w:gridCol w:w="7371"/>
        <w:gridCol w:w="1134"/>
        <w:gridCol w:w="851"/>
      </w:tblGrid>
      <w:tr w:rsidR="00C62DC8" w:rsidRPr="00C62DC8" w:rsidTr="00FF2EF7">
        <w:trPr>
          <w:trHeight w:val="540"/>
        </w:trPr>
        <w:tc>
          <w:tcPr>
            <w:tcW w:w="7371" w:type="dxa"/>
            <w:vMerge w:val="restart"/>
          </w:tcPr>
          <w:p w:rsidR="00C62DC8" w:rsidRPr="00C62DC8" w:rsidRDefault="00C62DC8" w:rsidP="00C62DC8">
            <w:pPr>
              <w:autoSpaceDE w:val="0"/>
              <w:autoSpaceDN w:val="0"/>
              <w:adjustRightInd w:val="0"/>
              <w:spacing w:line="360" w:lineRule="auto"/>
              <w:rPr>
                <w:rFonts w:ascii="Calibri" w:hAnsi="Calibri" w:cs="Calibri"/>
                <w:lang w:eastAsia="pl-PL"/>
              </w:rPr>
            </w:pPr>
            <w:r w:rsidRPr="00C62DC8">
              <w:rPr>
                <w:rFonts w:ascii="Calibri" w:hAnsi="Calibri" w:cs="Calibri"/>
                <w:lang w:eastAsia="pl-PL"/>
              </w:rPr>
              <w:t>FILOLOGIA</w:t>
            </w:r>
          </w:p>
          <w:p w:rsidR="00C62DC8" w:rsidRPr="00C62DC8" w:rsidRDefault="00C62DC8" w:rsidP="00C62DC8">
            <w:pPr>
              <w:autoSpaceDE w:val="0"/>
              <w:autoSpaceDN w:val="0"/>
              <w:adjustRightInd w:val="0"/>
              <w:spacing w:line="360" w:lineRule="auto"/>
              <w:rPr>
                <w:rFonts w:ascii="Calibri" w:hAnsi="Calibri" w:cs="Calibri"/>
                <w:b/>
                <w:lang w:eastAsia="pl-PL"/>
              </w:rPr>
            </w:pPr>
          </w:p>
        </w:tc>
        <w:tc>
          <w:tcPr>
            <w:tcW w:w="1985" w:type="dxa"/>
            <w:gridSpan w:val="2"/>
          </w:tcPr>
          <w:p w:rsidR="00C62DC8" w:rsidRPr="00C62DC8" w:rsidRDefault="00C62DC8" w:rsidP="00C62DC8">
            <w:pPr>
              <w:autoSpaceDE w:val="0"/>
              <w:autoSpaceDN w:val="0"/>
              <w:adjustRightInd w:val="0"/>
              <w:spacing w:line="360" w:lineRule="auto"/>
              <w:jc w:val="center"/>
              <w:rPr>
                <w:rFonts w:ascii="Calibri" w:hAnsi="Calibri" w:cs="Calibri"/>
                <w:lang w:eastAsia="pl-PL"/>
              </w:rPr>
            </w:pPr>
            <w:r w:rsidRPr="00C62DC8">
              <w:rPr>
                <w:rFonts w:ascii="Calibri" w:hAnsi="Calibri" w:cs="Calibri"/>
                <w:lang w:eastAsia="pl-PL"/>
              </w:rPr>
              <w:t xml:space="preserve"> Punkty ECTS</w:t>
            </w:r>
          </w:p>
        </w:tc>
      </w:tr>
      <w:tr w:rsidR="00C62DC8" w:rsidRPr="00C62DC8" w:rsidTr="00FF2EF7">
        <w:trPr>
          <w:trHeight w:val="340"/>
        </w:trPr>
        <w:tc>
          <w:tcPr>
            <w:tcW w:w="7371" w:type="dxa"/>
            <w:vMerge/>
          </w:tcPr>
          <w:p w:rsidR="00C62DC8" w:rsidRPr="00C62DC8" w:rsidRDefault="00C62DC8" w:rsidP="00C62DC8">
            <w:pPr>
              <w:autoSpaceDE w:val="0"/>
              <w:autoSpaceDN w:val="0"/>
              <w:adjustRightInd w:val="0"/>
              <w:spacing w:line="360" w:lineRule="auto"/>
              <w:rPr>
                <w:rFonts w:ascii="Calibri" w:hAnsi="Calibri" w:cs="Calibri"/>
                <w:b/>
                <w:lang w:eastAsia="pl-PL"/>
              </w:rPr>
            </w:pPr>
          </w:p>
        </w:tc>
        <w:tc>
          <w:tcPr>
            <w:tcW w:w="1134" w:type="dxa"/>
          </w:tcPr>
          <w:p w:rsidR="00C62DC8" w:rsidRPr="00C62DC8" w:rsidRDefault="00C62DC8" w:rsidP="00C62DC8">
            <w:pPr>
              <w:autoSpaceDE w:val="0"/>
              <w:autoSpaceDN w:val="0"/>
              <w:adjustRightInd w:val="0"/>
              <w:spacing w:line="360" w:lineRule="auto"/>
              <w:jc w:val="center"/>
              <w:rPr>
                <w:rFonts w:ascii="Calibri" w:hAnsi="Calibri" w:cs="Calibri"/>
                <w:lang w:eastAsia="pl-PL"/>
              </w:rPr>
            </w:pPr>
            <w:r w:rsidRPr="00C62DC8">
              <w:rPr>
                <w:rFonts w:ascii="Calibri" w:hAnsi="Calibri" w:cs="Calibri"/>
                <w:lang w:eastAsia="pl-PL"/>
              </w:rPr>
              <w:t>liczba</w:t>
            </w:r>
          </w:p>
        </w:tc>
        <w:tc>
          <w:tcPr>
            <w:tcW w:w="851" w:type="dxa"/>
          </w:tcPr>
          <w:p w:rsidR="00C62DC8" w:rsidRPr="00C62DC8" w:rsidRDefault="00C62DC8" w:rsidP="00C62DC8">
            <w:pPr>
              <w:autoSpaceDE w:val="0"/>
              <w:autoSpaceDN w:val="0"/>
              <w:adjustRightInd w:val="0"/>
              <w:spacing w:line="360" w:lineRule="auto"/>
              <w:jc w:val="center"/>
              <w:rPr>
                <w:rFonts w:ascii="Calibri" w:hAnsi="Calibri" w:cs="Calibri"/>
                <w:b/>
                <w:lang w:eastAsia="pl-PL"/>
              </w:rPr>
            </w:pPr>
            <w:r w:rsidRPr="00C62DC8">
              <w:rPr>
                <w:rFonts w:ascii="Calibri" w:hAnsi="Calibri" w:cs="Calibri"/>
                <w:b/>
                <w:lang w:eastAsia="pl-PL"/>
              </w:rPr>
              <w:t>%</w:t>
            </w:r>
          </w:p>
        </w:tc>
      </w:tr>
      <w:tr w:rsidR="00C62DC8" w:rsidRPr="00C62DC8" w:rsidTr="00FF2EF7">
        <w:tc>
          <w:tcPr>
            <w:tcW w:w="7371" w:type="dxa"/>
          </w:tcPr>
          <w:p w:rsidR="00C62DC8" w:rsidRPr="00C62DC8" w:rsidRDefault="00C62DC8" w:rsidP="00C62DC8">
            <w:pPr>
              <w:autoSpaceDE w:val="0"/>
              <w:autoSpaceDN w:val="0"/>
              <w:adjustRightInd w:val="0"/>
              <w:spacing w:line="360" w:lineRule="auto"/>
              <w:rPr>
                <w:rFonts w:ascii="Calibri" w:hAnsi="Calibri" w:cs="Calibri"/>
                <w:b/>
                <w:lang w:eastAsia="pl-PL"/>
              </w:rPr>
            </w:pPr>
            <w:r w:rsidRPr="00C62DC8">
              <w:rPr>
                <w:rFonts w:ascii="Calibri" w:hAnsi="Calibri" w:cs="Calibri"/>
                <w:b/>
                <w:lang w:eastAsia="pl-PL"/>
              </w:rPr>
              <w:t>językoznawstwo (dyscyplina wiodąca)</w:t>
            </w:r>
          </w:p>
        </w:tc>
        <w:tc>
          <w:tcPr>
            <w:tcW w:w="1134" w:type="dxa"/>
          </w:tcPr>
          <w:p w:rsidR="00C62DC8" w:rsidRPr="00C62DC8" w:rsidRDefault="00C62DC8" w:rsidP="00C62DC8">
            <w:pPr>
              <w:autoSpaceDE w:val="0"/>
              <w:autoSpaceDN w:val="0"/>
              <w:adjustRightInd w:val="0"/>
              <w:spacing w:line="360" w:lineRule="auto"/>
              <w:rPr>
                <w:rFonts w:ascii="Calibri" w:hAnsi="Calibri" w:cs="Calibri"/>
                <w:b/>
                <w:lang w:eastAsia="pl-PL"/>
              </w:rPr>
            </w:pPr>
            <w:r w:rsidRPr="00C62DC8">
              <w:rPr>
                <w:rFonts w:ascii="Calibri" w:hAnsi="Calibri" w:cs="Calibri"/>
                <w:bCs/>
                <w:sz w:val="22"/>
                <w:szCs w:val="22"/>
              </w:rPr>
              <w:t>161</w:t>
            </w:r>
          </w:p>
        </w:tc>
        <w:tc>
          <w:tcPr>
            <w:tcW w:w="851" w:type="dxa"/>
          </w:tcPr>
          <w:p w:rsidR="00C62DC8" w:rsidRPr="00C62DC8" w:rsidRDefault="00C62DC8" w:rsidP="00C62DC8">
            <w:pPr>
              <w:autoSpaceDE w:val="0"/>
              <w:autoSpaceDN w:val="0"/>
              <w:adjustRightInd w:val="0"/>
              <w:spacing w:line="360" w:lineRule="auto"/>
              <w:rPr>
                <w:rFonts w:ascii="Calibri" w:hAnsi="Calibri" w:cs="Calibri"/>
                <w:b/>
                <w:lang w:eastAsia="pl-PL"/>
              </w:rPr>
            </w:pPr>
            <w:r w:rsidRPr="00C62DC8">
              <w:rPr>
                <w:rFonts w:ascii="Calibri" w:hAnsi="Calibri" w:cs="Calibri"/>
                <w:bCs/>
                <w:sz w:val="22"/>
                <w:szCs w:val="22"/>
              </w:rPr>
              <w:t>81</w:t>
            </w:r>
          </w:p>
        </w:tc>
      </w:tr>
      <w:tr w:rsidR="00C62DC8" w:rsidRPr="00C62DC8" w:rsidTr="00FF2EF7">
        <w:tc>
          <w:tcPr>
            <w:tcW w:w="7371" w:type="dxa"/>
          </w:tcPr>
          <w:p w:rsidR="00C62DC8" w:rsidRPr="00C62DC8" w:rsidRDefault="00C62DC8" w:rsidP="00C62DC8">
            <w:pPr>
              <w:autoSpaceDE w:val="0"/>
              <w:autoSpaceDN w:val="0"/>
              <w:adjustRightInd w:val="0"/>
              <w:spacing w:line="360" w:lineRule="auto"/>
              <w:rPr>
                <w:rFonts w:ascii="Calibri" w:hAnsi="Calibri" w:cs="Calibri"/>
                <w:b/>
                <w:lang w:eastAsia="pl-PL"/>
              </w:rPr>
            </w:pPr>
            <w:r w:rsidRPr="00C62DC8">
              <w:rPr>
                <w:rFonts w:ascii="Calibri" w:hAnsi="Calibri" w:cs="Calibri"/>
                <w:lang w:eastAsia="pl-PL"/>
              </w:rPr>
              <w:t>literaturoznawstwo</w:t>
            </w:r>
          </w:p>
        </w:tc>
        <w:tc>
          <w:tcPr>
            <w:tcW w:w="1134" w:type="dxa"/>
          </w:tcPr>
          <w:p w:rsidR="00C62DC8" w:rsidRPr="00C62DC8" w:rsidRDefault="00C62DC8" w:rsidP="00C62DC8">
            <w:pPr>
              <w:autoSpaceDE w:val="0"/>
              <w:autoSpaceDN w:val="0"/>
              <w:adjustRightInd w:val="0"/>
              <w:spacing w:line="360" w:lineRule="auto"/>
              <w:rPr>
                <w:rFonts w:ascii="Calibri" w:hAnsi="Calibri" w:cs="Calibri"/>
                <w:b/>
                <w:lang w:eastAsia="pl-PL"/>
              </w:rPr>
            </w:pPr>
            <w:r w:rsidRPr="00C62DC8">
              <w:rPr>
                <w:rFonts w:ascii="Calibri" w:hAnsi="Calibri" w:cs="Calibri"/>
                <w:bCs/>
                <w:sz w:val="22"/>
                <w:szCs w:val="22"/>
              </w:rPr>
              <w:t>13,5</w:t>
            </w:r>
          </w:p>
        </w:tc>
        <w:tc>
          <w:tcPr>
            <w:tcW w:w="851" w:type="dxa"/>
          </w:tcPr>
          <w:p w:rsidR="00C62DC8" w:rsidRPr="00C62DC8" w:rsidRDefault="00C62DC8" w:rsidP="00C62DC8">
            <w:pPr>
              <w:autoSpaceDE w:val="0"/>
              <w:autoSpaceDN w:val="0"/>
              <w:adjustRightInd w:val="0"/>
              <w:spacing w:line="360" w:lineRule="auto"/>
              <w:rPr>
                <w:rFonts w:ascii="Calibri" w:hAnsi="Calibri" w:cs="Calibri"/>
                <w:b/>
                <w:lang w:eastAsia="pl-PL"/>
              </w:rPr>
            </w:pPr>
            <w:r w:rsidRPr="00C62DC8">
              <w:rPr>
                <w:rFonts w:ascii="Calibri" w:hAnsi="Calibri" w:cs="Calibri"/>
                <w:bCs/>
                <w:sz w:val="22"/>
                <w:szCs w:val="22"/>
              </w:rPr>
              <w:t>7</w:t>
            </w:r>
          </w:p>
        </w:tc>
      </w:tr>
      <w:tr w:rsidR="00C62DC8" w:rsidRPr="00C62DC8" w:rsidTr="00FF2EF7">
        <w:tc>
          <w:tcPr>
            <w:tcW w:w="7371" w:type="dxa"/>
          </w:tcPr>
          <w:p w:rsidR="00C62DC8" w:rsidRPr="00C62DC8" w:rsidRDefault="00C62DC8" w:rsidP="00C62DC8">
            <w:pPr>
              <w:autoSpaceDE w:val="0"/>
              <w:autoSpaceDN w:val="0"/>
              <w:adjustRightInd w:val="0"/>
              <w:spacing w:line="360" w:lineRule="auto"/>
              <w:rPr>
                <w:rFonts w:ascii="Calibri" w:hAnsi="Calibri" w:cs="Calibri"/>
                <w:b/>
                <w:lang w:eastAsia="pl-PL"/>
              </w:rPr>
            </w:pPr>
            <w:r w:rsidRPr="00C62DC8">
              <w:rPr>
                <w:rFonts w:ascii="Calibri" w:hAnsi="Calibri" w:cs="Calibri"/>
                <w:lang w:eastAsia="pl-PL"/>
              </w:rPr>
              <w:t>nauki o kulturze i religii</w:t>
            </w:r>
          </w:p>
        </w:tc>
        <w:tc>
          <w:tcPr>
            <w:tcW w:w="1134" w:type="dxa"/>
          </w:tcPr>
          <w:p w:rsidR="00C62DC8" w:rsidRPr="00C62DC8" w:rsidRDefault="00C62DC8" w:rsidP="00C62DC8">
            <w:pPr>
              <w:autoSpaceDE w:val="0"/>
              <w:autoSpaceDN w:val="0"/>
              <w:adjustRightInd w:val="0"/>
              <w:spacing w:line="360" w:lineRule="auto"/>
              <w:rPr>
                <w:rFonts w:ascii="Calibri" w:hAnsi="Calibri" w:cs="Calibri"/>
                <w:b/>
                <w:lang w:eastAsia="pl-PL"/>
              </w:rPr>
            </w:pPr>
            <w:r w:rsidRPr="00C62DC8">
              <w:rPr>
                <w:rFonts w:ascii="Calibri" w:hAnsi="Calibri" w:cs="Calibri"/>
                <w:bCs/>
                <w:sz w:val="22"/>
                <w:szCs w:val="22"/>
              </w:rPr>
              <w:t>9</w:t>
            </w:r>
          </w:p>
        </w:tc>
        <w:tc>
          <w:tcPr>
            <w:tcW w:w="851" w:type="dxa"/>
          </w:tcPr>
          <w:p w:rsidR="00C62DC8" w:rsidRPr="00C62DC8" w:rsidRDefault="00C62DC8" w:rsidP="00C62DC8">
            <w:pPr>
              <w:autoSpaceDE w:val="0"/>
              <w:autoSpaceDN w:val="0"/>
              <w:adjustRightInd w:val="0"/>
              <w:spacing w:line="360" w:lineRule="auto"/>
              <w:rPr>
                <w:rFonts w:ascii="Calibri" w:hAnsi="Calibri" w:cs="Calibri"/>
                <w:b/>
                <w:lang w:eastAsia="pl-PL"/>
              </w:rPr>
            </w:pPr>
            <w:r w:rsidRPr="00C62DC8">
              <w:rPr>
                <w:rFonts w:ascii="Calibri" w:hAnsi="Calibri" w:cs="Calibri"/>
                <w:bCs/>
                <w:sz w:val="22"/>
                <w:szCs w:val="22"/>
              </w:rPr>
              <w:t>4</w:t>
            </w:r>
          </w:p>
        </w:tc>
      </w:tr>
      <w:tr w:rsidR="00C62DC8" w:rsidRPr="00C62DC8" w:rsidTr="00FF2EF7">
        <w:tc>
          <w:tcPr>
            <w:tcW w:w="7371" w:type="dxa"/>
          </w:tcPr>
          <w:p w:rsidR="00C62DC8" w:rsidRPr="00C62DC8" w:rsidRDefault="00C62DC8" w:rsidP="00C62DC8">
            <w:pPr>
              <w:autoSpaceDE w:val="0"/>
              <w:autoSpaceDN w:val="0"/>
              <w:adjustRightInd w:val="0"/>
              <w:spacing w:line="360" w:lineRule="auto"/>
              <w:rPr>
                <w:rFonts w:ascii="Calibri" w:hAnsi="Calibri" w:cs="Calibri"/>
                <w:b/>
                <w:lang w:eastAsia="pl-PL"/>
              </w:rPr>
            </w:pPr>
            <w:r w:rsidRPr="00C62DC8">
              <w:rPr>
                <w:rFonts w:ascii="Calibri" w:hAnsi="Calibri" w:cs="Calibri"/>
                <w:lang w:eastAsia="pl-PL"/>
              </w:rPr>
              <w:t>historia</w:t>
            </w:r>
          </w:p>
        </w:tc>
        <w:tc>
          <w:tcPr>
            <w:tcW w:w="1134" w:type="dxa"/>
          </w:tcPr>
          <w:p w:rsidR="00C62DC8" w:rsidRPr="00C62DC8" w:rsidRDefault="00C62DC8" w:rsidP="00C62DC8">
            <w:pPr>
              <w:autoSpaceDE w:val="0"/>
              <w:autoSpaceDN w:val="0"/>
              <w:adjustRightInd w:val="0"/>
              <w:spacing w:line="360" w:lineRule="auto"/>
              <w:rPr>
                <w:rFonts w:ascii="Calibri" w:hAnsi="Calibri" w:cs="Calibri"/>
                <w:b/>
                <w:lang w:eastAsia="pl-PL"/>
              </w:rPr>
            </w:pPr>
            <w:r w:rsidRPr="00C62DC8">
              <w:rPr>
                <w:rFonts w:ascii="Calibri" w:hAnsi="Calibri" w:cs="Calibri"/>
                <w:bCs/>
                <w:sz w:val="22"/>
                <w:szCs w:val="22"/>
              </w:rPr>
              <w:t>3</w:t>
            </w:r>
          </w:p>
        </w:tc>
        <w:tc>
          <w:tcPr>
            <w:tcW w:w="851" w:type="dxa"/>
          </w:tcPr>
          <w:p w:rsidR="00C62DC8" w:rsidRPr="00C62DC8" w:rsidRDefault="00C62DC8" w:rsidP="00C62DC8">
            <w:pPr>
              <w:autoSpaceDE w:val="0"/>
              <w:autoSpaceDN w:val="0"/>
              <w:adjustRightInd w:val="0"/>
              <w:spacing w:line="360" w:lineRule="auto"/>
              <w:rPr>
                <w:rFonts w:ascii="Calibri" w:hAnsi="Calibri" w:cs="Calibri"/>
                <w:b/>
                <w:lang w:eastAsia="pl-PL"/>
              </w:rPr>
            </w:pPr>
            <w:r w:rsidRPr="00C62DC8">
              <w:rPr>
                <w:rFonts w:ascii="Calibri" w:hAnsi="Calibri" w:cs="Calibri"/>
                <w:bCs/>
                <w:sz w:val="22"/>
                <w:szCs w:val="22"/>
              </w:rPr>
              <w:t>1</w:t>
            </w:r>
          </w:p>
        </w:tc>
      </w:tr>
      <w:tr w:rsidR="00C62DC8" w:rsidRPr="00C62DC8" w:rsidTr="00FF2EF7">
        <w:tc>
          <w:tcPr>
            <w:tcW w:w="7371" w:type="dxa"/>
          </w:tcPr>
          <w:p w:rsidR="00C62DC8" w:rsidRPr="00C62DC8" w:rsidRDefault="00C62DC8" w:rsidP="00C62DC8">
            <w:pPr>
              <w:autoSpaceDE w:val="0"/>
              <w:autoSpaceDN w:val="0"/>
              <w:adjustRightInd w:val="0"/>
              <w:spacing w:line="360" w:lineRule="auto"/>
              <w:rPr>
                <w:rFonts w:ascii="Calibri" w:hAnsi="Calibri" w:cs="Calibri"/>
                <w:b/>
                <w:lang w:eastAsia="pl-PL"/>
              </w:rPr>
            </w:pPr>
            <w:r w:rsidRPr="00C62DC8">
              <w:rPr>
                <w:rFonts w:ascii="Calibri" w:hAnsi="Calibri" w:cs="Calibri"/>
                <w:lang w:eastAsia="pl-PL"/>
              </w:rPr>
              <w:t xml:space="preserve">pedagogika </w:t>
            </w:r>
          </w:p>
        </w:tc>
        <w:tc>
          <w:tcPr>
            <w:tcW w:w="1134" w:type="dxa"/>
          </w:tcPr>
          <w:p w:rsidR="00C62DC8" w:rsidRPr="00C62DC8" w:rsidRDefault="007661D1" w:rsidP="00C62DC8">
            <w:pPr>
              <w:autoSpaceDE w:val="0"/>
              <w:autoSpaceDN w:val="0"/>
              <w:adjustRightInd w:val="0"/>
              <w:spacing w:line="360" w:lineRule="auto"/>
              <w:rPr>
                <w:rFonts w:ascii="Calibri" w:hAnsi="Calibri" w:cs="Calibri"/>
                <w:b/>
                <w:lang w:eastAsia="pl-PL"/>
              </w:rPr>
            </w:pPr>
            <w:r>
              <w:rPr>
                <w:rFonts w:ascii="Calibri" w:hAnsi="Calibri" w:cs="Calibri"/>
                <w:bCs/>
                <w:sz w:val="22"/>
                <w:szCs w:val="22"/>
              </w:rPr>
              <w:t>5,</w:t>
            </w:r>
            <w:r w:rsidR="00C62DC8" w:rsidRPr="00C62DC8">
              <w:rPr>
                <w:rFonts w:ascii="Calibri" w:hAnsi="Calibri" w:cs="Calibri"/>
                <w:bCs/>
                <w:sz w:val="22"/>
                <w:szCs w:val="22"/>
              </w:rPr>
              <w:t>5</w:t>
            </w:r>
          </w:p>
        </w:tc>
        <w:tc>
          <w:tcPr>
            <w:tcW w:w="851" w:type="dxa"/>
          </w:tcPr>
          <w:p w:rsidR="00C62DC8" w:rsidRPr="00C62DC8" w:rsidRDefault="00C62DC8" w:rsidP="00C62DC8">
            <w:pPr>
              <w:autoSpaceDE w:val="0"/>
              <w:autoSpaceDN w:val="0"/>
              <w:adjustRightInd w:val="0"/>
              <w:spacing w:line="360" w:lineRule="auto"/>
              <w:rPr>
                <w:rFonts w:ascii="Calibri" w:hAnsi="Calibri" w:cs="Calibri"/>
                <w:b/>
                <w:lang w:eastAsia="pl-PL"/>
              </w:rPr>
            </w:pPr>
            <w:r w:rsidRPr="00C62DC8">
              <w:rPr>
                <w:rFonts w:ascii="Calibri" w:hAnsi="Calibri" w:cs="Calibri"/>
                <w:bCs/>
                <w:sz w:val="22"/>
                <w:szCs w:val="22"/>
              </w:rPr>
              <w:t>3</w:t>
            </w:r>
          </w:p>
        </w:tc>
      </w:tr>
      <w:tr w:rsidR="00C62DC8" w:rsidRPr="00C62DC8" w:rsidTr="00FF2EF7">
        <w:tc>
          <w:tcPr>
            <w:tcW w:w="7371" w:type="dxa"/>
          </w:tcPr>
          <w:p w:rsidR="00C62DC8" w:rsidRPr="00C62DC8" w:rsidRDefault="00C62DC8" w:rsidP="00C62DC8">
            <w:pPr>
              <w:autoSpaceDE w:val="0"/>
              <w:autoSpaceDN w:val="0"/>
              <w:adjustRightInd w:val="0"/>
              <w:spacing w:line="360" w:lineRule="auto"/>
              <w:rPr>
                <w:rFonts w:ascii="Calibri" w:hAnsi="Calibri" w:cs="Calibri"/>
                <w:b/>
                <w:lang w:eastAsia="pl-PL"/>
              </w:rPr>
            </w:pPr>
            <w:r w:rsidRPr="00C62DC8">
              <w:rPr>
                <w:rFonts w:ascii="Calibri" w:hAnsi="Calibri" w:cs="Calibri"/>
                <w:lang w:eastAsia="pl-PL"/>
              </w:rPr>
              <w:t xml:space="preserve">psychologia </w:t>
            </w:r>
          </w:p>
        </w:tc>
        <w:tc>
          <w:tcPr>
            <w:tcW w:w="1134" w:type="dxa"/>
          </w:tcPr>
          <w:p w:rsidR="00C62DC8" w:rsidRPr="00C62DC8" w:rsidRDefault="00C62DC8" w:rsidP="00C62DC8">
            <w:pPr>
              <w:autoSpaceDE w:val="0"/>
              <w:autoSpaceDN w:val="0"/>
              <w:adjustRightInd w:val="0"/>
              <w:spacing w:line="360" w:lineRule="auto"/>
              <w:rPr>
                <w:rFonts w:ascii="Calibri" w:hAnsi="Calibri" w:cs="Calibri"/>
                <w:b/>
                <w:lang w:eastAsia="pl-PL"/>
              </w:rPr>
            </w:pPr>
            <w:r w:rsidRPr="00C62DC8">
              <w:rPr>
                <w:rFonts w:ascii="Calibri" w:hAnsi="Calibri" w:cs="Calibri"/>
                <w:bCs/>
                <w:sz w:val="22"/>
                <w:szCs w:val="22"/>
              </w:rPr>
              <w:t>2</w:t>
            </w:r>
          </w:p>
        </w:tc>
        <w:tc>
          <w:tcPr>
            <w:tcW w:w="851" w:type="dxa"/>
          </w:tcPr>
          <w:p w:rsidR="00C62DC8" w:rsidRPr="00C62DC8" w:rsidRDefault="00C62DC8" w:rsidP="00C62DC8">
            <w:pPr>
              <w:autoSpaceDE w:val="0"/>
              <w:autoSpaceDN w:val="0"/>
              <w:adjustRightInd w:val="0"/>
              <w:spacing w:line="360" w:lineRule="auto"/>
              <w:rPr>
                <w:rFonts w:ascii="Calibri" w:hAnsi="Calibri" w:cs="Calibri"/>
                <w:b/>
                <w:lang w:eastAsia="pl-PL"/>
              </w:rPr>
            </w:pPr>
            <w:r w:rsidRPr="00C62DC8">
              <w:rPr>
                <w:rFonts w:ascii="Calibri" w:hAnsi="Calibri" w:cs="Calibri"/>
                <w:bCs/>
                <w:sz w:val="22"/>
                <w:szCs w:val="22"/>
              </w:rPr>
              <w:t>1</w:t>
            </w:r>
          </w:p>
        </w:tc>
      </w:tr>
      <w:tr w:rsidR="00C62DC8" w:rsidRPr="00C62DC8" w:rsidTr="00FF2EF7">
        <w:tc>
          <w:tcPr>
            <w:tcW w:w="7371" w:type="dxa"/>
          </w:tcPr>
          <w:p w:rsidR="00C62DC8" w:rsidRPr="00C62DC8" w:rsidRDefault="00C62DC8" w:rsidP="00C62DC8">
            <w:pPr>
              <w:autoSpaceDE w:val="0"/>
              <w:autoSpaceDN w:val="0"/>
              <w:adjustRightInd w:val="0"/>
              <w:spacing w:line="360" w:lineRule="auto"/>
              <w:rPr>
                <w:rFonts w:ascii="Calibri" w:hAnsi="Calibri" w:cs="Calibri"/>
                <w:b/>
                <w:lang w:eastAsia="pl-PL"/>
              </w:rPr>
            </w:pPr>
            <w:r w:rsidRPr="00C62DC8">
              <w:rPr>
                <w:rFonts w:ascii="Calibri" w:hAnsi="Calibri" w:cs="Calibri"/>
                <w:lang w:eastAsia="pl-PL"/>
              </w:rPr>
              <w:t>nauki prawne</w:t>
            </w:r>
          </w:p>
        </w:tc>
        <w:tc>
          <w:tcPr>
            <w:tcW w:w="1134" w:type="dxa"/>
          </w:tcPr>
          <w:p w:rsidR="00C62DC8" w:rsidRPr="00C62DC8" w:rsidRDefault="00C62DC8" w:rsidP="00C62DC8">
            <w:pPr>
              <w:autoSpaceDE w:val="0"/>
              <w:autoSpaceDN w:val="0"/>
              <w:adjustRightInd w:val="0"/>
              <w:spacing w:line="360" w:lineRule="auto"/>
              <w:rPr>
                <w:rFonts w:ascii="Calibri" w:hAnsi="Calibri" w:cs="Calibri"/>
                <w:b/>
                <w:lang w:eastAsia="pl-PL"/>
              </w:rPr>
            </w:pPr>
            <w:r w:rsidRPr="00C62DC8">
              <w:rPr>
                <w:rFonts w:ascii="Calibri" w:hAnsi="Calibri" w:cs="Calibri"/>
                <w:bCs/>
                <w:sz w:val="22"/>
                <w:szCs w:val="22"/>
              </w:rPr>
              <w:t>1</w:t>
            </w:r>
          </w:p>
        </w:tc>
        <w:tc>
          <w:tcPr>
            <w:tcW w:w="851" w:type="dxa"/>
          </w:tcPr>
          <w:p w:rsidR="00C62DC8" w:rsidRPr="00C62DC8" w:rsidRDefault="00C62DC8" w:rsidP="00C62DC8">
            <w:pPr>
              <w:autoSpaceDE w:val="0"/>
              <w:autoSpaceDN w:val="0"/>
              <w:adjustRightInd w:val="0"/>
              <w:spacing w:line="360" w:lineRule="auto"/>
              <w:rPr>
                <w:rFonts w:ascii="Calibri" w:hAnsi="Calibri" w:cs="Calibri"/>
                <w:b/>
                <w:lang w:eastAsia="pl-PL"/>
              </w:rPr>
            </w:pPr>
            <w:r w:rsidRPr="00C62DC8">
              <w:rPr>
                <w:rFonts w:ascii="Calibri" w:hAnsi="Calibri" w:cs="Calibri"/>
                <w:bCs/>
                <w:sz w:val="22"/>
                <w:szCs w:val="22"/>
              </w:rPr>
              <w:t>1</w:t>
            </w:r>
          </w:p>
        </w:tc>
      </w:tr>
      <w:tr w:rsidR="00C62DC8" w:rsidRPr="00C62DC8" w:rsidTr="00FF2EF7">
        <w:tc>
          <w:tcPr>
            <w:tcW w:w="7371" w:type="dxa"/>
          </w:tcPr>
          <w:p w:rsidR="00C62DC8" w:rsidRPr="00C62DC8" w:rsidRDefault="00C62DC8" w:rsidP="00C62DC8">
            <w:pPr>
              <w:tabs>
                <w:tab w:val="left" w:pos="610"/>
                <w:tab w:val="left" w:pos="2200"/>
              </w:tabs>
              <w:autoSpaceDE w:val="0"/>
              <w:autoSpaceDN w:val="0"/>
              <w:adjustRightInd w:val="0"/>
              <w:spacing w:line="360" w:lineRule="auto"/>
              <w:rPr>
                <w:rFonts w:ascii="Calibri" w:hAnsi="Calibri" w:cs="Calibri"/>
                <w:lang w:eastAsia="pl-PL"/>
              </w:rPr>
            </w:pPr>
            <w:r w:rsidRPr="00C62DC8">
              <w:rPr>
                <w:rFonts w:ascii="Calibri" w:hAnsi="Calibri" w:cs="Calibri"/>
                <w:lang w:eastAsia="pl-PL"/>
              </w:rPr>
              <w:t>filozofia</w:t>
            </w:r>
            <w:r w:rsidRPr="00C62DC8">
              <w:rPr>
                <w:rFonts w:ascii="Calibri" w:hAnsi="Calibri" w:cs="Calibri"/>
                <w:lang w:eastAsia="pl-PL"/>
              </w:rPr>
              <w:tab/>
            </w:r>
          </w:p>
        </w:tc>
        <w:tc>
          <w:tcPr>
            <w:tcW w:w="1134" w:type="dxa"/>
          </w:tcPr>
          <w:p w:rsidR="00C62DC8" w:rsidRPr="00C62DC8" w:rsidRDefault="00C62DC8" w:rsidP="00C62DC8">
            <w:pPr>
              <w:autoSpaceDE w:val="0"/>
              <w:autoSpaceDN w:val="0"/>
              <w:adjustRightInd w:val="0"/>
              <w:spacing w:line="360" w:lineRule="auto"/>
              <w:rPr>
                <w:rFonts w:ascii="Calibri" w:hAnsi="Calibri" w:cs="Calibri"/>
                <w:b/>
                <w:lang w:eastAsia="pl-PL"/>
              </w:rPr>
            </w:pPr>
            <w:r w:rsidRPr="00C62DC8">
              <w:rPr>
                <w:rFonts w:ascii="Calibri" w:hAnsi="Calibri" w:cs="Calibri"/>
                <w:bCs/>
                <w:sz w:val="22"/>
                <w:szCs w:val="22"/>
              </w:rPr>
              <w:t>2</w:t>
            </w:r>
          </w:p>
        </w:tc>
        <w:tc>
          <w:tcPr>
            <w:tcW w:w="851" w:type="dxa"/>
          </w:tcPr>
          <w:p w:rsidR="00C62DC8" w:rsidRPr="00C62DC8" w:rsidRDefault="00C62DC8" w:rsidP="00C62DC8">
            <w:pPr>
              <w:autoSpaceDE w:val="0"/>
              <w:autoSpaceDN w:val="0"/>
              <w:adjustRightInd w:val="0"/>
              <w:spacing w:line="360" w:lineRule="auto"/>
              <w:rPr>
                <w:rFonts w:ascii="Calibri" w:hAnsi="Calibri" w:cs="Calibri"/>
                <w:b/>
                <w:lang w:eastAsia="pl-PL"/>
              </w:rPr>
            </w:pPr>
            <w:r w:rsidRPr="00C62DC8">
              <w:rPr>
                <w:rFonts w:ascii="Calibri" w:hAnsi="Calibri" w:cs="Calibri"/>
                <w:bCs/>
                <w:sz w:val="22"/>
                <w:szCs w:val="22"/>
              </w:rPr>
              <w:t>1</w:t>
            </w:r>
          </w:p>
        </w:tc>
      </w:tr>
      <w:tr w:rsidR="00C62DC8" w:rsidRPr="00C62DC8" w:rsidTr="00FF2EF7">
        <w:tc>
          <w:tcPr>
            <w:tcW w:w="7371" w:type="dxa"/>
          </w:tcPr>
          <w:p w:rsidR="00C62DC8" w:rsidRPr="00C62DC8" w:rsidRDefault="00C62DC8" w:rsidP="00C62DC8">
            <w:pPr>
              <w:tabs>
                <w:tab w:val="left" w:pos="2200"/>
              </w:tabs>
              <w:autoSpaceDE w:val="0"/>
              <w:autoSpaceDN w:val="0"/>
              <w:adjustRightInd w:val="0"/>
              <w:spacing w:line="360" w:lineRule="auto"/>
              <w:rPr>
                <w:rFonts w:ascii="Calibri" w:hAnsi="Calibri" w:cs="Calibri"/>
                <w:lang w:eastAsia="pl-PL"/>
              </w:rPr>
            </w:pPr>
            <w:r w:rsidRPr="00C62DC8">
              <w:rPr>
                <w:rFonts w:ascii="Calibri" w:hAnsi="Calibri" w:cs="Calibri"/>
                <w:lang w:eastAsia="pl-PL"/>
              </w:rPr>
              <w:t>informatyka</w:t>
            </w:r>
          </w:p>
        </w:tc>
        <w:tc>
          <w:tcPr>
            <w:tcW w:w="1134" w:type="dxa"/>
          </w:tcPr>
          <w:p w:rsidR="00C62DC8" w:rsidRPr="00C62DC8" w:rsidRDefault="00C62DC8" w:rsidP="00C62DC8">
            <w:pPr>
              <w:autoSpaceDE w:val="0"/>
              <w:autoSpaceDN w:val="0"/>
              <w:adjustRightInd w:val="0"/>
              <w:spacing w:line="360" w:lineRule="auto"/>
              <w:rPr>
                <w:rFonts w:ascii="Calibri" w:hAnsi="Calibri" w:cs="Calibri"/>
                <w:b/>
                <w:lang w:eastAsia="pl-PL"/>
              </w:rPr>
            </w:pPr>
            <w:r w:rsidRPr="00C62DC8">
              <w:rPr>
                <w:rFonts w:ascii="Calibri" w:hAnsi="Calibri" w:cs="Calibri"/>
                <w:bCs/>
                <w:sz w:val="22"/>
                <w:szCs w:val="22"/>
              </w:rPr>
              <w:t>1,5</w:t>
            </w:r>
          </w:p>
        </w:tc>
        <w:tc>
          <w:tcPr>
            <w:tcW w:w="851" w:type="dxa"/>
          </w:tcPr>
          <w:p w:rsidR="00C62DC8" w:rsidRPr="00C62DC8" w:rsidRDefault="00C62DC8" w:rsidP="00C62DC8">
            <w:pPr>
              <w:autoSpaceDE w:val="0"/>
              <w:autoSpaceDN w:val="0"/>
              <w:adjustRightInd w:val="0"/>
              <w:spacing w:line="360" w:lineRule="auto"/>
              <w:rPr>
                <w:rFonts w:ascii="Calibri" w:hAnsi="Calibri" w:cs="Calibri"/>
                <w:b/>
                <w:lang w:eastAsia="pl-PL"/>
              </w:rPr>
            </w:pPr>
            <w:r w:rsidRPr="00C62DC8">
              <w:rPr>
                <w:rFonts w:ascii="Calibri" w:hAnsi="Calibri" w:cs="Calibri"/>
                <w:bCs/>
                <w:sz w:val="22"/>
                <w:szCs w:val="22"/>
              </w:rPr>
              <w:t>1</w:t>
            </w:r>
          </w:p>
        </w:tc>
      </w:tr>
    </w:tbl>
    <w:p w:rsidR="00C62DC8" w:rsidRDefault="00C62DC8" w:rsidP="0063588A">
      <w:pPr>
        <w:pStyle w:val="Default"/>
        <w:spacing w:line="360" w:lineRule="auto"/>
        <w:rPr>
          <w:rFonts w:ascii="Calibri" w:hAnsi="Calibri" w:cs="Calibri"/>
          <w:bCs/>
          <w:color w:val="auto"/>
          <w:sz w:val="22"/>
          <w:szCs w:val="22"/>
        </w:rPr>
      </w:pPr>
    </w:p>
    <w:p w:rsidR="00C62DC8" w:rsidRPr="006E399A" w:rsidRDefault="00C62DC8" w:rsidP="0063588A">
      <w:pPr>
        <w:pStyle w:val="Default"/>
        <w:spacing w:line="360" w:lineRule="auto"/>
        <w:rPr>
          <w:rFonts w:ascii="Calibri" w:hAnsi="Calibri" w:cs="Calibri"/>
          <w:bCs/>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8"/>
        <w:gridCol w:w="1044"/>
        <w:gridCol w:w="855"/>
      </w:tblGrid>
      <w:tr w:rsidR="00C357C8" w:rsidRPr="005E40F0" w:rsidTr="00A3133A">
        <w:trPr>
          <w:trHeight w:val="313"/>
          <w:jc w:val="center"/>
        </w:trPr>
        <w:tc>
          <w:tcPr>
            <w:tcW w:w="7458" w:type="dxa"/>
            <w:vMerge w:val="restart"/>
            <w:tcBorders>
              <w:top w:val="single" w:sz="4" w:space="0" w:color="auto"/>
              <w:left w:val="single" w:sz="4" w:space="0" w:color="auto"/>
              <w:bottom w:val="single" w:sz="4" w:space="0" w:color="auto"/>
              <w:right w:val="single" w:sz="4" w:space="0" w:color="auto"/>
            </w:tcBorders>
            <w:vAlign w:val="center"/>
            <w:hideMark/>
          </w:tcPr>
          <w:p w:rsidR="00930DAF" w:rsidRPr="005E40F0" w:rsidRDefault="00D24FEC" w:rsidP="00930DAF">
            <w:pPr>
              <w:rPr>
                <w:rFonts w:asciiTheme="minorHAnsi" w:hAnsiTheme="minorHAnsi" w:cstheme="minorHAnsi"/>
                <w:lang w:eastAsia="pl-PL"/>
              </w:rPr>
            </w:pPr>
            <w:r>
              <w:rPr>
                <w:rFonts w:asciiTheme="minorHAnsi" w:hAnsiTheme="minorHAnsi" w:cstheme="minorHAnsi"/>
                <w:lang w:eastAsia="pl-PL"/>
              </w:rPr>
              <w:t>FILOLOGIA, SPECJALNOŚĆ: FILOLOGIA ROSYJSKA</w:t>
            </w:r>
          </w:p>
          <w:p w:rsidR="00573395" w:rsidRPr="005E5172" w:rsidRDefault="00573395" w:rsidP="00930DAF">
            <w:pPr>
              <w:rPr>
                <w:rFonts w:asciiTheme="minorHAnsi" w:hAnsiTheme="minorHAnsi" w:cstheme="minorHAnsi"/>
                <w:lang w:eastAsia="pl-PL"/>
              </w:rPr>
            </w:pPr>
          </w:p>
        </w:tc>
        <w:tc>
          <w:tcPr>
            <w:tcW w:w="1899" w:type="dxa"/>
            <w:gridSpan w:val="2"/>
            <w:tcBorders>
              <w:top w:val="single" w:sz="4" w:space="0" w:color="auto"/>
              <w:left w:val="single" w:sz="4" w:space="0" w:color="auto"/>
              <w:bottom w:val="single" w:sz="4" w:space="0" w:color="auto"/>
              <w:right w:val="single" w:sz="4" w:space="0" w:color="auto"/>
            </w:tcBorders>
            <w:vAlign w:val="center"/>
            <w:hideMark/>
          </w:tcPr>
          <w:p w:rsidR="00C357C8" w:rsidRPr="005E40F0" w:rsidRDefault="00C357C8" w:rsidP="00A3133A">
            <w:pPr>
              <w:jc w:val="center"/>
              <w:rPr>
                <w:rFonts w:asciiTheme="minorHAnsi" w:hAnsiTheme="minorHAnsi" w:cstheme="minorHAnsi"/>
                <w:lang w:eastAsia="pl-PL"/>
              </w:rPr>
            </w:pPr>
            <w:r w:rsidRPr="005E40F0">
              <w:rPr>
                <w:rFonts w:asciiTheme="minorHAnsi" w:hAnsiTheme="minorHAnsi" w:cstheme="minorHAnsi"/>
                <w:lang w:eastAsia="pl-PL"/>
              </w:rPr>
              <w:t>Punkty ECTS</w:t>
            </w:r>
          </w:p>
        </w:tc>
      </w:tr>
      <w:tr w:rsidR="00C357C8" w:rsidRPr="005E40F0" w:rsidTr="00A3133A">
        <w:trPr>
          <w:trHeight w:val="275"/>
          <w:jc w:val="center"/>
        </w:trPr>
        <w:tc>
          <w:tcPr>
            <w:tcW w:w="7458" w:type="dxa"/>
            <w:vMerge/>
            <w:tcBorders>
              <w:top w:val="single" w:sz="4" w:space="0" w:color="auto"/>
              <w:left w:val="single" w:sz="4" w:space="0" w:color="auto"/>
              <w:bottom w:val="single" w:sz="4" w:space="0" w:color="auto"/>
              <w:right w:val="single" w:sz="4" w:space="0" w:color="auto"/>
            </w:tcBorders>
            <w:vAlign w:val="center"/>
            <w:hideMark/>
          </w:tcPr>
          <w:p w:rsidR="00C357C8" w:rsidRPr="005E40F0" w:rsidRDefault="00C357C8" w:rsidP="00A3133A">
            <w:pPr>
              <w:rPr>
                <w:rFonts w:asciiTheme="minorHAnsi" w:hAnsiTheme="minorHAnsi" w:cstheme="minorHAnsi"/>
                <w:lang w:eastAsia="pl-PL"/>
              </w:rPr>
            </w:pPr>
          </w:p>
        </w:tc>
        <w:tc>
          <w:tcPr>
            <w:tcW w:w="1044" w:type="dxa"/>
            <w:tcBorders>
              <w:top w:val="single" w:sz="4" w:space="0" w:color="auto"/>
              <w:left w:val="single" w:sz="4" w:space="0" w:color="auto"/>
              <w:bottom w:val="single" w:sz="4" w:space="0" w:color="auto"/>
              <w:right w:val="single" w:sz="4" w:space="0" w:color="auto"/>
            </w:tcBorders>
            <w:vAlign w:val="center"/>
            <w:hideMark/>
          </w:tcPr>
          <w:p w:rsidR="00C357C8" w:rsidRPr="005E40F0" w:rsidRDefault="00C357C8" w:rsidP="00A3133A">
            <w:pPr>
              <w:jc w:val="center"/>
              <w:rPr>
                <w:rFonts w:asciiTheme="minorHAnsi" w:hAnsiTheme="minorHAnsi" w:cstheme="minorHAnsi"/>
                <w:lang w:eastAsia="pl-PL"/>
              </w:rPr>
            </w:pPr>
            <w:r w:rsidRPr="005E40F0">
              <w:rPr>
                <w:rFonts w:asciiTheme="minorHAnsi" w:hAnsiTheme="minorHAnsi" w:cstheme="minorHAnsi"/>
                <w:lang w:eastAsia="pl-PL"/>
              </w:rPr>
              <w:t>liczba</w:t>
            </w:r>
          </w:p>
        </w:tc>
        <w:tc>
          <w:tcPr>
            <w:tcW w:w="855" w:type="dxa"/>
            <w:tcBorders>
              <w:top w:val="single" w:sz="4" w:space="0" w:color="auto"/>
              <w:left w:val="single" w:sz="4" w:space="0" w:color="auto"/>
              <w:bottom w:val="single" w:sz="4" w:space="0" w:color="auto"/>
              <w:right w:val="single" w:sz="4" w:space="0" w:color="auto"/>
            </w:tcBorders>
            <w:vAlign w:val="center"/>
            <w:hideMark/>
          </w:tcPr>
          <w:p w:rsidR="00C357C8" w:rsidRPr="005E40F0" w:rsidRDefault="00C357C8" w:rsidP="00A3133A">
            <w:pPr>
              <w:jc w:val="center"/>
              <w:rPr>
                <w:rFonts w:asciiTheme="minorHAnsi" w:hAnsiTheme="minorHAnsi" w:cstheme="minorHAnsi"/>
                <w:lang w:eastAsia="pl-PL"/>
              </w:rPr>
            </w:pPr>
            <w:r w:rsidRPr="005E40F0">
              <w:rPr>
                <w:rFonts w:asciiTheme="minorHAnsi" w:hAnsiTheme="minorHAnsi" w:cstheme="minorHAnsi"/>
                <w:lang w:eastAsia="pl-PL"/>
              </w:rPr>
              <w:t>%</w:t>
            </w:r>
          </w:p>
        </w:tc>
      </w:tr>
      <w:tr w:rsidR="00C357C8" w:rsidRPr="005E40F0" w:rsidTr="00A3133A">
        <w:trPr>
          <w:trHeight w:val="480"/>
          <w:jc w:val="center"/>
        </w:trPr>
        <w:tc>
          <w:tcPr>
            <w:tcW w:w="7458" w:type="dxa"/>
            <w:tcBorders>
              <w:top w:val="single" w:sz="4" w:space="0" w:color="auto"/>
              <w:left w:val="single" w:sz="4" w:space="0" w:color="auto"/>
              <w:bottom w:val="single" w:sz="4" w:space="0" w:color="auto"/>
              <w:right w:val="single" w:sz="4" w:space="0" w:color="auto"/>
            </w:tcBorders>
            <w:hideMark/>
          </w:tcPr>
          <w:p w:rsidR="00C357C8" w:rsidRPr="005E40F0" w:rsidRDefault="00930DAF" w:rsidP="00A3133A">
            <w:pPr>
              <w:rPr>
                <w:rFonts w:asciiTheme="minorHAnsi" w:hAnsiTheme="minorHAnsi" w:cstheme="minorHAnsi"/>
                <w:lang w:eastAsia="pl-PL"/>
              </w:rPr>
            </w:pPr>
            <w:r w:rsidRPr="005E40F0">
              <w:rPr>
                <w:rFonts w:asciiTheme="minorHAnsi" w:hAnsiTheme="minorHAnsi" w:cstheme="minorHAnsi"/>
                <w:b/>
                <w:lang w:eastAsia="pl-PL"/>
              </w:rPr>
              <w:t>językoznawstwo (dyscyplina wiodąca)</w:t>
            </w:r>
          </w:p>
        </w:tc>
        <w:tc>
          <w:tcPr>
            <w:tcW w:w="1044" w:type="dxa"/>
            <w:tcBorders>
              <w:top w:val="single" w:sz="4" w:space="0" w:color="auto"/>
              <w:left w:val="single" w:sz="4" w:space="0" w:color="auto"/>
              <w:bottom w:val="single" w:sz="4" w:space="0" w:color="auto"/>
              <w:right w:val="single" w:sz="4" w:space="0" w:color="auto"/>
            </w:tcBorders>
          </w:tcPr>
          <w:p w:rsidR="00930DAF" w:rsidRPr="005E40F0" w:rsidRDefault="00930DAF" w:rsidP="00930DAF">
            <w:pPr>
              <w:jc w:val="center"/>
              <w:rPr>
                <w:rFonts w:asciiTheme="minorHAnsi" w:hAnsiTheme="minorHAnsi" w:cstheme="minorHAnsi"/>
                <w:b/>
                <w:bCs/>
                <w:lang w:eastAsia="pl-PL"/>
              </w:rPr>
            </w:pPr>
            <w:r w:rsidRPr="005E40F0">
              <w:rPr>
                <w:rFonts w:asciiTheme="minorHAnsi" w:hAnsiTheme="minorHAnsi" w:cstheme="minorHAnsi"/>
                <w:b/>
                <w:bCs/>
                <w:lang w:eastAsia="pl-PL"/>
              </w:rPr>
              <w:t>170</w:t>
            </w:r>
          </w:p>
          <w:p w:rsidR="00C357C8" w:rsidRPr="005E40F0" w:rsidRDefault="00C357C8" w:rsidP="00A3133A">
            <w:pPr>
              <w:rPr>
                <w:rFonts w:asciiTheme="minorHAnsi" w:hAnsiTheme="minorHAnsi" w:cstheme="minorHAnsi"/>
                <w:lang w:eastAsia="pl-PL"/>
              </w:rPr>
            </w:pPr>
          </w:p>
        </w:tc>
        <w:tc>
          <w:tcPr>
            <w:tcW w:w="855" w:type="dxa"/>
            <w:tcBorders>
              <w:top w:val="single" w:sz="4" w:space="0" w:color="auto"/>
              <w:left w:val="single" w:sz="4" w:space="0" w:color="auto"/>
              <w:bottom w:val="single" w:sz="4" w:space="0" w:color="auto"/>
              <w:right w:val="single" w:sz="4" w:space="0" w:color="auto"/>
            </w:tcBorders>
          </w:tcPr>
          <w:p w:rsidR="00930DAF" w:rsidRPr="005E40F0" w:rsidRDefault="00D42300" w:rsidP="00930DAF">
            <w:pPr>
              <w:jc w:val="center"/>
              <w:rPr>
                <w:rFonts w:asciiTheme="minorHAnsi" w:hAnsiTheme="minorHAnsi" w:cstheme="minorHAnsi"/>
                <w:b/>
                <w:bCs/>
              </w:rPr>
            </w:pPr>
            <w:r>
              <w:rPr>
                <w:rFonts w:asciiTheme="minorHAnsi" w:hAnsiTheme="minorHAnsi" w:cstheme="minorHAnsi"/>
                <w:b/>
                <w:bCs/>
              </w:rPr>
              <w:t>85</w:t>
            </w:r>
            <w:r w:rsidR="00942B3D">
              <w:rPr>
                <w:rFonts w:asciiTheme="minorHAnsi" w:hAnsiTheme="minorHAnsi" w:cstheme="minorHAnsi"/>
                <w:b/>
                <w:bCs/>
              </w:rPr>
              <w:t>,43</w:t>
            </w:r>
          </w:p>
          <w:p w:rsidR="00C357C8" w:rsidRPr="005E40F0" w:rsidRDefault="00C357C8" w:rsidP="00A3133A">
            <w:pPr>
              <w:rPr>
                <w:rFonts w:asciiTheme="minorHAnsi" w:hAnsiTheme="minorHAnsi" w:cstheme="minorHAnsi"/>
                <w:lang w:eastAsia="pl-PL"/>
              </w:rPr>
            </w:pPr>
          </w:p>
        </w:tc>
      </w:tr>
      <w:tr w:rsidR="00C357C8" w:rsidRPr="005E40F0" w:rsidTr="00A3133A">
        <w:trPr>
          <w:trHeight w:val="480"/>
          <w:jc w:val="center"/>
        </w:trPr>
        <w:tc>
          <w:tcPr>
            <w:tcW w:w="7458" w:type="dxa"/>
            <w:tcBorders>
              <w:top w:val="single" w:sz="4" w:space="0" w:color="auto"/>
              <w:left w:val="single" w:sz="4" w:space="0" w:color="auto"/>
              <w:bottom w:val="single" w:sz="4" w:space="0" w:color="auto"/>
              <w:right w:val="single" w:sz="4" w:space="0" w:color="auto"/>
            </w:tcBorders>
          </w:tcPr>
          <w:p w:rsidR="00C357C8" w:rsidRPr="005E40F0" w:rsidRDefault="00930DAF" w:rsidP="00A3133A">
            <w:pPr>
              <w:rPr>
                <w:rFonts w:asciiTheme="minorHAnsi" w:hAnsiTheme="minorHAnsi" w:cstheme="minorHAnsi"/>
                <w:lang w:eastAsia="pl-PL"/>
              </w:rPr>
            </w:pPr>
            <w:r w:rsidRPr="005E40F0">
              <w:rPr>
                <w:rFonts w:asciiTheme="minorHAnsi" w:hAnsiTheme="minorHAnsi" w:cstheme="minorHAnsi"/>
                <w:bCs/>
                <w:lang w:eastAsia="pl-PL"/>
              </w:rPr>
              <w:t>literaturoznawstwo</w:t>
            </w:r>
          </w:p>
        </w:tc>
        <w:tc>
          <w:tcPr>
            <w:tcW w:w="1044" w:type="dxa"/>
            <w:tcBorders>
              <w:top w:val="single" w:sz="4" w:space="0" w:color="auto"/>
              <w:left w:val="single" w:sz="4" w:space="0" w:color="auto"/>
              <w:bottom w:val="single" w:sz="4" w:space="0" w:color="auto"/>
              <w:right w:val="single" w:sz="4" w:space="0" w:color="auto"/>
            </w:tcBorders>
          </w:tcPr>
          <w:p w:rsidR="00C357C8" w:rsidRPr="005E40F0" w:rsidRDefault="00930DAF" w:rsidP="00A3133A">
            <w:pPr>
              <w:jc w:val="center"/>
              <w:rPr>
                <w:rFonts w:asciiTheme="minorHAnsi" w:hAnsiTheme="minorHAnsi" w:cstheme="minorHAnsi"/>
                <w:lang w:eastAsia="pl-PL"/>
              </w:rPr>
            </w:pPr>
            <w:r w:rsidRPr="005E40F0">
              <w:rPr>
                <w:rFonts w:asciiTheme="minorHAnsi" w:hAnsiTheme="minorHAnsi" w:cstheme="minorHAnsi"/>
                <w:lang w:eastAsia="pl-PL"/>
              </w:rPr>
              <w:t>13</w:t>
            </w:r>
          </w:p>
        </w:tc>
        <w:tc>
          <w:tcPr>
            <w:tcW w:w="855" w:type="dxa"/>
            <w:tcBorders>
              <w:top w:val="single" w:sz="4" w:space="0" w:color="auto"/>
              <w:left w:val="single" w:sz="4" w:space="0" w:color="auto"/>
              <w:bottom w:val="single" w:sz="4" w:space="0" w:color="auto"/>
              <w:right w:val="single" w:sz="4" w:space="0" w:color="auto"/>
            </w:tcBorders>
          </w:tcPr>
          <w:p w:rsidR="00930DAF" w:rsidRPr="005E40F0" w:rsidRDefault="00942B3D" w:rsidP="00930DAF">
            <w:pPr>
              <w:jc w:val="center"/>
              <w:rPr>
                <w:rFonts w:asciiTheme="minorHAnsi" w:hAnsiTheme="minorHAnsi" w:cstheme="minorHAnsi"/>
              </w:rPr>
            </w:pPr>
            <w:r>
              <w:rPr>
                <w:rFonts w:asciiTheme="minorHAnsi" w:hAnsiTheme="minorHAnsi" w:cstheme="minorHAnsi"/>
              </w:rPr>
              <w:t>6,53</w:t>
            </w:r>
          </w:p>
          <w:p w:rsidR="00C357C8" w:rsidRPr="005E40F0" w:rsidRDefault="00C357C8" w:rsidP="00A3133A">
            <w:pPr>
              <w:jc w:val="center"/>
              <w:rPr>
                <w:rFonts w:asciiTheme="minorHAnsi" w:hAnsiTheme="minorHAnsi" w:cstheme="minorHAnsi"/>
                <w:lang w:eastAsia="pl-PL"/>
              </w:rPr>
            </w:pPr>
          </w:p>
        </w:tc>
      </w:tr>
      <w:tr w:rsidR="00930DAF" w:rsidRPr="005E40F0" w:rsidTr="00A3133A">
        <w:trPr>
          <w:trHeight w:val="480"/>
          <w:jc w:val="center"/>
        </w:trPr>
        <w:tc>
          <w:tcPr>
            <w:tcW w:w="7458" w:type="dxa"/>
            <w:tcBorders>
              <w:top w:val="single" w:sz="4" w:space="0" w:color="auto"/>
              <w:left w:val="single" w:sz="4" w:space="0" w:color="auto"/>
              <w:bottom w:val="single" w:sz="4" w:space="0" w:color="auto"/>
              <w:right w:val="single" w:sz="4" w:space="0" w:color="auto"/>
            </w:tcBorders>
          </w:tcPr>
          <w:p w:rsidR="00930DAF" w:rsidRPr="005E40F0" w:rsidRDefault="00930DAF" w:rsidP="00930DAF">
            <w:pPr>
              <w:rPr>
                <w:rFonts w:asciiTheme="minorHAnsi" w:hAnsiTheme="minorHAnsi" w:cstheme="minorHAnsi"/>
                <w:bCs/>
                <w:lang w:eastAsia="pl-PL"/>
              </w:rPr>
            </w:pPr>
            <w:r w:rsidRPr="005E40F0">
              <w:rPr>
                <w:rFonts w:asciiTheme="minorHAnsi" w:hAnsiTheme="minorHAnsi" w:cstheme="minorHAnsi"/>
                <w:bCs/>
                <w:lang w:eastAsia="pl-PL"/>
              </w:rPr>
              <w:t>nauki o kulturze i religii</w:t>
            </w:r>
          </w:p>
          <w:p w:rsidR="00930DAF" w:rsidRPr="005E40F0" w:rsidRDefault="00930DAF" w:rsidP="00A3133A">
            <w:pPr>
              <w:rPr>
                <w:rFonts w:asciiTheme="minorHAnsi" w:hAnsiTheme="minorHAnsi" w:cstheme="minorHAnsi"/>
                <w:lang w:eastAsia="pl-PL"/>
              </w:rPr>
            </w:pPr>
          </w:p>
        </w:tc>
        <w:tc>
          <w:tcPr>
            <w:tcW w:w="1044" w:type="dxa"/>
            <w:tcBorders>
              <w:top w:val="single" w:sz="4" w:space="0" w:color="auto"/>
              <w:left w:val="single" w:sz="4" w:space="0" w:color="auto"/>
              <w:bottom w:val="single" w:sz="4" w:space="0" w:color="auto"/>
              <w:right w:val="single" w:sz="4" w:space="0" w:color="auto"/>
            </w:tcBorders>
          </w:tcPr>
          <w:p w:rsidR="00930DAF" w:rsidRPr="005E40F0" w:rsidRDefault="00930DAF" w:rsidP="00A3133A">
            <w:pPr>
              <w:jc w:val="center"/>
              <w:rPr>
                <w:rFonts w:asciiTheme="minorHAnsi" w:hAnsiTheme="minorHAnsi" w:cstheme="minorHAnsi"/>
                <w:lang w:eastAsia="pl-PL"/>
              </w:rPr>
            </w:pPr>
            <w:r w:rsidRPr="005E40F0">
              <w:rPr>
                <w:rFonts w:asciiTheme="minorHAnsi" w:hAnsiTheme="minorHAnsi" w:cstheme="minorHAnsi"/>
                <w:lang w:eastAsia="pl-PL"/>
              </w:rPr>
              <w:t>10</w:t>
            </w:r>
          </w:p>
        </w:tc>
        <w:tc>
          <w:tcPr>
            <w:tcW w:w="855" w:type="dxa"/>
            <w:tcBorders>
              <w:top w:val="single" w:sz="4" w:space="0" w:color="auto"/>
              <w:left w:val="single" w:sz="4" w:space="0" w:color="auto"/>
              <w:bottom w:val="single" w:sz="4" w:space="0" w:color="auto"/>
              <w:right w:val="single" w:sz="4" w:space="0" w:color="auto"/>
            </w:tcBorders>
          </w:tcPr>
          <w:p w:rsidR="00930DAF" w:rsidRPr="005E40F0" w:rsidRDefault="00D42300" w:rsidP="00930DAF">
            <w:pPr>
              <w:jc w:val="center"/>
              <w:rPr>
                <w:rFonts w:asciiTheme="minorHAnsi" w:hAnsiTheme="minorHAnsi" w:cstheme="minorHAnsi"/>
              </w:rPr>
            </w:pPr>
            <w:r>
              <w:rPr>
                <w:rFonts w:asciiTheme="minorHAnsi" w:hAnsiTheme="minorHAnsi" w:cstheme="minorHAnsi"/>
              </w:rPr>
              <w:t>5</w:t>
            </w:r>
            <w:r w:rsidR="00942B3D">
              <w:rPr>
                <w:rFonts w:asciiTheme="minorHAnsi" w:hAnsiTheme="minorHAnsi" w:cstheme="minorHAnsi"/>
              </w:rPr>
              <w:t>,02</w:t>
            </w:r>
          </w:p>
          <w:p w:rsidR="00930DAF" w:rsidRPr="005E40F0" w:rsidRDefault="00930DAF" w:rsidP="00A3133A">
            <w:pPr>
              <w:jc w:val="center"/>
              <w:rPr>
                <w:rFonts w:asciiTheme="minorHAnsi" w:hAnsiTheme="minorHAnsi" w:cstheme="minorHAnsi"/>
                <w:lang w:eastAsia="pl-PL"/>
              </w:rPr>
            </w:pPr>
          </w:p>
        </w:tc>
      </w:tr>
      <w:tr w:rsidR="00930DAF" w:rsidRPr="005E40F0" w:rsidTr="00A3133A">
        <w:trPr>
          <w:trHeight w:val="480"/>
          <w:jc w:val="center"/>
        </w:trPr>
        <w:tc>
          <w:tcPr>
            <w:tcW w:w="7458" w:type="dxa"/>
            <w:tcBorders>
              <w:top w:val="single" w:sz="4" w:space="0" w:color="auto"/>
              <w:left w:val="single" w:sz="4" w:space="0" w:color="auto"/>
              <w:bottom w:val="single" w:sz="4" w:space="0" w:color="auto"/>
              <w:right w:val="single" w:sz="4" w:space="0" w:color="auto"/>
            </w:tcBorders>
          </w:tcPr>
          <w:p w:rsidR="00930DAF" w:rsidRPr="005E40F0" w:rsidRDefault="00930DAF" w:rsidP="00A3133A">
            <w:pPr>
              <w:rPr>
                <w:rFonts w:asciiTheme="minorHAnsi" w:hAnsiTheme="minorHAnsi" w:cstheme="minorHAnsi"/>
                <w:lang w:eastAsia="pl-PL"/>
              </w:rPr>
            </w:pPr>
            <w:r w:rsidRPr="005E40F0">
              <w:rPr>
                <w:rFonts w:asciiTheme="minorHAnsi" w:hAnsiTheme="minorHAnsi" w:cstheme="minorHAnsi"/>
                <w:bCs/>
                <w:lang w:eastAsia="pl-PL"/>
              </w:rPr>
              <w:t>historia</w:t>
            </w:r>
          </w:p>
        </w:tc>
        <w:tc>
          <w:tcPr>
            <w:tcW w:w="1044" w:type="dxa"/>
            <w:tcBorders>
              <w:top w:val="single" w:sz="4" w:space="0" w:color="auto"/>
              <w:left w:val="single" w:sz="4" w:space="0" w:color="auto"/>
              <w:bottom w:val="single" w:sz="4" w:space="0" w:color="auto"/>
              <w:right w:val="single" w:sz="4" w:space="0" w:color="auto"/>
            </w:tcBorders>
          </w:tcPr>
          <w:p w:rsidR="00930DAF" w:rsidRPr="005E40F0" w:rsidRDefault="00930DAF" w:rsidP="00A3133A">
            <w:pPr>
              <w:jc w:val="center"/>
              <w:rPr>
                <w:rFonts w:asciiTheme="minorHAnsi" w:hAnsiTheme="minorHAnsi" w:cstheme="minorHAnsi"/>
                <w:lang w:eastAsia="pl-PL"/>
              </w:rPr>
            </w:pPr>
            <w:r w:rsidRPr="005E40F0">
              <w:rPr>
                <w:rFonts w:asciiTheme="minorHAnsi" w:hAnsiTheme="minorHAnsi" w:cstheme="minorHAnsi"/>
                <w:lang w:eastAsia="pl-PL"/>
              </w:rPr>
              <w:t>2</w:t>
            </w:r>
          </w:p>
        </w:tc>
        <w:tc>
          <w:tcPr>
            <w:tcW w:w="855" w:type="dxa"/>
            <w:tcBorders>
              <w:top w:val="single" w:sz="4" w:space="0" w:color="auto"/>
              <w:left w:val="single" w:sz="4" w:space="0" w:color="auto"/>
              <w:bottom w:val="single" w:sz="4" w:space="0" w:color="auto"/>
              <w:right w:val="single" w:sz="4" w:space="0" w:color="auto"/>
            </w:tcBorders>
          </w:tcPr>
          <w:p w:rsidR="00930DAF" w:rsidRPr="005E40F0" w:rsidRDefault="00D42300" w:rsidP="00930DAF">
            <w:pPr>
              <w:jc w:val="center"/>
              <w:rPr>
                <w:rFonts w:asciiTheme="minorHAnsi" w:hAnsiTheme="minorHAnsi" w:cstheme="minorHAnsi"/>
                <w:lang w:eastAsia="pl-PL"/>
              </w:rPr>
            </w:pPr>
            <w:r>
              <w:rPr>
                <w:rFonts w:asciiTheme="minorHAnsi" w:hAnsiTheme="minorHAnsi" w:cstheme="minorHAnsi"/>
                <w:lang w:eastAsia="pl-PL"/>
              </w:rPr>
              <w:t>1</w:t>
            </w:r>
            <w:r w:rsidR="00942B3D">
              <w:rPr>
                <w:rFonts w:asciiTheme="minorHAnsi" w:hAnsiTheme="minorHAnsi" w:cstheme="minorHAnsi"/>
                <w:lang w:eastAsia="pl-PL"/>
              </w:rPr>
              <w:t>,01</w:t>
            </w:r>
          </w:p>
          <w:p w:rsidR="00930DAF" w:rsidRPr="005E40F0" w:rsidRDefault="00930DAF" w:rsidP="00A3133A">
            <w:pPr>
              <w:jc w:val="center"/>
              <w:rPr>
                <w:rFonts w:asciiTheme="minorHAnsi" w:hAnsiTheme="minorHAnsi" w:cstheme="minorHAnsi"/>
                <w:lang w:eastAsia="pl-PL"/>
              </w:rPr>
            </w:pPr>
          </w:p>
        </w:tc>
      </w:tr>
      <w:tr w:rsidR="00930DAF" w:rsidRPr="005E40F0" w:rsidTr="00A3133A">
        <w:trPr>
          <w:trHeight w:val="480"/>
          <w:jc w:val="center"/>
        </w:trPr>
        <w:tc>
          <w:tcPr>
            <w:tcW w:w="7458" w:type="dxa"/>
            <w:tcBorders>
              <w:top w:val="single" w:sz="4" w:space="0" w:color="auto"/>
              <w:left w:val="single" w:sz="4" w:space="0" w:color="auto"/>
              <w:bottom w:val="single" w:sz="4" w:space="0" w:color="auto"/>
              <w:right w:val="single" w:sz="4" w:space="0" w:color="auto"/>
            </w:tcBorders>
          </w:tcPr>
          <w:p w:rsidR="00930DAF" w:rsidRPr="005E40F0" w:rsidRDefault="00930DAF" w:rsidP="00A3133A">
            <w:pPr>
              <w:rPr>
                <w:rFonts w:asciiTheme="minorHAnsi" w:hAnsiTheme="minorHAnsi" w:cstheme="minorHAnsi"/>
                <w:lang w:eastAsia="pl-PL"/>
              </w:rPr>
            </w:pPr>
            <w:r w:rsidRPr="005E40F0">
              <w:rPr>
                <w:rFonts w:asciiTheme="minorHAnsi" w:hAnsiTheme="minorHAnsi" w:cstheme="minorHAnsi"/>
                <w:bCs/>
                <w:lang w:eastAsia="pl-PL"/>
              </w:rPr>
              <w:t>filozofia</w:t>
            </w:r>
          </w:p>
        </w:tc>
        <w:tc>
          <w:tcPr>
            <w:tcW w:w="1044" w:type="dxa"/>
            <w:tcBorders>
              <w:top w:val="single" w:sz="4" w:space="0" w:color="auto"/>
              <w:left w:val="single" w:sz="4" w:space="0" w:color="auto"/>
              <w:bottom w:val="single" w:sz="4" w:space="0" w:color="auto"/>
              <w:right w:val="single" w:sz="4" w:space="0" w:color="auto"/>
            </w:tcBorders>
          </w:tcPr>
          <w:p w:rsidR="00930DAF" w:rsidRPr="005E40F0" w:rsidRDefault="00930DAF" w:rsidP="00A3133A">
            <w:pPr>
              <w:jc w:val="center"/>
              <w:rPr>
                <w:rFonts w:asciiTheme="minorHAnsi" w:hAnsiTheme="minorHAnsi" w:cstheme="minorHAnsi"/>
                <w:lang w:eastAsia="pl-PL"/>
              </w:rPr>
            </w:pPr>
            <w:r w:rsidRPr="005E40F0">
              <w:rPr>
                <w:rFonts w:asciiTheme="minorHAnsi" w:hAnsiTheme="minorHAnsi" w:cstheme="minorHAnsi"/>
                <w:lang w:eastAsia="pl-PL"/>
              </w:rPr>
              <w:t>2</w:t>
            </w:r>
          </w:p>
        </w:tc>
        <w:tc>
          <w:tcPr>
            <w:tcW w:w="855" w:type="dxa"/>
            <w:tcBorders>
              <w:top w:val="single" w:sz="4" w:space="0" w:color="auto"/>
              <w:left w:val="single" w:sz="4" w:space="0" w:color="auto"/>
              <w:bottom w:val="single" w:sz="4" w:space="0" w:color="auto"/>
              <w:right w:val="single" w:sz="4" w:space="0" w:color="auto"/>
            </w:tcBorders>
          </w:tcPr>
          <w:p w:rsidR="00930DAF" w:rsidRPr="005E40F0" w:rsidRDefault="00D42300" w:rsidP="00930DAF">
            <w:pPr>
              <w:jc w:val="center"/>
              <w:rPr>
                <w:rFonts w:asciiTheme="minorHAnsi" w:hAnsiTheme="minorHAnsi" w:cstheme="minorHAnsi"/>
                <w:lang w:eastAsia="pl-PL"/>
              </w:rPr>
            </w:pPr>
            <w:r>
              <w:rPr>
                <w:rFonts w:asciiTheme="minorHAnsi" w:hAnsiTheme="minorHAnsi" w:cstheme="minorHAnsi"/>
                <w:lang w:eastAsia="pl-PL"/>
              </w:rPr>
              <w:t>1</w:t>
            </w:r>
            <w:r w:rsidR="00942B3D">
              <w:rPr>
                <w:rFonts w:asciiTheme="minorHAnsi" w:hAnsiTheme="minorHAnsi" w:cstheme="minorHAnsi"/>
                <w:lang w:eastAsia="pl-PL"/>
              </w:rPr>
              <w:t>,01</w:t>
            </w:r>
          </w:p>
          <w:p w:rsidR="00930DAF" w:rsidRPr="005E40F0" w:rsidRDefault="00930DAF" w:rsidP="00A3133A">
            <w:pPr>
              <w:jc w:val="center"/>
              <w:rPr>
                <w:rFonts w:asciiTheme="minorHAnsi" w:hAnsiTheme="minorHAnsi" w:cstheme="minorHAnsi"/>
                <w:lang w:eastAsia="pl-PL"/>
              </w:rPr>
            </w:pPr>
          </w:p>
        </w:tc>
      </w:tr>
      <w:tr w:rsidR="00930DAF" w:rsidRPr="005E40F0" w:rsidTr="00A3133A">
        <w:trPr>
          <w:trHeight w:val="480"/>
          <w:jc w:val="center"/>
        </w:trPr>
        <w:tc>
          <w:tcPr>
            <w:tcW w:w="7458" w:type="dxa"/>
            <w:tcBorders>
              <w:top w:val="single" w:sz="4" w:space="0" w:color="auto"/>
              <w:left w:val="single" w:sz="4" w:space="0" w:color="auto"/>
              <w:bottom w:val="single" w:sz="4" w:space="0" w:color="auto"/>
              <w:right w:val="single" w:sz="4" w:space="0" w:color="auto"/>
            </w:tcBorders>
          </w:tcPr>
          <w:p w:rsidR="00930DAF" w:rsidRPr="005E40F0" w:rsidRDefault="00930DAF" w:rsidP="00A3133A">
            <w:pPr>
              <w:rPr>
                <w:rFonts w:asciiTheme="minorHAnsi" w:hAnsiTheme="minorHAnsi" w:cstheme="minorHAnsi"/>
                <w:bCs/>
                <w:lang w:eastAsia="pl-PL"/>
              </w:rPr>
            </w:pPr>
            <w:r w:rsidRPr="005E40F0">
              <w:rPr>
                <w:rFonts w:asciiTheme="minorHAnsi" w:hAnsiTheme="minorHAnsi" w:cstheme="minorHAnsi"/>
                <w:bCs/>
                <w:lang w:eastAsia="pl-PL"/>
              </w:rPr>
              <w:lastRenderedPageBreak/>
              <w:t>nauki prawne</w:t>
            </w:r>
          </w:p>
        </w:tc>
        <w:tc>
          <w:tcPr>
            <w:tcW w:w="1044" w:type="dxa"/>
            <w:tcBorders>
              <w:top w:val="single" w:sz="4" w:space="0" w:color="auto"/>
              <w:left w:val="single" w:sz="4" w:space="0" w:color="auto"/>
              <w:bottom w:val="single" w:sz="4" w:space="0" w:color="auto"/>
              <w:right w:val="single" w:sz="4" w:space="0" w:color="auto"/>
            </w:tcBorders>
          </w:tcPr>
          <w:p w:rsidR="00930DAF" w:rsidRPr="005E40F0" w:rsidRDefault="00930DAF" w:rsidP="00A3133A">
            <w:pPr>
              <w:jc w:val="center"/>
              <w:rPr>
                <w:rFonts w:asciiTheme="minorHAnsi" w:hAnsiTheme="minorHAnsi" w:cstheme="minorHAnsi"/>
                <w:lang w:eastAsia="pl-PL"/>
              </w:rPr>
            </w:pPr>
            <w:r w:rsidRPr="005E40F0">
              <w:rPr>
                <w:rFonts w:asciiTheme="minorHAnsi" w:hAnsiTheme="minorHAnsi" w:cstheme="minorHAnsi"/>
                <w:lang w:eastAsia="pl-PL"/>
              </w:rPr>
              <w:t>1</w:t>
            </w:r>
          </w:p>
        </w:tc>
        <w:tc>
          <w:tcPr>
            <w:tcW w:w="855" w:type="dxa"/>
            <w:tcBorders>
              <w:top w:val="single" w:sz="4" w:space="0" w:color="auto"/>
              <w:left w:val="single" w:sz="4" w:space="0" w:color="auto"/>
              <w:bottom w:val="single" w:sz="4" w:space="0" w:color="auto"/>
              <w:right w:val="single" w:sz="4" w:space="0" w:color="auto"/>
            </w:tcBorders>
          </w:tcPr>
          <w:p w:rsidR="00930DAF" w:rsidRPr="005E40F0" w:rsidRDefault="00930DAF" w:rsidP="00A3133A">
            <w:pPr>
              <w:jc w:val="center"/>
              <w:rPr>
                <w:rFonts w:asciiTheme="minorHAnsi" w:hAnsiTheme="minorHAnsi" w:cstheme="minorHAnsi"/>
                <w:lang w:eastAsia="pl-PL"/>
              </w:rPr>
            </w:pPr>
            <w:r w:rsidRPr="005E40F0">
              <w:rPr>
                <w:rFonts w:asciiTheme="minorHAnsi" w:hAnsiTheme="minorHAnsi" w:cstheme="minorHAnsi"/>
                <w:lang w:eastAsia="pl-PL"/>
              </w:rPr>
              <w:t>0,50</w:t>
            </w:r>
          </w:p>
        </w:tc>
      </w:tr>
      <w:tr w:rsidR="00930DAF" w:rsidRPr="005E40F0" w:rsidTr="00A3133A">
        <w:trPr>
          <w:trHeight w:val="480"/>
          <w:jc w:val="center"/>
        </w:trPr>
        <w:tc>
          <w:tcPr>
            <w:tcW w:w="7458" w:type="dxa"/>
            <w:tcBorders>
              <w:top w:val="single" w:sz="4" w:space="0" w:color="auto"/>
              <w:left w:val="single" w:sz="4" w:space="0" w:color="auto"/>
              <w:bottom w:val="single" w:sz="4" w:space="0" w:color="auto"/>
              <w:right w:val="single" w:sz="4" w:space="0" w:color="auto"/>
            </w:tcBorders>
          </w:tcPr>
          <w:p w:rsidR="00930DAF" w:rsidRPr="005E40F0" w:rsidRDefault="00930DAF" w:rsidP="00A3133A">
            <w:pPr>
              <w:rPr>
                <w:rFonts w:asciiTheme="minorHAnsi" w:hAnsiTheme="minorHAnsi" w:cstheme="minorHAnsi"/>
                <w:bCs/>
                <w:lang w:eastAsia="pl-PL"/>
              </w:rPr>
            </w:pPr>
            <w:r w:rsidRPr="005E40F0">
              <w:rPr>
                <w:rFonts w:asciiTheme="minorHAnsi" w:hAnsiTheme="minorHAnsi" w:cstheme="minorHAnsi"/>
                <w:bCs/>
                <w:lang w:eastAsia="pl-PL"/>
              </w:rPr>
              <w:t>informatyka</w:t>
            </w:r>
          </w:p>
        </w:tc>
        <w:tc>
          <w:tcPr>
            <w:tcW w:w="1044" w:type="dxa"/>
            <w:tcBorders>
              <w:top w:val="single" w:sz="4" w:space="0" w:color="auto"/>
              <w:left w:val="single" w:sz="4" w:space="0" w:color="auto"/>
              <w:bottom w:val="single" w:sz="4" w:space="0" w:color="auto"/>
              <w:right w:val="single" w:sz="4" w:space="0" w:color="auto"/>
            </w:tcBorders>
          </w:tcPr>
          <w:p w:rsidR="00930DAF" w:rsidRPr="005E40F0" w:rsidRDefault="00930DAF" w:rsidP="00A3133A">
            <w:pPr>
              <w:jc w:val="center"/>
              <w:rPr>
                <w:rFonts w:asciiTheme="minorHAnsi" w:hAnsiTheme="minorHAnsi" w:cstheme="minorHAnsi"/>
                <w:lang w:eastAsia="pl-PL"/>
              </w:rPr>
            </w:pPr>
            <w:r w:rsidRPr="005E40F0">
              <w:rPr>
                <w:rFonts w:asciiTheme="minorHAnsi" w:hAnsiTheme="minorHAnsi" w:cstheme="minorHAnsi"/>
                <w:lang w:eastAsia="pl-PL"/>
              </w:rPr>
              <w:t>1</w:t>
            </w:r>
          </w:p>
        </w:tc>
        <w:tc>
          <w:tcPr>
            <w:tcW w:w="855" w:type="dxa"/>
            <w:tcBorders>
              <w:top w:val="single" w:sz="4" w:space="0" w:color="auto"/>
              <w:left w:val="single" w:sz="4" w:space="0" w:color="auto"/>
              <w:bottom w:val="single" w:sz="4" w:space="0" w:color="auto"/>
              <w:right w:val="single" w:sz="4" w:space="0" w:color="auto"/>
            </w:tcBorders>
          </w:tcPr>
          <w:p w:rsidR="00930DAF" w:rsidRPr="005E40F0" w:rsidRDefault="00930DAF" w:rsidP="00A3133A">
            <w:pPr>
              <w:jc w:val="center"/>
              <w:rPr>
                <w:rFonts w:asciiTheme="minorHAnsi" w:hAnsiTheme="minorHAnsi" w:cstheme="minorHAnsi"/>
                <w:lang w:eastAsia="pl-PL"/>
              </w:rPr>
            </w:pPr>
            <w:r w:rsidRPr="005E40F0">
              <w:rPr>
                <w:rFonts w:asciiTheme="minorHAnsi" w:hAnsiTheme="minorHAnsi" w:cstheme="minorHAnsi"/>
                <w:lang w:eastAsia="pl-PL"/>
              </w:rPr>
              <w:t>0,50</w:t>
            </w:r>
          </w:p>
        </w:tc>
      </w:tr>
    </w:tbl>
    <w:p w:rsidR="00356A7E" w:rsidRPr="005E40F0" w:rsidRDefault="00356A7E" w:rsidP="00C357C8">
      <w:pPr>
        <w:autoSpaceDE w:val="0"/>
        <w:autoSpaceDN w:val="0"/>
        <w:adjustRightInd w:val="0"/>
        <w:spacing w:line="360" w:lineRule="auto"/>
        <w:rPr>
          <w:rFonts w:asciiTheme="minorHAnsi" w:hAnsiTheme="minorHAnsi" w:cstheme="minorHAnsi"/>
          <w:b/>
          <w:lang w:eastAsia="pl-PL"/>
        </w:rPr>
      </w:pPr>
    </w:p>
    <w:p w:rsidR="00C357C8" w:rsidRPr="005E40F0" w:rsidRDefault="00C357C8" w:rsidP="00C357C8">
      <w:pPr>
        <w:autoSpaceDE w:val="0"/>
        <w:autoSpaceDN w:val="0"/>
        <w:adjustRightInd w:val="0"/>
        <w:spacing w:line="360" w:lineRule="auto"/>
        <w:rPr>
          <w:rFonts w:asciiTheme="minorHAnsi" w:hAnsiTheme="minorHAnsi" w:cstheme="minorHAnsi"/>
          <w:b/>
          <w:lang w:eastAsia="pl-PL"/>
        </w:rPr>
      </w:pPr>
      <w:r w:rsidRPr="005E40F0">
        <w:rPr>
          <w:rFonts w:asciiTheme="minorHAnsi" w:hAnsiTheme="minorHAnsi" w:cstheme="minorHAnsi"/>
          <w:b/>
          <w:lang w:eastAsia="pl-PL"/>
        </w:rPr>
        <w:t>Tabela 1. Sumaryczne wskaźniki charakteryzujące program studiów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7371"/>
        <w:gridCol w:w="1694"/>
      </w:tblGrid>
      <w:tr w:rsidR="00C357C8" w:rsidRPr="005E40F0" w:rsidTr="00A3133A">
        <w:trPr>
          <w:jc w:val="center"/>
        </w:trPr>
        <w:tc>
          <w:tcPr>
            <w:tcW w:w="387" w:type="dxa"/>
          </w:tcPr>
          <w:p w:rsidR="00C357C8" w:rsidRPr="005E40F0" w:rsidRDefault="00C357C8" w:rsidP="00A3133A">
            <w:pPr>
              <w:autoSpaceDE w:val="0"/>
              <w:autoSpaceDN w:val="0"/>
              <w:adjustRightInd w:val="0"/>
              <w:ind w:left="-90" w:right="-55"/>
              <w:jc w:val="center"/>
              <w:rPr>
                <w:rFonts w:asciiTheme="minorHAnsi" w:hAnsiTheme="minorHAnsi" w:cstheme="minorHAnsi"/>
                <w:b/>
                <w:lang w:eastAsia="pl-PL"/>
              </w:rPr>
            </w:pPr>
            <w:r w:rsidRPr="005E40F0">
              <w:rPr>
                <w:rFonts w:asciiTheme="minorHAnsi" w:hAnsiTheme="minorHAnsi" w:cstheme="minorHAnsi"/>
                <w:b/>
                <w:lang w:eastAsia="pl-PL"/>
              </w:rPr>
              <w:t>l.p.</w:t>
            </w:r>
          </w:p>
        </w:tc>
        <w:tc>
          <w:tcPr>
            <w:tcW w:w="7371" w:type="dxa"/>
            <w:shd w:val="clear" w:color="auto" w:fill="auto"/>
          </w:tcPr>
          <w:p w:rsidR="00C357C8" w:rsidRPr="005E40F0" w:rsidRDefault="00C357C8" w:rsidP="00A3133A">
            <w:pPr>
              <w:autoSpaceDE w:val="0"/>
              <w:autoSpaceDN w:val="0"/>
              <w:adjustRightInd w:val="0"/>
              <w:rPr>
                <w:rFonts w:asciiTheme="minorHAnsi" w:hAnsiTheme="minorHAnsi" w:cstheme="minorHAnsi"/>
                <w:b/>
                <w:lang w:eastAsia="pl-PL"/>
              </w:rPr>
            </w:pPr>
            <w:r w:rsidRPr="005E40F0">
              <w:rPr>
                <w:rFonts w:asciiTheme="minorHAnsi" w:hAnsiTheme="minorHAnsi" w:cstheme="minorHAnsi"/>
                <w:b/>
                <w:lang w:eastAsia="pl-PL"/>
              </w:rPr>
              <w:t>NAZWA WSKAŹNIKA</w:t>
            </w:r>
          </w:p>
        </w:tc>
        <w:tc>
          <w:tcPr>
            <w:tcW w:w="1694" w:type="dxa"/>
            <w:shd w:val="clear" w:color="auto" w:fill="auto"/>
          </w:tcPr>
          <w:p w:rsidR="00C357C8" w:rsidRPr="005E40F0" w:rsidRDefault="00C357C8" w:rsidP="00A3133A">
            <w:pPr>
              <w:autoSpaceDE w:val="0"/>
              <w:autoSpaceDN w:val="0"/>
              <w:adjustRightInd w:val="0"/>
              <w:rPr>
                <w:rFonts w:asciiTheme="minorHAnsi" w:hAnsiTheme="minorHAnsi" w:cstheme="minorHAnsi"/>
                <w:b/>
                <w:lang w:eastAsia="pl-PL"/>
              </w:rPr>
            </w:pPr>
            <w:r w:rsidRPr="005E40F0">
              <w:rPr>
                <w:rFonts w:asciiTheme="minorHAnsi" w:hAnsiTheme="minorHAnsi" w:cstheme="minorHAnsi"/>
                <w:b/>
                <w:lang w:eastAsia="pl-PL"/>
              </w:rPr>
              <w:t>WARTOŚĆ</w:t>
            </w:r>
          </w:p>
        </w:tc>
      </w:tr>
      <w:tr w:rsidR="00C357C8" w:rsidRPr="005E40F0" w:rsidTr="00A3133A">
        <w:trPr>
          <w:trHeight w:val="429"/>
          <w:jc w:val="center"/>
        </w:trPr>
        <w:tc>
          <w:tcPr>
            <w:tcW w:w="387" w:type="dxa"/>
          </w:tcPr>
          <w:p w:rsidR="00C357C8" w:rsidRPr="005E40F0" w:rsidRDefault="00C357C8" w:rsidP="00A3133A">
            <w:pPr>
              <w:autoSpaceDE w:val="0"/>
              <w:autoSpaceDN w:val="0"/>
              <w:adjustRightInd w:val="0"/>
              <w:ind w:left="-90" w:right="-55"/>
              <w:jc w:val="center"/>
              <w:rPr>
                <w:rFonts w:asciiTheme="minorHAnsi" w:hAnsiTheme="minorHAnsi" w:cstheme="minorHAnsi"/>
                <w:lang w:eastAsia="pl-PL"/>
              </w:rPr>
            </w:pPr>
            <w:r w:rsidRPr="005E40F0">
              <w:rPr>
                <w:rFonts w:asciiTheme="minorHAnsi" w:hAnsiTheme="minorHAnsi" w:cstheme="minorHAnsi"/>
                <w:lang w:eastAsia="pl-PL"/>
              </w:rPr>
              <w:t>1.</w:t>
            </w:r>
          </w:p>
        </w:tc>
        <w:tc>
          <w:tcPr>
            <w:tcW w:w="7371" w:type="dxa"/>
            <w:shd w:val="clear" w:color="auto" w:fill="auto"/>
          </w:tcPr>
          <w:p w:rsidR="00C357C8" w:rsidRPr="005E40F0" w:rsidRDefault="00C357C8" w:rsidP="00A3133A">
            <w:pPr>
              <w:autoSpaceDE w:val="0"/>
              <w:autoSpaceDN w:val="0"/>
              <w:adjustRightInd w:val="0"/>
              <w:jc w:val="both"/>
              <w:rPr>
                <w:rFonts w:asciiTheme="minorHAnsi" w:hAnsiTheme="minorHAnsi" w:cstheme="minorHAnsi"/>
                <w:lang w:eastAsia="pl-PL"/>
              </w:rPr>
            </w:pPr>
            <w:r w:rsidRPr="005E40F0">
              <w:rPr>
                <w:rFonts w:asciiTheme="minorHAnsi" w:hAnsiTheme="minorHAnsi" w:cstheme="minorHAnsi"/>
                <w:lang w:eastAsia="pl-PL"/>
              </w:rPr>
              <w:t xml:space="preserve">Łączna liczba godzin zajęć </w:t>
            </w:r>
            <w:r w:rsidRPr="005E40F0">
              <w:rPr>
                <w:rFonts w:asciiTheme="minorHAnsi" w:hAnsiTheme="minorHAnsi" w:cstheme="minorHAnsi"/>
                <w:i/>
                <w:lang w:eastAsia="pl-PL"/>
              </w:rPr>
              <w:t>(bez praktyk)</w:t>
            </w:r>
          </w:p>
        </w:tc>
        <w:tc>
          <w:tcPr>
            <w:tcW w:w="1694" w:type="dxa"/>
            <w:shd w:val="clear" w:color="auto" w:fill="auto"/>
          </w:tcPr>
          <w:p w:rsidR="00C357C8" w:rsidRPr="0033160D" w:rsidRDefault="00356A7E" w:rsidP="0033160D">
            <w:pPr>
              <w:autoSpaceDE w:val="0"/>
              <w:autoSpaceDN w:val="0"/>
              <w:adjustRightInd w:val="0"/>
              <w:jc w:val="center"/>
              <w:rPr>
                <w:rFonts w:asciiTheme="minorHAnsi" w:hAnsiTheme="minorHAnsi" w:cstheme="minorHAnsi"/>
                <w:bCs/>
                <w:color w:val="000000"/>
                <w:lang w:eastAsia="pl-PL"/>
              </w:rPr>
            </w:pPr>
            <w:r w:rsidRPr="005E40F0">
              <w:rPr>
                <w:rFonts w:asciiTheme="minorHAnsi" w:hAnsiTheme="minorHAnsi" w:cstheme="minorHAnsi"/>
                <w:bCs/>
                <w:color w:val="000000"/>
                <w:lang w:eastAsia="pl-PL"/>
              </w:rPr>
              <w:t>2136</w:t>
            </w:r>
          </w:p>
        </w:tc>
      </w:tr>
      <w:tr w:rsidR="00C357C8" w:rsidRPr="005E40F0" w:rsidTr="00A3133A">
        <w:trPr>
          <w:trHeight w:val="320"/>
          <w:jc w:val="center"/>
        </w:trPr>
        <w:tc>
          <w:tcPr>
            <w:tcW w:w="387" w:type="dxa"/>
          </w:tcPr>
          <w:p w:rsidR="00C357C8" w:rsidRPr="005E40F0" w:rsidRDefault="00C357C8" w:rsidP="00A3133A">
            <w:pPr>
              <w:autoSpaceDE w:val="0"/>
              <w:autoSpaceDN w:val="0"/>
              <w:adjustRightInd w:val="0"/>
              <w:ind w:left="-90" w:right="-55"/>
              <w:jc w:val="center"/>
              <w:rPr>
                <w:rFonts w:asciiTheme="minorHAnsi" w:hAnsiTheme="minorHAnsi" w:cstheme="minorHAnsi"/>
                <w:lang w:eastAsia="pl-PL"/>
              </w:rPr>
            </w:pPr>
            <w:r w:rsidRPr="005E40F0">
              <w:rPr>
                <w:rFonts w:asciiTheme="minorHAnsi" w:hAnsiTheme="minorHAnsi" w:cstheme="minorHAnsi"/>
                <w:lang w:eastAsia="pl-PL"/>
              </w:rPr>
              <w:t>2.</w:t>
            </w:r>
          </w:p>
        </w:tc>
        <w:tc>
          <w:tcPr>
            <w:tcW w:w="7371" w:type="dxa"/>
            <w:shd w:val="clear" w:color="auto" w:fill="auto"/>
          </w:tcPr>
          <w:p w:rsidR="00C357C8" w:rsidRPr="005E40F0" w:rsidRDefault="00C357C8" w:rsidP="00A3133A">
            <w:pPr>
              <w:autoSpaceDE w:val="0"/>
              <w:autoSpaceDN w:val="0"/>
              <w:adjustRightInd w:val="0"/>
              <w:jc w:val="both"/>
              <w:rPr>
                <w:rFonts w:asciiTheme="minorHAnsi" w:hAnsiTheme="minorHAnsi" w:cstheme="minorHAnsi"/>
                <w:lang w:eastAsia="pl-PL"/>
              </w:rPr>
            </w:pPr>
            <w:r w:rsidRPr="005E40F0">
              <w:rPr>
                <w:rFonts w:asciiTheme="minorHAnsi" w:hAnsiTheme="minorHAnsi" w:cstheme="minorHAnsi"/>
                <w:lang w:eastAsia="pl-PL"/>
              </w:rPr>
              <w:t>Łączna liczba punktów ECTS</w:t>
            </w:r>
          </w:p>
        </w:tc>
        <w:tc>
          <w:tcPr>
            <w:tcW w:w="1694" w:type="dxa"/>
            <w:shd w:val="clear" w:color="auto" w:fill="auto"/>
          </w:tcPr>
          <w:p w:rsidR="00C357C8" w:rsidRPr="005E40F0" w:rsidRDefault="00356A7E" w:rsidP="00356A7E">
            <w:pPr>
              <w:autoSpaceDE w:val="0"/>
              <w:autoSpaceDN w:val="0"/>
              <w:adjustRightInd w:val="0"/>
              <w:jc w:val="center"/>
              <w:rPr>
                <w:rFonts w:asciiTheme="minorHAnsi" w:hAnsiTheme="minorHAnsi" w:cstheme="minorHAnsi"/>
                <w:b/>
                <w:lang w:eastAsia="pl-PL"/>
              </w:rPr>
            </w:pPr>
            <w:r w:rsidRPr="005E40F0">
              <w:rPr>
                <w:rFonts w:asciiTheme="minorHAnsi" w:hAnsiTheme="minorHAnsi" w:cstheme="minorHAnsi"/>
                <w:bCs/>
                <w:color w:val="000000"/>
                <w:lang w:eastAsia="pl-PL"/>
              </w:rPr>
              <w:t>199</w:t>
            </w:r>
          </w:p>
        </w:tc>
      </w:tr>
      <w:tr w:rsidR="00C357C8" w:rsidRPr="005E40F0" w:rsidTr="00A3133A">
        <w:trPr>
          <w:jc w:val="center"/>
        </w:trPr>
        <w:tc>
          <w:tcPr>
            <w:tcW w:w="387" w:type="dxa"/>
          </w:tcPr>
          <w:p w:rsidR="00C357C8" w:rsidRPr="005E40F0" w:rsidRDefault="00C357C8" w:rsidP="00A3133A">
            <w:pPr>
              <w:autoSpaceDE w:val="0"/>
              <w:autoSpaceDN w:val="0"/>
              <w:adjustRightInd w:val="0"/>
              <w:ind w:left="-90" w:right="-55"/>
              <w:jc w:val="center"/>
              <w:rPr>
                <w:rFonts w:asciiTheme="minorHAnsi" w:hAnsiTheme="minorHAnsi" w:cstheme="minorHAnsi"/>
                <w:lang w:eastAsia="pl-PL"/>
              </w:rPr>
            </w:pPr>
            <w:r w:rsidRPr="005E40F0">
              <w:rPr>
                <w:rFonts w:asciiTheme="minorHAnsi" w:hAnsiTheme="minorHAnsi" w:cstheme="minorHAnsi"/>
                <w:lang w:eastAsia="pl-PL"/>
              </w:rPr>
              <w:t>3.</w:t>
            </w:r>
          </w:p>
        </w:tc>
        <w:tc>
          <w:tcPr>
            <w:tcW w:w="7371" w:type="dxa"/>
            <w:shd w:val="clear" w:color="auto" w:fill="auto"/>
          </w:tcPr>
          <w:p w:rsidR="00C357C8" w:rsidRPr="005E40F0" w:rsidRDefault="00C357C8" w:rsidP="00A3133A">
            <w:pPr>
              <w:autoSpaceDE w:val="0"/>
              <w:autoSpaceDN w:val="0"/>
              <w:adjustRightInd w:val="0"/>
              <w:jc w:val="both"/>
              <w:rPr>
                <w:rFonts w:asciiTheme="minorHAnsi" w:hAnsiTheme="minorHAnsi" w:cstheme="minorHAnsi"/>
                <w:lang w:eastAsia="pl-PL"/>
              </w:rPr>
            </w:pPr>
            <w:r w:rsidRPr="005E40F0">
              <w:rPr>
                <w:rFonts w:asciiTheme="minorHAnsi" w:hAnsiTheme="minorHAnsi" w:cstheme="minorHAnsi"/>
                <w:lang w:eastAsia="pl-PL"/>
              </w:rPr>
              <w:t xml:space="preserve">Łączna liczba punktów ECTS jaką student uzyskuje w ramach zajęć prowadzonych z bezpośrednim udziałem nauczycieli akademickich lub innych osób prowadzących zajęcia </w:t>
            </w:r>
          </w:p>
        </w:tc>
        <w:tc>
          <w:tcPr>
            <w:tcW w:w="1694" w:type="dxa"/>
            <w:shd w:val="clear" w:color="auto" w:fill="auto"/>
          </w:tcPr>
          <w:p w:rsidR="00356A7E" w:rsidRPr="005E40F0" w:rsidRDefault="00356A7E" w:rsidP="00356A7E">
            <w:pPr>
              <w:autoSpaceDE w:val="0"/>
              <w:autoSpaceDN w:val="0"/>
              <w:adjustRightInd w:val="0"/>
              <w:jc w:val="center"/>
              <w:rPr>
                <w:rFonts w:asciiTheme="minorHAnsi" w:hAnsiTheme="minorHAnsi" w:cstheme="minorHAnsi"/>
                <w:bCs/>
                <w:lang w:eastAsia="pl-PL"/>
              </w:rPr>
            </w:pPr>
            <w:r w:rsidRPr="005E40F0">
              <w:rPr>
                <w:rFonts w:asciiTheme="minorHAnsi" w:hAnsiTheme="minorHAnsi" w:cstheme="minorHAnsi"/>
                <w:bCs/>
                <w:lang w:eastAsia="pl-PL"/>
              </w:rPr>
              <w:t>148</w:t>
            </w:r>
          </w:p>
          <w:p w:rsidR="00C357C8" w:rsidRPr="005E40F0" w:rsidRDefault="00C357C8" w:rsidP="0033160D">
            <w:pPr>
              <w:autoSpaceDE w:val="0"/>
              <w:autoSpaceDN w:val="0"/>
              <w:adjustRightInd w:val="0"/>
              <w:jc w:val="center"/>
              <w:rPr>
                <w:rFonts w:asciiTheme="minorHAnsi" w:hAnsiTheme="minorHAnsi" w:cstheme="minorHAnsi"/>
                <w:b/>
                <w:lang w:eastAsia="pl-PL"/>
              </w:rPr>
            </w:pPr>
          </w:p>
        </w:tc>
      </w:tr>
      <w:tr w:rsidR="00C357C8" w:rsidRPr="005E40F0" w:rsidTr="00A3133A">
        <w:trPr>
          <w:jc w:val="center"/>
        </w:trPr>
        <w:tc>
          <w:tcPr>
            <w:tcW w:w="387" w:type="dxa"/>
          </w:tcPr>
          <w:p w:rsidR="00C357C8" w:rsidRPr="005E40F0" w:rsidRDefault="00C357C8" w:rsidP="00A3133A">
            <w:pPr>
              <w:autoSpaceDE w:val="0"/>
              <w:autoSpaceDN w:val="0"/>
              <w:adjustRightInd w:val="0"/>
              <w:ind w:left="-90" w:right="-55"/>
              <w:jc w:val="center"/>
              <w:rPr>
                <w:rFonts w:asciiTheme="minorHAnsi" w:hAnsiTheme="minorHAnsi" w:cstheme="minorHAnsi"/>
                <w:lang w:eastAsia="pl-PL"/>
              </w:rPr>
            </w:pPr>
            <w:r w:rsidRPr="005E40F0">
              <w:rPr>
                <w:rFonts w:asciiTheme="minorHAnsi" w:hAnsiTheme="minorHAnsi" w:cstheme="minorHAnsi"/>
                <w:lang w:eastAsia="pl-PL"/>
              </w:rPr>
              <w:t>4.</w:t>
            </w:r>
          </w:p>
        </w:tc>
        <w:tc>
          <w:tcPr>
            <w:tcW w:w="7371" w:type="dxa"/>
            <w:shd w:val="clear" w:color="auto" w:fill="auto"/>
          </w:tcPr>
          <w:p w:rsidR="00C357C8" w:rsidRPr="005E40F0" w:rsidRDefault="00C357C8" w:rsidP="00A3133A">
            <w:pPr>
              <w:autoSpaceDE w:val="0"/>
              <w:autoSpaceDN w:val="0"/>
              <w:adjustRightInd w:val="0"/>
              <w:jc w:val="both"/>
              <w:rPr>
                <w:rFonts w:asciiTheme="minorHAnsi" w:hAnsiTheme="minorHAnsi" w:cstheme="minorHAnsi"/>
                <w:lang w:eastAsia="pl-PL"/>
              </w:rPr>
            </w:pPr>
            <w:r w:rsidRPr="005E40F0">
              <w:rPr>
                <w:rFonts w:asciiTheme="minorHAnsi" w:hAnsiTheme="minorHAnsi" w:cstheme="minorHAnsi"/>
                <w:lang w:eastAsia="pl-PL"/>
              </w:rPr>
              <w:t>Łączna liczba punktów ECTS, którą student uzyskuje w ramach zajęć z zakresu nauk podstawowych, do których odnoszą się efekty uczenia się</w:t>
            </w:r>
          </w:p>
        </w:tc>
        <w:tc>
          <w:tcPr>
            <w:tcW w:w="1694" w:type="dxa"/>
            <w:shd w:val="clear" w:color="auto" w:fill="auto"/>
          </w:tcPr>
          <w:p w:rsidR="00C357C8" w:rsidRPr="005E40F0" w:rsidRDefault="000871AD" w:rsidP="00356A7E">
            <w:pPr>
              <w:autoSpaceDE w:val="0"/>
              <w:autoSpaceDN w:val="0"/>
              <w:adjustRightInd w:val="0"/>
              <w:jc w:val="center"/>
              <w:rPr>
                <w:rFonts w:asciiTheme="minorHAnsi" w:hAnsiTheme="minorHAnsi" w:cstheme="minorHAnsi"/>
                <w:b/>
                <w:lang w:eastAsia="pl-PL"/>
              </w:rPr>
            </w:pPr>
            <w:r>
              <w:rPr>
                <w:rFonts w:ascii="Cambria" w:hAnsi="Cambria"/>
                <w:b/>
              </w:rPr>
              <w:t>–</w:t>
            </w:r>
          </w:p>
        </w:tc>
      </w:tr>
      <w:tr w:rsidR="00C357C8" w:rsidRPr="005E40F0" w:rsidTr="00A3133A">
        <w:trPr>
          <w:jc w:val="center"/>
        </w:trPr>
        <w:tc>
          <w:tcPr>
            <w:tcW w:w="387" w:type="dxa"/>
          </w:tcPr>
          <w:p w:rsidR="00C357C8" w:rsidRPr="005E40F0" w:rsidRDefault="00C357C8" w:rsidP="00A3133A">
            <w:pPr>
              <w:autoSpaceDE w:val="0"/>
              <w:autoSpaceDN w:val="0"/>
              <w:adjustRightInd w:val="0"/>
              <w:ind w:left="-90" w:right="-55"/>
              <w:jc w:val="center"/>
              <w:rPr>
                <w:rFonts w:asciiTheme="minorHAnsi" w:hAnsiTheme="minorHAnsi" w:cstheme="minorHAnsi"/>
                <w:lang w:eastAsia="pl-PL"/>
              </w:rPr>
            </w:pPr>
            <w:r w:rsidRPr="005E40F0">
              <w:rPr>
                <w:rFonts w:asciiTheme="minorHAnsi" w:hAnsiTheme="minorHAnsi" w:cstheme="minorHAnsi"/>
                <w:lang w:eastAsia="pl-PL"/>
              </w:rPr>
              <w:t>5.</w:t>
            </w:r>
          </w:p>
        </w:tc>
        <w:tc>
          <w:tcPr>
            <w:tcW w:w="7371" w:type="dxa"/>
            <w:shd w:val="clear" w:color="auto" w:fill="auto"/>
          </w:tcPr>
          <w:p w:rsidR="00C357C8" w:rsidRPr="005E40F0" w:rsidRDefault="00C357C8" w:rsidP="00A3133A">
            <w:pPr>
              <w:autoSpaceDE w:val="0"/>
              <w:autoSpaceDN w:val="0"/>
              <w:adjustRightInd w:val="0"/>
              <w:jc w:val="both"/>
              <w:rPr>
                <w:rFonts w:asciiTheme="minorHAnsi" w:hAnsiTheme="minorHAnsi" w:cstheme="minorHAnsi"/>
                <w:lang w:eastAsia="pl-PL"/>
              </w:rPr>
            </w:pPr>
            <w:r w:rsidRPr="005E40F0">
              <w:rPr>
                <w:rFonts w:asciiTheme="minorHAnsi" w:hAnsiTheme="minorHAnsi" w:cstheme="minorHAnsi"/>
                <w:lang w:eastAsia="pl-PL"/>
              </w:rPr>
              <w:t xml:space="preserve">Liczba punktów ECTS, którą student uzyskuje w ramach zajęć z dziedziny nauk humanistycznych lub społecznych </w:t>
            </w:r>
            <w:r w:rsidRPr="005E40F0">
              <w:rPr>
                <w:rFonts w:asciiTheme="minorHAnsi" w:hAnsiTheme="minorHAnsi" w:cstheme="minorHAnsi"/>
                <w:i/>
                <w:lang w:eastAsia="pl-PL"/>
              </w:rPr>
              <w:t>(w wymiarze nie mniejszym niż 5 punktów ECTS – w przypadku kierunków studiów przypisanych do dyscyplin w ramach dziedzin innych niż odpowiednio nauki humanistyczne lub nauki społeczne)</w:t>
            </w:r>
          </w:p>
        </w:tc>
        <w:tc>
          <w:tcPr>
            <w:tcW w:w="1694" w:type="dxa"/>
            <w:shd w:val="clear" w:color="auto" w:fill="auto"/>
          </w:tcPr>
          <w:p w:rsidR="00C357C8" w:rsidRPr="005E40F0" w:rsidRDefault="000871AD" w:rsidP="00356A7E">
            <w:pPr>
              <w:autoSpaceDE w:val="0"/>
              <w:autoSpaceDN w:val="0"/>
              <w:adjustRightInd w:val="0"/>
              <w:jc w:val="center"/>
              <w:rPr>
                <w:rFonts w:asciiTheme="minorHAnsi" w:hAnsiTheme="minorHAnsi" w:cstheme="minorHAnsi"/>
                <w:lang w:eastAsia="pl-PL"/>
              </w:rPr>
            </w:pPr>
            <w:r>
              <w:rPr>
                <w:rFonts w:ascii="Cambria" w:hAnsi="Cambria"/>
                <w:b/>
              </w:rPr>
              <w:t>–</w:t>
            </w:r>
          </w:p>
        </w:tc>
      </w:tr>
      <w:tr w:rsidR="00C357C8" w:rsidRPr="005E40F0" w:rsidTr="00A3133A">
        <w:trPr>
          <w:jc w:val="center"/>
        </w:trPr>
        <w:tc>
          <w:tcPr>
            <w:tcW w:w="387" w:type="dxa"/>
          </w:tcPr>
          <w:p w:rsidR="00C357C8" w:rsidRPr="005E40F0" w:rsidRDefault="00C357C8" w:rsidP="00A3133A">
            <w:pPr>
              <w:autoSpaceDE w:val="0"/>
              <w:autoSpaceDN w:val="0"/>
              <w:adjustRightInd w:val="0"/>
              <w:ind w:left="-90" w:right="-55"/>
              <w:jc w:val="center"/>
              <w:rPr>
                <w:rFonts w:asciiTheme="minorHAnsi" w:hAnsiTheme="minorHAnsi" w:cstheme="minorHAnsi"/>
                <w:lang w:eastAsia="pl-PL"/>
              </w:rPr>
            </w:pPr>
            <w:r w:rsidRPr="005E40F0">
              <w:rPr>
                <w:rFonts w:asciiTheme="minorHAnsi" w:hAnsiTheme="minorHAnsi" w:cstheme="minorHAnsi"/>
                <w:lang w:eastAsia="pl-PL"/>
              </w:rPr>
              <w:t>6.</w:t>
            </w:r>
          </w:p>
        </w:tc>
        <w:tc>
          <w:tcPr>
            <w:tcW w:w="7371" w:type="dxa"/>
            <w:shd w:val="clear" w:color="auto" w:fill="auto"/>
          </w:tcPr>
          <w:p w:rsidR="00C357C8" w:rsidRPr="005E40F0" w:rsidRDefault="00C357C8" w:rsidP="00A3133A">
            <w:pPr>
              <w:autoSpaceDE w:val="0"/>
              <w:autoSpaceDN w:val="0"/>
              <w:adjustRightInd w:val="0"/>
              <w:jc w:val="both"/>
              <w:rPr>
                <w:rFonts w:asciiTheme="minorHAnsi" w:hAnsiTheme="minorHAnsi" w:cstheme="minorHAnsi"/>
                <w:lang w:eastAsia="pl-PL"/>
              </w:rPr>
            </w:pPr>
            <w:r w:rsidRPr="005E40F0">
              <w:rPr>
                <w:rFonts w:asciiTheme="minorHAnsi" w:hAnsiTheme="minorHAnsi" w:cstheme="minorHAnsi"/>
                <w:lang w:eastAsia="pl-PL"/>
              </w:rPr>
              <w:t xml:space="preserve">Liczba punktów ECTS, którą student uzyskuje w ramach zajęć wybieranych </w:t>
            </w:r>
            <w:r w:rsidRPr="005E40F0">
              <w:rPr>
                <w:rFonts w:asciiTheme="minorHAnsi" w:hAnsiTheme="minorHAnsi" w:cstheme="minorHAnsi"/>
                <w:i/>
                <w:lang w:eastAsia="pl-PL"/>
              </w:rPr>
              <w:t>(w wymiarze nie mniejszym niż 30% punktów ECTS koniecznych do ukończenia studiów)</w:t>
            </w:r>
          </w:p>
        </w:tc>
        <w:tc>
          <w:tcPr>
            <w:tcW w:w="1694" w:type="dxa"/>
            <w:shd w:val="clear" w:color="auto" w:fill="auto"/>
          </w:tcPr>
          <w:p w:rsidR="00C357C8" w:rsidRPr="005E40F0" w:rsidRDefault="00356A7E" w:rsidP="00356A7E">
            <w:pPr>
              <w:autoSpaceDE w:val="0"/>
              <w:autoSpaceDN w:val="0"/>
              <w:adjustRightInd w:val="0"/>
              <w:jc w:val="center"/>
              <w:rPr>
                <w:rFonts w:asciiTheme="minorHAnsi" w:hAnsiTheme="minorHAnsi" w:cstheme="minorHAnsi"/>
                <w:b/>
                <w:lang w:eastAsia="pl-PL"/>
              </w:rPr>
            </w:pPr>
            <w:r w:rsidRPr="005E40F0">
              <w:rPr>
                <w:rFonts w:asciiTheme="minorHAnsi" w:hAnsiTheme="minorHAnsi" w:cstheme="minorHAnsi"/>
                <w:bCs/>
                <w:color w:val="000000"/>
                <w:lang w:eastAsia="pl-PL"/>
              </w:rPr>
              <w:t>112</w:t>
            </w:r>
          </w:p>
        </w:tc>
      </w:tr>
      <w:tr w:rsidR="00C357C8" w:rsidRPr="005E40F0" w:rsidTr="00A3133A">
        <w:trPr>
          <w:jc w:val="center"/>
        </w:trPr>
        <w:tc>
          <w:tcPr>
            <w:tcW w:w="387" w:type="dxa"/>
          </w:tcPr>
          <w:p w:rsidR="00C357C8" w:rsidRPr="005E40F0" w:rsidRDefault="00C357C8" w:rsidP="00A3133A">
            <w:pPr>
              <w:autoSpaceDE w:val="0"/>
              <w:autoSpaceDN w:val="0"/>
              <w:adjustRightInd w:val="0"/>
              <w:ind w:left="-90" w:right="-55"/>
              <w:jc w:val="center"/>
              <w:rPr>
                <w:rFonts w:asciiTheme="minorHAnsi" w:hAnsiTheme="minorHAnsi" w:cstheme="minorHAnsi"/>
                <w:lang w:eastAsia="pl-PL"/>
              </w:rPr>
            </w:pPr>
            <w:r w:rsidRPr="005E40F0">
              <w:rPr>
                <w:rFonts w:asciiTheme="minorHAnsi" w:hAnsiTheme="minorHAnsi" w:cstheme="minorHAnsi"/>
                <w:lang w:eastAsia="pl-PL"/>
              </w:rPr>
              <w:t>7.</w:t>
            </w:r>
          </w:p>
        </w:tc>
        <w:tc>
          <w:tcPr>
            <w:tcW w:w="7371" w:type="dxa"/>
            <w:shd w:val="clear" w:color="auto" w:fill="auto"/>
          </w:tcPr>
          <w:p w:rsidR="00C357C8" w:rsidRPr="005E40F0" w:rsidRDefault="00C357C8" w:rsidP="00A3133A">
            <w:pPr>
              <w:autoSpaceDE w:val="0"/>
              <w:autoSpaceDN w:val="0"/>
              <w:adjustRightInd w:val="0"/>
              <w:jc w:val="both"/>
              <w:rPr>
                <w:rFonts w:asciiTheme="minorHAnsi" w:hAnsiTheme="minorHAnsi" w:cstheme="minorHAnsi"/>
                <w:lang w:eastAsia="pl-PL"/>
              </w:rPr>
            </w:pPr>
            <w:r w:rsidRPr="005E40F0">
              <w:rPr>
                <w:rFonts w:asciiTheme="minorHAnsi" w:hAnsiTheme="minorHAnsi" w:cstheme="minorHAnsi"/>
                <w:lang w:eastAsia="pl-PL"/>
              </w:rPr>
              <w:t xml:space="preserve">Łączna liczba punktów ECTS, którą student uzyskuje w ramach zajęć kształtujących umiejętności praktyczne </w:t>
            </w:r>
            <w:r w:rsidRPr="005E40F0">
              <w:rPr>
                <w:rFonts w:asciiTheme="minorHAnsi" w:hAnsiTheme="minorHAnsi" w:cstheme="minorHAnsi"/>
                <w:i/>
                <w:lang w:eastAsia="pl-PL"/>
              </w:rPr>
              <w:t xml:space="preserve">(w wymiarze większym niż 50% liczby punktów ECTS koniecznych do ukończenia studiów) </w:t>
            </w:r>
          </w:p>
        </w:tc>
        <w:tc>
          <w:tcPr>
            <w:tcW w:w="1694" w:type="dxa"/>
            <w:shd w:val="clear" w:color="auto" w:fill="auto"/>
          </w:tcPr>
          <w:p w:rsidR="00356A7E" w:rsidRPr="005E40F0" w:rsidRDefault="00356A7E" w:rsidP="00356A7E">
            <w:pPr>
              <w:autoSpaceDE w:val="0"/>
              <w:autoSpaceDN w:val="0"/>
              <w:adjustRightInd w:val="0"/>
              <w:jc w:val="center"/>
              <w:rPr>
                <w:rFonts w:asciiTheme="minorHAnsi" w:hAnsiTheme="minorHAnsi" w:cstheme="minorHAnsi"/>
                <w:bCs/>
                <w:color w:val="000000"/>
                <w:lang w:eastAsia="pl-PL"/>
              </w:rPr>
            </w:pPr>
            <w:r w:rsidRPr="005E40F0">
              <w:rPr>
                <w:rFonts w:asciiTheme="minorHAnsi" w:hAnsiTheme="minorHAnsi" w:cstheme="minorHAnsi"/>
                <w:bCs/>
                <w:color w:val="000000"/>
                <w:lang w:eastAsia="pl-PL"/>
              </w:rPr>
              <w:t>160</w:t>
            </w:r>
          </w:p>
          <w:p w:rsidR="00C357C8" w:rsidRPr="005E40F0" w:rsidRDefault="00C357C8" w:rsidP="00356A7E">
            <w:pPr>
              <w:autoSpaceDE w:val="0"/>
              <w:autoSpaceDN w:val="0"/>
              <w:adjustRightInd w:val="0"/>
              <w:jc w:val="center"/>
              <w:rPr>
                <w:rFonts w:asciiTheme="minorHAnsi" w:hAnsiTheme="minorHAnsi" w:cstheme="minorHAnsi"/>
                <w:b/>
                <w:lang w:eastAsia="pl-PL"/>
              </w:rPr>
            </w:pPr>
          </w:p>
        </w:tc>
      </w:tr>
      <w:tr w:rsidR="00C357C8" w:rsidRPr="005E40F0" w:rsidTr="00A3133A">
        <w:trPr>
          <w:trHeight w:val="370"/>
          <w:jc w:val="center"/>
        </w:trPr>
        <w:tc>
          <w:tcPr>
            <w:tcW w:w="387" w:type="dxa"/>
          </w:tcPr>
          <w:p w:rsidR="00C357C8" w:rsidRPr="005E40F0" w:rsidRDefault="00C357C8" w:rsidP="00A3133A">
            <w:pPr>
              <w:autoSpaceDE w:val="0"/>
              <w:autoSpaceDN w:val="0"/>
              <w:adjustRightInd w:val="0"/>
              <w:ind w:left="-90" w:right="-55"/>
              <w:jc w:val="center"/>
              <w:rPr>
                <w:rFonts w:asciiTheme="minorHAnsi" w:hAnsiTheme="minorHAnsi" w:cstheme="minorHAnsi"/>
                <w:lang w:eastAsia="pl-PL"/>
              </w:rPr>
            </w:pPr>
            <w:r w:rsidRPr="005E40F0">
              <w:rPr>
                <w:rFonts w:asciiTheme="minorHAnsi" w:hAnsiTheme="minorHAnsi" w:cstheme="minorHAnsi"/>
                <w:lang w:eastAsia="pl-PL"/>
              </w:rPr>
              <w:t>8.</w:t>
            </w:r>
          </w:p>
        </w:tc>
        <w:tc>
          <w:tcPr>
            <w:tcW w:w="7371" w:type="dxa"/>
            <w:shd w:val="clear" w:color="auto" w:fill="auto"/>
          </w:tcPr>
          <w:p w:rsidR="00C357C8" w:rsidRPr="005E40F0" w:rsidRDefault="00C357C8" w:rsidP="00A3133A">
            <w:pPr>
              <w:autoSpaceDE w:val="0"/>
              <w:autoSpaceDN w:val="0"/>
              <w:adjustRightInd w:val="0"/>
              <w:jc w:val="both"/>
              <w:rPr>
                <w:rFonts w:asciiTheme="minorHAnsi" w:hAnsiTheme="minorHAnsi" w:cstheme="minorHAnsi"/>
                <w:lang w:eastAsia="pl-PL"/>
              </w:rPr>
            </w:pPr>
            <w:r w:rsidRPr="005E40F0">
              <w:rPr>
                <w:rFonts w:asciiTheme="minorHAnsi" w:hAnsiTheme="minorHAnsi" w:cstheme="minorHAnsi"/>
                <w:lang w:eastAsia="pl-PL"/>
              </w:rPr>
              <w:t>Wymiar praktyk zawodowych (w godzinach)</w:t>
            </w:r>
          </w:p>
        </w:tc>
        <w:tc>
          <w:tcPr>
            <w:tcW w:w="1694" w:type="dxa"/>
            <w:shd w:val="clear" w:color="auto" w:fill="auto"/>
          </w:tcPr>
          <w:p w:rsidR="00C357C8" w:rsidRPr="005E40F0" w:rsidRDefault="00356A7E" w:rsidP="00356A7E">
            <w:pPr>
              <w:autoSpaceDE w:val="0"/>
              <w:autoSpaceDN w:val="0"/>
              <w:adjustRightInd w:val="0"/>
              <w:jc w:val="center"/>
              <w:rPr>
                <w:rFonts w:asciiTheme="minorHAnsi" w:hAnsiTheme="minorHAnsi" w:cstheme="minorHAnsi"/>
                <w:b/>
                <w:lang w:eastAsia="pl-PL"/>
              </w:rPr>
            </w:pPr>
            <w:r w:rsidRPr="005E40F0">
              <w:rPr>
                <w:rFonts w:asciiTheme="minorHAnsi" w:hAnsiTheme="minorHAnsi" w:cstheme="minorHAnsi"/>
                <w:bCs/>
                <w:color w:val="000000"/>
                <w:lang w:eastAsia="pl-PL"/>
              </w:rPr>
              <w:t>960</w:t>
            </w:r>
          </w:p>
        </w:tc>
      </w:tr>
      <w:tr w:rsidR="00C357C8" w:rsidRPr="005E40F0" w:rsidTr="00A3133A">
        <w:trPr>
          <w:jc w:val="center"/>
        </w:trPr>
        <w:tc>
          <w:tcPr>
            <w:tcW w:w="387" w:type="dxa"/>
          </w:tcPr>
          <w:p w:rsidR="00C357C8" w:rsidRPr="005E40F0" w:rsidRDefault="00C357C8" w:rsidP="00A3133A">
            <w:pPr>
              <w:autoSpaceDE w:val="0"/>
              <w:autoSpaceDN w:val="0"/>
              <w:adjustRightInd w:val="0"/>
              <w:ind w:left="-90" w:right="-55"/>
              <w:jc w:val="center"/>
              <w:rPr>
                <w:rFonts w:asciiTheme="minorHAnsi" w:hAnsiTheme="minorHAnsi" w:cstheme="minorHAnsi"/>
                <w:lang w:eastAsia="pl-PL"/>
              </w:rPr>
            </w:pPr>
            <w:r w:rsidRPr="005E40F0">
              <w:rPr>
                <w:rFonts w:asciiTheme="minorHAnsi" w:hAnsiTheme="minorHAnsi" w:cstheme="minorHAnsi"/>
                <w:lang w:eastAsia="pl-PL"/>
              </w:rPr>
              <w:t>9.</w:t>
            </w:r>
          </w:p>
        </w:tc>
        <w:tc>
          <w:tcPr>
            <w:tcW w:w="7371" w:type="dxa"/>
            <w:shd w:val="clear" w:color="auto" w:fill="auto"/>
          </w:tcPr>
          <w:p w:rsidR="00C357C8" w:rsidRPr="005E40F0" w:rsidRDefault="00C357C8" w:rsidP="00A3133A">
            <w:pPr>
              <w:autoSpaceDE w:val="0"/>
              <w:autoSpaceDN w:val="0"/>
              <w:adjustRightInd w:val="0"/>
              <w:jc w:val="both"/>
              <w:rPr>
                <w:rFonts w:asciiTheme="minorHAnsi" w:hAnsiTheme="minorHAnsi" w:cstheme="minorHAnsi"/>
                <w:lang w:eastAsia="pl-PL"/>
              </w:rPr>
            </w:pPr>
            <w:r w:rsidRPr="005E40F0">
              <w:rPr>
                <w:rFonts w:asciiTheme="minorHAnsi" w:hAnsiTheme="minorHAnsi" w:cstheme="minorHAnsi"/>
                <w:lang w:eastAsia="pl-PL"/>
              </w:rPr>
              <w:t>Łączna liczba punktów ECTS, którą student uzyskuje w ramach praktyk zawodowych</w:t>
            </w:r>
          </w:p>
        </w:tc>
        <w:tc>
          <w:tcPr>
            <w:tcW w:w="1694" w:type="dxa"/>
            <w:shd w:val="clear" w:color="auto" w:fill="auto"/>
          </w:tcPr>
          <w:p w:rsidR="00C357C8" w:rsidRPr="005E40F0" w:rsidRDefault="00356A7E" w:rsidP="00356A7E">
            <w:pPr>
              <w:autoSpaceDE w:val="0"/>
              <w:autoSpaceDN w:val="0"/>
              <w:adjustRightInd w:val="0"/>
              <w:jc w:val="center"/>
              <w:rPr>
                <w:rFonts w:asciiTheme="minorHAnsi" w:hAnsiTheme="minorHAnsi" w:cstheme="minorHAnsi"/>
                <w:b/>
                <w:lang w:eastAsia="pl-PL"/>
              </w:rPr>
            </w:pPr>
            <w:r w:rsidRPr="005E40F0">
              <w:rPr>
                <w:rFonts w:asciiTheme="minorHAnsi" w:hAnsiTheme="minorHAnsi" w:cstheme="minorHAnsi"/>
                <w:bCs/>
                <w:color w:val="000000"/>
                <w:lang w:eastAsia="pl-PL"/>
              </w:rPr>
              <w:t>36</w:t>
            </w:r>
          </w:p>
        </w:tc>
      </w:tr>
    </w:tbl>
    <w:p w:rsidR="00C357C8" w:rsidRPr="00CF5926" w:rsidRDefault="0033160D" w:rsidP="00880D31">
      <w:pPr>
        <w:autoSpaceDE w:val="0"/>
        <w:autoSpaceDN w:val="0"/>
        <w:adjustRightInd w:val="0"/>
        <w:spacing w:after="240" w:line="360" w:lineRule="auto"/>
        <w:rPr>
          <w:rFonts w:ascii="Calibri" w:hAnsi="Calibri" w:cs="Calibri"/>
          <w:lang w:eastAsia="pl-PL"/>
        </w:rPr>
      </w:pPr>
      <w:r>
        <w:rPr>
          <w:rFonts w:ascii="Calibri" w:hAnsi="Calibri" w:cs="Calibri"/>
        </w:rPr>
        <w:br/>
      </w:r>
      <w:r w:rsidR="00C357C8" w:rsidRPr="00CF5926">
        <w:rPr>
          <w:rFonts w:ascii="Calibri" w:hAnsi="Calibri" w:cs="Calibri"/>
        </w:rPr>
        <w:t>Zasady i formy odbywania praktyk zawodowych określa szczegółowo regulamin praktyk.</w:t>
      </w:r>
    </w:p>
    <w:p w:rsidR="00356A7E" w:rsidRPr="005E40F0" w:rsidRDefault="00356A7E" w:rsidP="00880D31">
      <w:pPr>
        <w:spacing w:after="240" w:line="360" w:lineRule="auto"/>
        <w:jc w:val="both"/>
        <w:rPr>
          <w:rFonts w:asciiTheme="minorHAnsi" w:hAnsiTheme="minorHAnsi" w:cstheme="minorHAnsi"/>
        </w:rPr>
      </w:pPr>
      <w:r w:rsidRPr="005E40F0">
        <w:rPr>
          <w:rFonts w:asciiTheme="minorHAnsi" w:hAnsiTheme="minorHAnsi" w:cstheme="minorHAnsi"/>
          <w:color w:val="000000"/>
        </w:rPr>
        <w:t>Kształcenie na kierunku Filologia, specjalność Filologia rosyjska, specjalizacja Język rosyjski w biznesie / Język rosyjski w obsłudze transgranicznej, studia pierwszego stopnia wpisuje się w realizację misji i strategii rozwoju Uczelni. Celem kształcenia jest zapewnienie wszechstronnego wykształcenia humanistycznego, w tym wyposażenie studentów w zaawansowaną wiedzę w zakresie dyscyplin naukowych właściwych dla filologii, a także wykształcenie praktycznych umiejętności językowych i pożądanych kompetencji społecznych. Absolwent otrzymuje tytuł zawodowy licencjata. Celem kształcenia jest również przygotowanie profesjonalistów sprawnie posługujących się językiem rosyjskim w różnych środowiskach zawodowych</w:t>
      </w:r>
      <w:r w:rsidR="007661D1">
        <w:rPr>
          <w:rFonts w:asciiTheme="minorHAnsi" w:hAnsiTheme="minorHAnsi" w:cstheme="minorHAnsi"/>
          <w:color w:val="000000"/>
        </w:rPr>
        <w:t xml:space="preserve"> </w:t>
      </w:r>
      <w:r w:rsidRPr="005E40F0">
        <w:rPr>
          <w:rFonts w:asciiTheme="minorHAnsi" w:hAnsiTheme="minorHAnsi" w:cstheme="minorHAnsi"/>
          <w:color w:val="000000"/>
        </w:rPr>
        <w:t>(np. biznesu, działalności gospodarczej, obsługi granicznej, współpracy transgranicznej, transportu, spedycji, logistyki, handlu, usług).</w:t>
      </w:r>
    </w:p>
    <w:p w:rsidR="0033160D" w:rsidRDefault="0033160D" w:rsidP="00880D31">
      <w:pPr>
        <w:pStyle w:val="NormalnyWeb"/>
        <w:shd w:val="clear" w:color="auto" w:fill="FFFFFF"/>
        <w:spacing w:before="0" w:beforeAutospacing="0" w:after="240" w:afterAutospacing="0" w:line="360" w:lineRule="auto"/>
        <w:jc w:val="both"/>
        <w:rPr>
          <w:rFonts w:asciiTheme="minorHAnsi" w:hAnsiTheme="minorHAnsi" w:cstheme="minorHAnsi"/>
        </w:rPr>
      </w:pPr>
    </w:p>
    <w:p w:rsidR="0033160D" w:rsidRDefault="0033160D" w:rsidP="00880D31">
      <w:pPr>
        <w:pStyle w:val="NormalnyWeb"/>
        <w:shd w:val="clear" w:color="auto" w:fill="FFFFFF"/>
        <w:spacing w:before="0" w:beforeAutospacing="0" w:after="240" w:afterAutospacing="0" w:line="360" w:lineRule="auto"/>
        <w:jc w:val="both"/>
        <w:rPr>
          <w:rFonts w:asciiTheme="minorHAnsi" w:hAnsiTheme="minorHAnsi" w:cstheme="minorHAnsi"/>
        </w:rPr>
      </w:pPr>
    </w:p>
    <w:p w:rsidR="00C62DC8" w:rsidRDefault="00C62DC8" w:rsidP="00880D31">
      <w:pPr>
        <w:pStyle w:val="NormalnyWeb"/>
        <w:shd w:val="clear" w:color="auto" w:fill="FFFFFF"/>
        <w:spacing w:before="0" w:beforeAutospacing="0" w:after="240" w:afterAutospacing="0" w:line="360" w:lineRule="auto"/>
        <w:jc w:val="both"/>
        <w:rPr>
          <w:rFonts w:asciiTheme="minorHAnsi" w:hAnsiTheme="minorHAnsi" w:cstheme="minorHAnsi"/>
        </w:rPr>
      </w:pPr>
    </w:p>
    <w:p w:rsidR="00356A7E" w:rsidRDefault="00880D31" w:rsidP="00880D31">
      <w:pPr>
        <w:pStyle w:val="NormalnyWeb"/>
        <w:shd w:val="clear" w:color="auto" w:fill="FFFFFF"/>
        <w:spacing w:before="0" w:beforeAutospacing="0" w:after="240" w:afterAutospacing="0" w:line="360" w:lineRule="auto"/>
        <w:jc w:val="both"/>
        <w:rPr>
          <w:rFonts w:asciiTheme="minorHAnsi" w:hAnsiTheme="minorHAnsi" w:cstheme="minorHAnsi"/>
        </w:rPr>
      </w:pPr>
      <w:r w:rsidRPr="00880D31">
        <w:rPr>
          <w:rFonts w:asciiTheme="minorHAnsi" w:hAnsiTheme="minorHAnsi" w:cstheme="minorHAnsi"/>
        </w:rPr>
        <w:t>Koncepcja i cele kształcenia oraz sylwetka absolwenta</w:t>
      </w:r>
    </w:p>
    <w:p w:rsidR="00356A7E" w:rsidRPr="005E40F0" w:rsidRDefault="00356A7E" w:rsidP="00880D31">
      <w:pPr>
        <w:pStyle w:val="NormalnyWeb"/>
        <w:shd w:val="clear" w:color="auto" w:fill="FFFFFF"/>
        <w:spacing w:before="0" w:beforeAutospacing="0" w:after="240" w:afterAutospacing="0" w:line="360" w:lineRule="auto"/>
        <w:jc w:val="both"/>
        <w:rPr>
          <w:rFonts w:asciiTheme="minorHAnsi" w:hAnsiTheme="minorHAnsi" w:cstheme="minorHAnsi"/>
        </w:rPr>
      </w:pPr>
      <w:r w:rsidRPr="005E40F0">
        <w:rPr>
          <w:rFonts w:asciiTheme="minorHAnsi" w:hAnsiTheme="minorHAnsi" w:cstheme="minorHAnsi"/>
        </w:rPr>
        <w:t xml:space="preserve">Po ukończeniu studiów absolwent dysponuje </w:t>
      </w:r>
      <w:r w:rsidRPr="005E40F0">
        <w:rPr>
          <w:rFonts w:asciiTheme="minorHAnsi" w:hAnsiTheme="minorHAnsi" w:cstheme="minorHAnsi"/>
          <w:color w:val="000000"/>
        </w:rPr>
        <w:t>uporządkowaną</w:t>
      </w:r>
      <w:r w:rsidRPr="005E40F0">
        <w:rPr>
          <w:rFonts w:asciiTheme="minorHAnsi" w:hAnsiTheme="minorHAnsi" w:cstheme="minorHAnsi"/>
          <w:b/>
          <w:bCs/>
        </w:rPr>
        <w:t xml:space="preserve"> wiedzą </w:t>
      </w:r>
      <w:r w:rsidRPr="005E40F0">
        <w:rPr>
          <w:rFonts w:asciiTheme="minorHAnsi" w:hAnsiTheme="minorHAnsi" w:cstheme="minorHAnsi"/>
        </w:rPr>
        <w:t>z</w:t>
      </w:r>
      <w:r w:rsidRPr="005E40F0">
        <w:rPr>
          <w:rFonts w:asciiTheme="minorHAnsi" w:hAnsiTheme="minorHAnsi" w:cstheme="minorHAnsi"/>
          <w:color w:val="000000"/>
        </w:rPr>
        <w:t xml:space="preserve"> zakresu dyscyplin filologicznych, tj. językoznawstwa, literaturoznawstwa, kulturoznawstwa, historii, oraz podstawową wiedzą z zakresu nauk prawnych i informatyki w odniesieniu do możliwości jej wykorzystania w działaniach praktycznych i zawodowych</w:t>
      </w:r>
      <w:r w:rsidRPr="005E40F0">
        <w:rPr>
          <w:rFonts w:asciiTheme="minorHAnsi" w:hAnsiTheme="minorHAnsi" w:cstheme="minorHAnsi"/>
        </w:rPr>
        <w:t xml:space="preserve">. Wiedza ta obejmuje znajomość </w:t>
      </w:r>
      <w:r w:rsidRPr="005E40F0">
        <w:rPr>
          <w:rFonts w:asciiTheme="minorHAnsi" w:hAnsiTheme="minorHAnsi" w:cstheme="minorHAnsi"/>
          <w:bCs/>
          <w:color w:val="000000"/>
        </w:rPr>
        <w:t xml:space="preserve">pojęć, terminów i najnowszych osiągnięć tych dyscyplin, historii i geografii Rosji, realiów społeczno-politycznych rosyjskojęzycznego obszaru kulturowego i zachodzących w nich zmian. Dysponuje znajomością słownictwa i reguł gramatycznych języka rosyjskiego na poziomie zaawansowanym - C1 Europejskiego Systemu Opisu Kształcenia Językowego Rady Europy </w:t>
      </w:r>
      <w:r w:rsidRPr="005E40F0">
        <w:rPr>
          <w:rFonts w:asciiTheme="minorHAnsi" w:hAnsiTheme="minorHAnsi" w:cstheme="minorHAnsi"/>
          <w:bCs/>
        </w:rPr>
        <w:t>oraz języka obcego niebędącego specjalnością kształcenia na poziomie B2 ESOKJ.</w:t>
      </w:r>
      <w:r w:rsidRPr="005E40F0">
        <w:rPr>
          <w:rFonts w:asciiTheme="minorHAnsi" w:hAnsiTheme="minorHAnsi" w:cstheme="minorHAnsi"/>
          <w:bCs/>
          <w:color w:val="000000"/>
        </w:rPr>
        <w:t xml:space="preserve"> </w:t>
      </w:r>
    </w:p>
    <w:p w:rsidR="00356A7E" w:rsidRPr="005E40F0" w:rsidRDefault="00356A7E" w:rsidP="00880D31">
      <w:pPr>
        <w:pStyle w:val="NormalnyWeb"/>
        <w:shd w:val="clear" w:color="auto" w:fill="FFFFFF"/>
        <w:spacing w:before="0" w:beforeAutospacing="0" w:after="240" w:afterAutospacing="0" w:line="360" w:lineRule="auto"/>
        <w:jc w:val="both"/>
        <w:rPr>
          <w:rFonts w:asciiTheme="minorHAnsi" w:hAnsiTheme="minorHAnsi" w:cstheme="minorHAnsi"/>
        </w:rPr>
      </w:pPr>
      <w:r w:rsidRPr="005E40F0">
        <w:rPr>
          <w:rFonts w:asciiTheme="minorHAnsi" w:hAnsiTheme="minorHAnsi" w:cstheme="minorHAnsi"/>
          <w:color w:val="000000"/>
        </w:rPr>
        <w:t xml:space="preserve">Absolwent posiada </w:t>
      </w:r>
      <w:r w:rsidRPr="005E40F0">
        <w:rPr>
          <w:rFonts w:asciiTheme="minorHAnsi" w:hAnsiTheme="minorHAnsi" w:cstheme="minorHAnsi"/>
          <w:b/>
          <w:bCs/>
          <w:color w:val="000000"/>
        </w:rPr>
        <w:t>umiejętności</w:t>
      </w:r>
      <w:r w:rsidRPr="005E40F0">
        <w:rPr>
          <w:rFonts w:asciiTheme="minorHAnsi" w:hAnsiTheme="minorHAnsi" w:cstheme="minorHAnsi"/>
          <w:color w:val="000000"/>
        </w:rPr>
        <w:t xml:space="preserve"> wykorzystywania zdobytej wiedzy przy opracowywaniu zagadnień z zakresu językoznawstwa, literaturoznawstwa, kulturoznawstwa, historii, oraz potrafi na potrzeby typowych sytuacji zawodowych odwoływać się do głównych ujęć teoretycznych, paradygmatów badawczych i pojęć tych dyscyplin. Pos</w:t>
      </w:r>
      <w:r w:rsidRPr="005E40F0">
        <w:rPr>
          <w:rFonts w:asciiTheme="minorHAnsi" w:hAnsiTheme="minorHAnsi" w:cstheme="minorHAnsi"/>
        </w:rPr>
        <w:t xml:space="preserve">ługuje się językiem rosyjskim w stopniu zaawansowanym na poziomie biegłości C1 Europejskiego Systemu Opisu Kształcenia Językowego Rady Europy </w:t>
      </w:r>
      <w:r w:rsidRPr="005E40F0">
        <w:rPr>
          <w:rFonts w:asciiTheme="minorHAnsi" w:hAnsiTheme="minorHAnsi" w:cstheme="minorHAnsi"/>
          <w:bCs/>
        </w:rPr>
        <w:t>oraz językiem obcym niebędącym specjalnością kształcenia na poziomie B2 ESOKJ</w:t>
      </w:r>
      <w:r w:rsidRPr="005E40F0">
        <w:rPr>
          <w:rFonts w:asciiTheme="minorHAnsi" w:hAnsiTheme="minorHAnsi" w:cstheme="minorHAnsi"/>
        </w:rPr>
        <w:t xml:space="preserve">. </w:t>
      </w:r>
      <w:r w:rsidRPr="005E40F0">
        <w:rPr>
          <w:rFonts w:asciiTheme="minorHAnsi" w:hAnsiTheme="minorHAnsi" w:cstheme="minorHAnsi"/>
          <w:color w:val="000000"/>
        </w:rPr>
        <w:t>Potrafi funkcjonować w zróżnicowanym otoczeniu społeczno-kulturowym i zawodowym oraz umiejętnie komunikuje się przy użyciu różnych technik, wyszukuje</w:t>
      </w:r>
      <w:r w:rsidRPr="005E40F0">
        <w:rPr>
          <w:rFonts w:asciiTheme="minorHAnsi" w:hAnsiTheme="minorHAnsi" w:cstheme="minorHAnsi"/>
        </w:rPr>
        <w:t>, selekcjonuje i krytycznie ocenia przydatność informacji w kontekście akademickim i zawodowym. Potrafi posługiwać się językiem specjalistycznym w mowie i w piśmie w stopniu umożliwiającym sprawną i efektywną komunikację w środowisku pracy. P</w:t>
      </w:r>
      <w:r w:rsidRPr="005E40F0">
        <w:rPr>
          <w:rFonts w:asciiTheme="minorHAnsi" w:hAnsiTheme="minorHAnsi" w:cstheme="minorHAnsi"/>
          <w:color w:val="000000"/>
        </w:rPr>
        <w:t>osiada też umiejętności pracy zespołowej i rozwiązywania problemów pojawiaj</w:t>
      </w:r>
      <w:r w:rsidRPr="005E40F0">
        <w:rPr>
          <w:rFonts w:asciiTheme="minorHAnsi" w:hAnsiTheme="minorHAnsi" w:cstheme="minorHAnsi"/>
        </w:rPr>
        <w:t>ących się w środowisku nauki i pracy.</w:t>
      </w:r>
    </w:p>
    <w:p w:rsidR="006E399A" w:rsidRDefault="00356A7E" w:rsidP="00880D31">
      <w:pPr>
        <w:pStyle w:val="NormalnyWeb"/>
        <w:shd w:val="clear" w:color="auto" w:fill="FFFFFF"/>
        <w:spacing w:before="0" w:beforeAutospacing="0" w:after="240" w:afterAutospacing="0" w:line="360" w:lineRule="auto"/>
        <w:jc w:val="both"/>
        <w:rPr>
          <w:rFonts w:asciiTheme="minorHAnsi" w:hAnsiTheme="minorHAnsi" w:cstheme="minorHAnsi"/>
        </w:rPr>
      </w:pPr>
      <w:r w:rsidRPr="005E40F0">
        <w:rPr>
          <w:rFonts w:asciiTheme="minorHAnsi" w:hAnsiTheme="minorHAnsi" w:cstheme="minorHAnsi"/>
        </w:rPr>
        <w:t xml:space="preserve">W zakresie </w:t>
      </w:r>
      <w:r w:rsidRPr="005E40F0">
        <w:rPr>
          <w:rFonts w:asciiTheme="minorHAnsi" w:hAnsiTheme="minorHAnsi" w:cstheme="minorHAnsi"/>
          <w:b/>
          <w:bCs/>
        </w:rPr>
        <w:t>kompetencji społecznych</w:t>
      </w:r>
      <w:r w:rsidRPr="005E40F0">
        <w:rPr>
          <w:rFonts w:asciiTheme="minorHAnsi" w:hAnsiTheme="minorHAnsi" w:cstheme="minorHAnsi"/>
        </w:rPr>
        <w:t xml:space="preserve"> absolwent ma świadomość poziomu własnej wiedzy i rozumie potrzebę jej ustawicznego pogłębiania oraz uczenia się przez całe życie, prawidłowo identyfikuje i rozstrzyga dylematy zawodowe, przestrzega zasad i norm etycznych obowiązujących w środowisku akademickim i zawodowym.</w:t>
      </w:r>
    </w:p>
    <w:p w:rsidR="00356A7E" w:rsidRPr="005E40F0" w:rsidRDefault="00356A7E" w:rsidP="00880D31">
      <w:pPr>
        <w:pStyle w:val="Normalny1"/>
        <w:pBdr>
          <w:top w:val="nil"/>
          <w:left w:val="nil"/>
          <w:bottom w:val="nil"/>
          <w:right w:val="nil"/>
          <w:between w:val="nil"/>
        </w:pBdr>
        <w:spacing w:after="240" w:line="360" w:lineRule="auto"/>
        <w:jc w:val="both"/>
        <w:rPr>
          <w:rFonts w:asciiTheme="minorHAnsi" w:hAnsiTheme="minorHAnsi" w:cstheme="minorHAnsi"/>
          <w:color w:val="000000"/>
          <w:sz w:val="24"/>
          <w:szCs w:val="24"/>
        </w:rPr>
      </w:pPr>
      <w:r w:rsidRPr="005E40F0">
        <w:rPr>
          <w:rFonts w:asciiTheme="minorHAnsi" w:eastAsia="Times New Roman" w:hAnsiTheme="minorHAnsi" w:cstheme="minorHAnsi"/>
          <w:color w:val="000000"/>
          <w:sz w:val="24"/>
          <w:szCs w:val="24"/>
        </w:rPr>
        <w:t>W trakcie kształcenia student ma możliwość wyboru przedmiotów z zakresu specjalizacji:</w:t>
      </w:r>
      <w:r w:rsidR="00880D31">
        <w:rPr>
          <w:rFonts w:asciiTheme="minorHAnsi" w:eastAsia="Times New Roman" w:hAnsiTheme="minorHAnsi" w:cstheme="minorHAnsi"/>
          <w:color w:val="000000"/>
          <w:sz w:val="24"/>
          <w:szCs w:val="24"/>
        </w:rPr>
        <w:t xml:space="preserve">  </w:t>
      </w:r>
    </w:p>
    <w:p w:rsidR="006E399A" w:rsidRDefault="00356A7E" w:rsidP="00880D31">
      <w:pPr>
        <w:spacing w:after="240" w:line="360" w:lineRule="auto"/>
        <w:ind w:hanging="2"/>
        <w:jc w:val="both"/>
        <w:rPr>
          <w:rFonts w:asciiTheme="minorHAnsi" w:hAnsiTheme="minorHAnsi" w:cstheme="minorHAnsi"/>
        </w:rPr>
      </w:pPr>
      <w:r w:rsidRPr="005E40F0">
        <w:rPr>
          <w:rFonts w:asciiTheme="minorHAnsi" w:hAnsiTheme="minorHAnsi" w:cstheme="minorHAnsi"/>
          <w:b/>
          <w:bCs/>
          <w:lang w:eastAsia="pl-PL"/>
        </w:rPr>
        <w:t>- Język rosyjski w biznesie</w:t>
      </w:r>
      <w:r w:rsidR="000871AD">
        <w:rPr>
          <w:rFonts w:asciiTheme="minorHAnsi" w:hAnsiTheme="minorHAnsi" w:cstheme="minorHAnsi"/>
          <w:bCs/>
          <w:color w:val="000000"/>
          <w:lang w:eastAsia="pl-PL"/>
        </w:rPr>
        <w:t xml:space="preserve"> </w:t>
      </w:r>
      <w:r w:rsidR="000871AD">
        <w:rPr>
          <w:rFonts w:ascii="Cambria" w:hAnsi="Cambria"/>
          <w:b/>
        </w:rPr>
        <w:t>–</w:t>
      </w:r>
      <w:r w:rsidR="000871AD">
        <w:rPr>
          <w:rFonts w:ascii="Cambria" w:hAnsi="Cambria"/>
        </w:rPr>
        <w:t xml:space="preserve"> </w:t>
      </w:r>
      <w:r w:rsidRPr="005E40F0">
        <w:rPr>
          <w:rFonts w:asciiTheme="minorHAnsi" w:hAnsiTheme="minorHAnsi" w:cstheme="minorHAnsi"/>
          <w:iCs/>
          <w:color w:val="000000"/>
          <w:lang w:eastAsia="pl-PL"/>
        </w:rPr>
        <w:t xml:space="preserve">w </w:t>
      </w:r>
      <w:r w:rsidRPr="005E40F0">
        <w:rPr>
          <w:rFonts w:asciiTheme="minorHAnsi" w:hAnsiTheme="minorHAnsi" w:cstheme="minorHAnsi"/>
          <w:color w:val="000000"/>
          <w:lang w:eastAsia="pl-PL"/>
        </w:rPr>
        <w:t xml:space="preserve">ramach tej grupy przedmiotów student uzyskuje dodatkową wiedzę i doskonali praktyczne umiejętności posługiwania specjalistycznym językiem rosyjskim, tj. </w:t>
      </w:r>
      <w:r w:rsidRPr="005E40F0">
        <w:rPr>
          <w:rFonts w:asciiTheme="minorHAnsi" w:hAnsiTheme="minorHAnsi" w:cstheme="minorHAnsi"/>
          <w:lang w:eastAsia="pl-PL"/>
        </w:rPr>
        <w:t xml:space="preserve">prowadzenia korespondencji handlowej, </w:t>
      </w:r>
      <w:r w:rsidRPr="005E40F0">
        <w:rPr>
          <w:rFonts w:asciiTheme="minorHAnsi" w:hAnsiTheme="minorHAnsi" w:cstheme="minorHAnsi"/>
        </w:rPr>
        <w:t xml:space="preserve">przygotowania i tłumaczenia dokumentacji specjalistycznej oraz umów, prowadzenia spotkań i negocjacji z rosyjskojęzycznym partnerem biznesowym, przygotowania prezentacji </w:t>
      </w:r>
      <w:r w:rsidRPr="005E40F0">
        <w:rPr>
          <w:rFonts w:asciiTheme="minorHAnsi" w:hAnsiTheme="minorHAnsi" w:cstheme="minorHAnsi"/>
          <w:lang w:eastAsia="pl-PL"/>
        </w:rPr>
        <w:t xml:space="preserve">oraz wykorzystania języka rosyjskiego w ekonomii, przedsiębiorczości, handlu, biznesie, transporcie, </w:t>
      </w:r>
      <w:r w:rsidRPr="005E40F0">
        <w:rPr>
          <w:rFonts w:asciiTheme="minorHAnsi" w:hAnsiTheme="minorHAnsi" w:cstheme="minorHAnsi"/>
          <w:lang w:eastAsia="pl-PL"/>
        </w:rPr>
        <w:lastRenderedPageBreak/>
        <w:t xml:space="preserve">logistyce, w obsłudze celnej, obsłudze firmy, przedsiębiorstwa lub instytucji działającej w sferze gospodarczej. </w:t>
      </w:r>
    </w:p>
    <w:p w:rsidR="00356A7E" w:rsidRDefault="00356A7E" w:rsidP="00880D31">
      <w:pPr>
        <w:spacing w:after="240" w:line="360" w:lineRule="auto"/>
        <w:ind w:hanging="2"/>
        <w:jc w:val="both"/>
        <w:rPr>
          <w:rFonts w:asciiTheme="minorHAnsi" w:hAnsiTheme="minorHAnsi" w:cstheme="minorHAnsi"/>
        </w:rPr>
      </w:pPr>
      <w:r w:rsidRPr="005E40F0">
        <w:rPr>
          <w:rFonts w:asciiTheme="minorHAnsi" w:hAnsiTheme="minorHAnsi" w:cstheme="minorHAnsi"/>
          <w:b/>
          <w:bCs/>
          <w:lang w:eastAsia="pl-PL"/>
        </w:rPr>
        <w:t>- Język rosy</w:t>
      </w:r>
      <w:r w:rsidR="000871AD">
        <w:rPr>
          <w:rFonts w:asciiTheme="minorHAnsi" w:hAnsiTheme="minorHAnsi" w:cstheme="minorHAnsi"/>
          <w:b/>
          <w:bCs/>
          <w:lang w:eastAsia="pl-PL"/>
        </w:rPr>
        <w:t xml:space="preserve">jski w obsłudze transgranicznej </w:t>
      </w:r>
      <w:r w:rsidR="000871AD">
        <w:rPr>
          <w:rFonts w:ascii="Cambria" w:hAnsi="Cambria"/>
          <w:b/>
        </w:rPr>
        <w:t>–</w:t>
      </w:r>
      <w:r w:rsidR="000871AD">
        <w:rPr>
          <w:rFonts w:ascii="Cambria" w:hAnsi="Cambria"/>
        </w:rPr>
        <w:t xml:space="preserve"> </w:t>
      </w:r>
      <w:r w:rsidRPr="005E40F0">
        <w:rPr>
          <w:rFonts w:asciiTheme="minorHAnsi" w:hAnsiTheme="minorHAnsi" w:cstheme="minorHAnsi"/>
          <w:iCs/>
          <w:color w:val="000000"/>
          <w:lang w:eastAsia="pl-PL"/>
        </w:rPr>
        <w:t xml:space="preserve">w </w:t>
      </w:r>
      <w:r w:rsidRPr="005E40F0">
        <w:rPr>
          <w:rFonts w:asciiTheme="minorHAnsi" w:hAnsiTheme="minorHAnsi" w:cstheme="minorHAnsi"/>
          <w:color w:val="000000"/>
          <w:lang w:eastAsia="pl-PL"/>
        </w:rPr>
        <w:t>ramach tej grupy przedmiotów student uzyskuje dodatkową wiedzę i doskonali praktyczne umiejętności posługiwania specjalistycznym językiem rosyjskim</w:t>
      </w:r>
      <w:r w:rsidRPr="005E40F0">
        <w:rPr>
          <w:rFonts w:asciiTheme="minorHAnsi" w:hAnsiTheme="minorHAnsi" w:cstheme="minorHAnsi"/>
          <w:lang w:eastAsia="pl-PL"/>
        </w:rPr>
        <w:t xml:space="preserve"> tj. sporządzania oraz przekładu dokumentacji i korespondencji (celnej, spedycyjnej) oraz wykorzystania języka rosyjskiego w transporcie, logistyce, obsłudze granicznej, współpracy transgranicznej i spedycji. W ramach tej specjalizacji absolwent uzyskuje także kompetencje w zakresie komunikacji międzykulturowej w sferze biznesu, w tym różnic i podobieństw kulturowych,</w:t>
      </w:r>
      <w:r w:rsidR="00880D31">
        <w:rPr>
          <w:rFonts w:asciiTheme="minorHAnsi" w:hAnsiTheme="minorHAnsi" w:cstheme="minorHAnsi"/>
          <w:lang w:eastAsia="pl-PL"/>
        </w:rPr>
        <w:t xml:space="preserve">  </w:t>
      </w:r>
      <w:r w:rsidRPr="005E40F0">
        <w:rPr>
          <w:rFonts w:asciiTheme="minorHAnsi" w:hAnsiTheme="minorHAnsi" w:cstheme="minorHAnsi"/>
          <w:lang w:eastAsia="pl-PL"/>
        </w:rPr>
        <w:t>możliwych konfliktów międzykulturowych.</w:t>
      </w:r>
    </w:p>
    <w:p w:rsidR="00356A7E" w:rsidRPr="005E40F0" w:rsidRDefault="00356A7E" w:rsidP="00880D31">
      <w:pPr>
        <w:spacing w:after="240" w:line="360" w:lineRule="auto"/>
        <w:ind w:hanging="2"/>
        <w:jc w:val="both"/>
        <w:rPr>
          <w:rFonts w:asciiTheme="minorHAnsi" w:hAnsiTheme="minorHAnsi" w:cstheme="minorHAnsi"/>
        </w:rPr>
      </w:pPr>
      <w:r w:rsidRPr="005E40F0">
        <w:rPr>
          <w:rFonts w:asciiTheme="minorHAnsi" w:hAnsiTheme="minorHAnsi" w:cstheme="minorHAnsi"/>
        </w:rPr>
        <w:t>Zdobyte umiejętności językowe z języka rosyjskiego w zakresie biznesu, administracji,</w:t>
      </w:r>
      <w:r w:rsidR="00880D31">
        <w:rPr>
          <w:rFonts w:asciiTheme="minorHAnsi" w:hAnsiTheme="minorHAnsi" w:cstheme="minorHAnsi"/>
        </w:rPr>
        <w:t xml:space="preserve">  </w:t>
      </w:r>
      <w:r w:rsidRPr="005E40F0">
        <w:rPr>
          <w:rFonts w:asciiTheme="minorHAnsi" w:hAnsiTheme="minorHAnsi" w:cstheme="minorHAnsi"/>
        </w:rPr>
        <w:t>obsługi transgranicznej oraz spedycji,</w:t>
      </w:r>
      <w:r w:rsidR="00880D31">
        <w:rPr>
          <w:rFonts w:asciiTheme="minorHAnsi" w:hAnsiTheme="minorHAnsi" w:cstheme="minorHAnsi"/>
        </w:rPr>
        <w:t xml:space="preserve">  </w:t>
      </w:r>
      <w:r w:rsidRPr="005E40F0">
        <w:rPr>
          <w:rFonts w:asciiTheme="minorHAnsi" w:hAnsiTheme="minorHAnsi" w:cstheme="minorHAnsi"/>
        </w:rPr>
        <w:t>ułatwią absolwentom pracę w firmach handlowych, przedsiębiorstwach i innych instytucjach zajmujących się współpracą z rosyjskojęzycznym partnerem.</w:t>
      </w:r>
    </w:p>
    <w:p w:rsidR="00356A7E" w:rsidRDefault="00356A7E" w:rsidP="00880D31">
      <w:pPr>
        <w:pStyle w:val="NormalnyWeb"/>
        <w:shd w:val="clear" w:color="auto" w:fill="FFFFFF"/>
        <w:spacing w:before="0" w:beforeAutospacing="0" w:after="240" w:afterAutospacing="0" w:line="360" w:lineRule="auto"/>
        <w:jc w:val="both"/>
        <w:rPr>
          <w:rFonts w:asciiTheme="minorHAnsi" w:hAnsiTheme="minorHAnsi" w:cstheme="minorHAnsi"/>
          <w:color w:val="000000"/>
        </w:rPr>
      </w:pPr>
      <w:r w:rsidRPr="005E40F0">
        <w:rPr>
          <w:rFonts w:asciiTheme="minorHAnsi" w:hAnsiTheme="minorHAnsi" w:cstheme="minorHAnsi"/>
          <w:color w:val="000000"/>
        </w:rPr>
        <w:t>Absolwent studiów pierwszego stopnia na kierunku F</w:t>
      </w:r>
      <w:r w:rsidRPr="005E40F0">
        <w:rPr>
          <w:rFonts w:asciiTheme="minorHAnsi" w:hAnsiTheme="minorHAnsi" w:cstheme="minorHAnsi"/>
        </w:rPr>
        <w:t>ilologia, specjalność Filologia rosyjska, specjalizacja Język rosyjski w biznesie</w:t>
      </w:r>
      <w:r w:rsidRPr="005E40F0">
        <w:rPr>
          <w:rFonts w:asciiTheme="minorHAnsi" w:hAnsiTheme="minorHAnsi" w:cstheme="minorHAnsi"/>
          <w:color w:val="000000"/>
        </w:rPr>
        <w:t xml:space="preserve"> / Język rosyjski w obsłudze transgranicznej jest przygotowany do podjęcia studiów drugiego stopnia lub studiów podyplomowych.</w:t>
      </w:r>
    </w:p>
    <w:p w:rsidR="00356A7E" w:rsidRPr="005E40F0" w:rsidRDefault="00C357C8" w:rsidP="000247C3">
      <w:pPr>
        <w:rPr>
          <w:rFonts w:asciiTheme="minorHAnsi" w:hAnsiTheme="minorHAnsi" w:cstheme="minorHAnsi"/>
          <w:b/>
        </w:rPr>
      </w:pPr>
      <w:r w:rsidRPr="005E40F0">
        <w:rPr>
          <w:rFonts w:asciiTheme="minorHAnsi" w:hAnsiTheme="minorHAnsi" w:cstheme="minorHAnsi"/>
          <w:b/>
        </w:rPr>
        <w:t xml:space="preserve">EFEKTY UCZENIA SIĘ DLA </w:t>
      </w:r>
      <w:r w:rsidR="00356A7E" w:rsidRPr="005E40F0">
        <w:rPr>
          <w:rFonts w:asciiTheme="minorHAnsi" w:hAnsiTheme="minorHAnsi" w:cstheme="minorHAnsi"/>
          <w:b/>
        </w:rPr>
        <w:t>KIERUNKU FILOLOGIA,</w:t>
      </w:r>
      <w:r w:rsidR="000247C3">
        <w:rPr>
          <w:rFonts w:asciiTheme="minorHAnsi" w:hAnsiTheme="minorHAnsi" w:cstheme="minorHAnsi"/>
          <w:b/>
        </w:rPr>
        <w:t xml:space="preserve"> </w:t>
      </w:r>
      <w:r w:rsidR="00356A7E" w:rsidRPr="005E40F0">
        <w:rPr>
          <w:rFonts w:asciiTheme="minorHAnsi" w:hAnsiTheme="minorHAnsi" w:cstheme="minorHAnsi"/>
          <w:b/>
        </w:rPr>
        <w:t>SPECJALNOŚĆ FILOLOGIA ROSYJSKA</w:t>
      </w:r>
    </w:p>
    <w:p w:rsidR="00C357C8" w:rsidRPr="005E40F0" w:rsidRDefault="00C357C8" w:rsidP="00C357C8">
      <w:pPr>
        <w:rPr>
          <w:rFonts w:asciiTheme="minorHAnsi" w:hAnsiTheme="minorHAnsi" w:cstheme="minorHAnsi"/>
          <w:b/>
        </w:rPr>
      </w:pPr>
    </w:p>
    <w:p w:rsidR="00C357C8" w:rsidRPr="005E40F0" w:rsidRDefault="00C357C8" w:rsidP="00C357C8">
      <w:pPr>
        <w:rPr>
          <w:rFonts w:asciiTheme="minorHAnsi" w:hAnsiTheme="minorHAnsi" w:cstheme="minorHAnsi"/>
          <w:b/>
        </w:rPr>
      </w:pPr>
      <w:r w:rsidRPr="005E40F0">
        <w:rPr>
          <w:rFonts w:asciiTheme="minorHAnsi" w:hAnsiTheme="minorHAnsi" w:cstheme="minorHAnsi"/>
          <w:b/>
        </w:rPr>
        <w:t>Tabela 2. Podstawowe informacje o kierunku studiów</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0"/>
      </w:tblGrid>
      <w:tr w:rsidR="00C357C8" w:rsidRPr="005E40F0" w:rsidTr="00A3133A">
        <w:trPr>
          <w:trHeight w:val="517"/>
        </w:trPr>
        <w:tc>
          <w:tcPr>
            <w:tcW w:w="3119" w:type="dxa"/>
            <w:shd w:val="clear" w:color="auto" w:fill="auto"/>
            <w:vAlign w:val="center"/>
          </w:tcPr>
          <w:p w:rsidR="00C357C8" w:rsidRPr="005E40F0" w:rsidRDefault="00C357C8" w:rsidP="00A3133A">
            <w:pPr>
              <w:rPr>
                <w:rFonts w:asciiTheme="minorHAnsi" w:hAnsiTheme="minorHAnsi" w:cstheme="minorHAnsi"/>
              </w:rPr>
            </w:pPr>
            <w:r w:rsidRPr="005E40F0">
              <w:rPr>
                <w:rFonts w:asciiTheme="minorHAnsi" w:hAnsiTheme="minorHAnsi" w:cstheme="minorHAnsi"/>
              </w:rPr>
              <w:t>Jednostka organizacyjna prowadząca kierunek studiów:</w:t>
            </w:r>
          </w:p>
        </w:tc>
        <w:tc>
          <w:tcPr>
            <w:tcW w:w="6520" w:type="dxa"/>
            <w:shd w:val="clear" w:color="auto" w:fill="auto"/>
            <w:vAlign w:val="center"/>
          </w:tcPr>
          <w:p w:rsidR="00C357C8" w:rsidRPr="005E40F0" w:rsidRDefault="00356A7E" w:rsidP="005E40F0">
            <w:pPr>
              <w:jc w:val="center"/>
              <w:rPr>
                <w:rFonts w:asciiTheme="minorHAnsi" w:hAnsiTheme="minorHAnsi" w:cstheme="minorHAnsi"/>
                <w:iCs/>
              </w:rPr>
            </w:pPr>
            <w:r w:rsidRPr="005E40F0">
              <w:rPr>
                <w:rFonts w:asciiTheme="minorHAnsi" w:hAnsiTheme="minorHAnsi" w:cstheme="minorHAnsi"/>
                <w:iCs/>
              </w:rPr>
              <w:t>ZAKŁAD NEOFILOLOGII</w:t>
            </w:r>
          </w:p>
        </w:tc>
      </w:tr>
      <w:tr w:rsidR="00C357C8" w:rsidRPr="005E40F0" w:rsidTr="00A3133A">
        <w:trPr>
          <w:trHeight w:val="383"/>
        </w:trPr>
        <w:tc>
          <w:tcPr>
            <w:tcW w:w="3119" w:type="dxa"/>
            <w:shd w:val="clear" w:color="auto" w:fill="auto"/>
            <w:vAlign w:val="center"/>
          </w:tcPr>
          <w:p w:rsidR="00C357C8" w:rsidRPr="005E40F0" w:rsidRDefault="00C357C8" w:rsidP="00A3133A">
            <w:pPr>
              <w:rPr>
                <w:rFonts w:asciiTheme="minorHAnsi" w:hAnsiTheme="minorHAnsi" w:cstheme="minorHAnsi"/>
              </w:rPr>
            </w:pPr>
            <w:r w:rsidRPr="005E40F0">
              <w:rPr>
                <w:rFonts w:asciiTheme="minorHAnsi" w:hAnsiTheme="minorHAnsi" w:cstheme="minorHAnsi"/>
              </w:rPr>
              <w:t>Nazwa kierunku:</w:t>
            </w:r>
          </w:p>
        </w:tc>
        <w:tc>
          <w:tcPr>
            <w:tcW w:w="6520" w:type="dxa"/>
            <w:shd w:val="clear" w:color="auto" w:fill="auto"/>
            <w:vAlign w:val="center"/>
          </w:tcPr>
          <w:p w:rsidR="00356A7E" w:rsidRPr="005E40F0" w:rsidRDefault="00356A7E" w:rsidP="005E40F0">
            <w:pPr>
              <w:jc w:val="center"/>
              <w:rPr>
                <w:rFonts w:asciiTheme="minorHAnsi" w:hAnsiTheme="minorHAnsi" w:cstheme="minorHAnsi"/>
                <w:bCs/>
                <w:iCs/>
              </w:rPr>
            </w:pPr>
            <w:r w:rsidRPr="005E40F0">
              <w:rPr>
                <w:rFonts w:asciiTheme="minorHAnsi" w:hAnsiTheme="minorHAnsi" w:cstheme="minorHAnsi"/>
                <w:bCs/>
                <w:iCs/>
              </w:rPr>
              <w:t>FILOLOGIA, SPECJALNOŚĆ FILOLOGIA ROSYJSKA, SPECJALIZACJA JĘZYK ROSYJSKI W BIZNESIE / JĘZYK ROSYJSKI W OBSŁUDZE TRANSGRANICZNEJ</w:t>
            </w:r>
          </w:p>
          <w:p w:rsidR="00C357C8" w:rsidRPr="005E40F0" w:rsidRDefault="00C357C8" w:rsidP="005E40F0">
            <w:pPr>
              <w:jc w:val="center"/>
              <w:rPr>
                <w:rFonts w:asciiTheme="minorHAnsi" w:hAnsiTheme="minorHAnsi" w:cstheme="minorHAnsi"/>
                <w:b/>
                <w:iCs/>
              </w:rPr>
            </w:pPr>
          </w:p>
        </w:tc>
      </w:tr>
      <w:tr w:rsidR="00C357C8" w:rsidRPr="005E40F0" w:rsidTr="00A3133A">
        <w:trPr>
          <w:trHeight w:val="417"/>
        </w:trPr>
        <w:tc>
          <w:tcPr>
            <w:tcW w:w="3119" w:type="dxa"/>
            <w:shd w:val="clear" w:color="auto" w:fill="auto"/>
            <w:vAlign w:val="center"/>
          </w:tcPr>
          <w:p w:rsidR="00C357C8" w:rsidRPr="005E40F0" w:rsidRDefault="00C357C8" w:rsidP="00A3133A">
            <w:pPr>
              <w:rPr>
                <w:rFonts w:asciiTheme="minorHAnsi" w:hAnsiTheme="minorHAnsi" w:cstheme="minorHAnsi"/>
                <w:vertAlign w:val="subscript"/>
              </w:rPr>
            </w:pPr>
            <w:r w:rsidRPr="005E40F0">
              <w:rPr>
                <w:rFonts w:asciiTheme="minorHAnsi" w:hAnsiTheme="minorHAnsi" w:cstheme="minorHAnsi"/>
              </w:rPr>
              <w:t>Poziom kształcenia:</w:t>
            </w:r>
          </w:p>
        </w:tc>
        <w:tc>
          <w:tcPr>
            <w:tcW w:w="6520" w:type="dxa"/>
            <w:shd w:val="clear" w:color="auto" w:fill="auto"/>
            <w:vAlign w:val="center"/>
          </w:tcPr>
          <w:p w:rsidR="00356A7E" w:rsidRPr="005E40F0" w:rsidRDefault="00356A7E" w:rsidP="005E40F0">
            <w:pPr>
              <w:jc w:val="center"/>
              <w:rPr>
                <w:rFonts w:asciiTheme="minorHAnsi" w:hAnsiTheme="minorHAnsi" w:cstheme="minorHAnsi"/>
                <w:iCs/>
              </w:rPr>
            </w:pPr>
            <w:r w:rsidRPr="005E40F0">
              <w:rPr>
                <w:rFonts w:asciiTheme="minorHAnsi" w:hAnsiTheme="minorHAnsi" w:cstheme="minorHAnsi"/>
                <w:iCs/>
              </w:rPr>
              <w:t>STUDIA PIERWSZEGO STOPNIA</w:t>
            </w:r>
          </w:p>
          <w:p w:rsidR="00C357C8" w:rsidRPr="005E40F0" w:rsidRDefault="00C357C8" w:rsidP="005E40F0">
            <w:pPr>
              <w:jc w:val="center"/>
              <w:rPr>
                <w:rFonts w:asciiTheme="minorHAnsi" w:hAnsiTheme="minorHAnsi" w:cstheme="minorHAnsi"/>
                <w:iCs/>
              </w:rPr>
            </w:pPr>
          </w:p>
        </w:tc>
      </w:tr>
      <w:tr w:rsidR="00C357C8" w:rsidRPr="005E40F0" w:rsidTr="00A3133A">
        <w:trPr>
          <w:trHeight w:val="409"/>
        </w:trPr>
        <w:tc>
          <w:tcPr>
            <w:tcW w:w="3119" w:type="dxa"/>
            <w:shd w:val="clear" w:color="auto" w:fill="auto"/>
            <w:vAlign w:val="center"/>
          </w:tcPr>
          <w:p w:rsidR="00C357C8" w:rsidRPr="005E40F0" w:rsidRDefault="00C357C8" w:rsidP="00A3133A">
            <w:pPr>
              <w:rPr>
                <w:rFonts w:asciiTheme="minorHAnsi" w:hAnsiTheme="minorHAnsi" w:cstheme="minorHAnsi"/>
                <w:vertAlign w:val="subscript"/>
              </w:rPr>
            </w:pPr>
            <w:r w:rsidRPr="005E40F0">
              <w:rPr>
                <w:rFonts w:asciiTheme="minorHAnsi" w:hAnsiTheme="minorHAnsi" w:cstheme="minorHAnsi"/>
              </w:rPr>
              <w:t>Profil kształcenia:</w:t>
            </w:r>
          </w:p>
        </w:tc>
        <w:tc>
          <w:tcPr>
            <w:tcW w:w="6520" w:type="dxa"/>
            <w:shd w:val="clear" w:color="auto" w:fill="auto"/>
            <w:vAlign w:val="center"/>
          </w:tcPr>
          <w:p w:rsidR="00D17A3F" w:rsidRPr="005E40F0" w:rsidRDefault="00D17A3F" w:rsidP="005E40F0">
            <w:pPr>
              <w:jc w:val="center"/>
              <w:rPr>
                <w:rFonts w:asciiTheme="minorHAnsi" w:hAnsiTheme="minorHAnsi" w:cstheme="minorHAnsi"/>
                <w:iCs/>
              </w:rPr>
            </w:pPr>
            <w:r w:rsidRPr="005E40F0">
              <w:rPr>
                <w:rFonts w:asciiTheme="minorHAnsi" w:hAnsiTheme="minorHAnsi" w:cstheme="minorHAnsi"/>
                <w:iCs/>
              </w:rPr>
              <w:t>PRAKTYCZNY</w:t>
            </w:r>
          </w:p>
          <w:p w:rsidR="00C357C8" w:rsidRPr="005E40F0" w:rsidRDefault="00C357C8" w:rsidP="005E40F0">
            <w:pPr>
              <w:jc w:val="center"/>
              <w:rPr>
                <w:rFonts w:asciiTheme="minorHAnsi" w:hAnsiTheme="minorHAnsi" w:cstheme="minorHAnsi"/>
                <w:iCs/>
              </w:rPr>
            </w:pPr>
          </w:p>
        </w:tc>
      </w:tr>
      <w:tr w:rsidR="00C357C8" w:rsidRPr="005E40F0" w:rsidTr="00A3133A">
        <w:trPr>
          <w:trHeight w:val="517"/>
        </w:trPr>
        <w:tc>
          <w:tcPr>
            <w:tcW w:w="3119" w:type="dxa"/>
            <w:shd w:val="clear" w:color="auto" w:fill="auto"/>
            <w:vAlign w:val="center"/>
          </w:tcPr>
          <w:p w:rsidR="00C357C8" w:rsidRPr="005E40F0" w:rsidRDefault="00C357C8" w:rsidP="00A3133A">
            <w:pPr>
              <w:rPr>
                <w:rFonts w:asciiTheme="minorHAnsi" w:hAnsiTheme="minorHAnsi" w:cstheme="minorHAnsi"/>
              </w:rPr>
            </w:pPr>
            <w:r w:rsidRPr="005E40F0">
              <w:rPr>
                <w:rFonts w:asciiTheme="minorHAnsi" w:hAnsiTheme="minorHAnsi" w:cstheme="minorHAnsi"/>
              </w:rPr>
              <w:t>Tytuł zawodowy uzyskiwany przez absolwenta:</w:t>
            </w:r>
          </w:p>
        </w:tc>
        <w:tc>
          <w:tcPr>
            <w:tcW w:w="6520" w:type="dxa"/>
            <w:shd w:val="clear" w:color="auto" w:fill="auto"/>
            <w:vAlign w:val="center"/>
          </w:tcPr>
          <w:p w:rsidR="00C357C8" w:rsidRPr="005E40F0" w:rsidRDefault="00D17A3F" w:rsidP="005E40F0">
            <w:pPr>
              <w:jc w:val="center"/>
              <w:rPr>
                <w:rFonts w:asciiTheme="minorHAnsi" w:hAnsiTheme="minorHAnsi" w:cstheme="minorHAnsi"/>
                <w:iCs/>
              </w:rPr>
            </w:pPr>
            <w:r w:rsidRPr="005E40F0">
              <w:rPr>
                <w:rFonts w:asciiTheme="minorHAnsi" w:hAnsiTheme="minorHAnsi" w:cstheme="minorHAnsi"/>
                <w:iCs/>
                <w:lang w:val="en-US"/>
              </w:rPr>
              <w:t>LICENCJAT</w:t>
            </w:r>
          </w:p>
        </w:tc>
      </w:tr>
      <w:tr w:rsidR="00C357C8" w:rsidRPr="005E40F0" w:rsidTr="00A3133A">
        <w:trPr>
          <w:trHeight w:val="517"/>
        </w:trPr>
        <w:tc>
          <w:tcPr>
            <w:tcW w:w="3119" w:type="dxa"/>
            <w:shd w:val="clear" w:color="auto" w:fill="auto"/>
            <w:vAlign w:val="center"/>
          </w:tcPr>
          <w:p w:rsidR="00C357C8" w:rsidRPr="005E40F0" w:rsidRDefault="00C357C8" w:rsidP="00A3133A">
            <w:pPr>
              <w:rPr>
                <w:rFonts w:asciiTheme="minorHAnsi" w:hAnsiTheme="minorHAnsi" w:cstheme="minorHAnsi"/>
              </w:rPr>
            </w:pPr>
            <w:r w:rsidRPr="005E40F0">
              <w:rPr>
                <w:rFonts w:asciiTheme="minorHAnsi" w:hAnsiTheme="minorHAnsi" w:cstheme="minorHAnsi"/>
              </w:rPr>
              <w:t>Poziom Polskiej Ramy Kwalifikacji:</w:t>
            </w:r>
          </w:p>
        </w:tc>
        <w:tc>
          <w:tcPr>
            <w:tcW w:w="6520" w:type="dxa"/>
            <w:shd w:val="clear" w:color="auto" w:fill="auto"/>
            <w:vAlign w:val="center"/>
          </w:tcPr>
          <w:p w:rsidR="00C357C8" w:rsidRPr="005E40F0" w:rsidRDefault="00D17A3F" w:rsidP="005E40F0">
            <w:pPr>
              <w:jc w:val="center"/>
              <w:rPr>
                <w:rFonts w:asciiTheme="minorHAnsi" w:hAnsiTheme="minorHAnsi" w:cstheme="minorHAnsi"/>
                <w:iCs/>
              </w:rPr>
            </w:pPr>
            <w:r w:rsidRPr="005E40F0">
              <w:rPr>
                <w:rFonts w:asciiTheme="minorHAnsi" w:hAnsiTheme="minorHAnsi" w:cstheme="minorHAnsi"/>
                <w:iCs/>
              </w:rPr>
              <w:t>POZIOM 6</w:t>
            </w:r>
          </w:p>
        </w:tc>
      </w:tr>
      <w:tr w:rsidR="00C357C8" w:rsidRPr="005E40F0" w:rsidTr="00A3133A">
        <w:trPr>
          <w:trHeight w:val="517"/>
        </w:trPr>
        <w:tc>
          <w:tcPr>
            <w:tcW w:w="3119" w:type="dxa"/>
            <w:shd w:val="clear" w:color="auto" w:fill="auto"/>
            <w:vAlign w:val="center"/>
          </w:tcPr>
          <w:p w:rsidR="00C357C8" w:rsidRPr="005E40F0" w:rsidRDefault="00C357C8" w:rsidP="00A3133A">
            <w:pPr>
              <w:rPr>
                <w:rFonts w:asciiTheme="minorHAnsi" w:hAnsiTheme="minorHAnsi" w:cstheme="minorHAnsi"/>
              </w:rPr>
            </w:pPr>
            <w:r w:rsidRPr="005E40F0">
              <w:rPr>
                <w:rFonts w:asciiTheme="minorHAnsi" w:hAnsiTheme="minorHAnsi" w:cstheme="minorHAnsi"/>
              </w:rPr>
              <w:t>Dziedzina/y nauki, do których przyporządkowany jest kierunek:</w:t>
            </w:r>
          </w:p>
        </w:tc>
        <w:tc>
          <w:tcPr>
            <w:tcW w:w="6520" w:type="dxa"/>
            <w:shd w:val="clear" w:color="auto" w:fill="auto"/>
            <w:vAlign w:val="center"/>
          </w:tcPr>
          <w:p w:rsidR="00C357C8" w:rsidRPr="005E40F0" w:rsidRDefault="00D17A3F" w:rsidP="005E40F0">
            <w:pPr>
              <w:ind w:left="284"/>
              <w:jc w:val="center"/>
              <w:rPr>
                <w:rFonts w:asciiTheme="minorHAnsi" w:hAnsiTheme="minorHAnsi" w:cstheme="minorHAnsi"/>
              </w:rPr>
            </w:pPr>
            <w:r w:rsidRPr="005E40F0">
              <w:rPr>
                <w:rFonts w:asciiTheme="minorHAnsi" w:hAnsiTheme="minorHAnsi" w:cstheme="minorHAnsi"/>
              </w:rPr>
              <w:t>NAUKI HUMANISTYCZNE, NAUKI SPOŁECZNE, NAUKI SCISŁE I PRZYRODNICZE</w:t>
            </w:r>
          </w:p>
        </w:tc>
      </w:tr>
      <w:tr w:rsidR="00C357C8" w:rsidRPr="005E40F0" w:rsidTr="00A3133A">
        <w:trPr>
          <w:trHeight w:val="517"/>
        </w:trPr>
        <w:tc>
          <w:tcPr>
            <w:tcW w:w="3119" w:type="dxa"/>
            <w:shd w:val="clear" w:color="auto" w:fill="auto"/>
            <w:vAlign w:val="center"/>
          </w:tcPr>
          <w:p w:rsidR="00C357C8" w:rsidRPr="005E40F0" w:rsidRDefault="00C357C8" w:rsidP="00A3133A">
            <w:pPr>
              <w:rPr>
                <w:rFonts w:asciiTheme="minorHAnsi" w:hAnsiTheme="minorHAnsi" w:cstheme="minorHAnsi"/>
              </w:rPr>
            </w:pPr>
            <w:r w:rsidRPr="005E40F0">
              <w:rPr>
                <w:rFonts w:asciiTheme="minorHAnsi" w:hAnsiTheme="minorHAnsi" w:cstheme="minorHAnsi"/>
              </w:rPr>
              <w:t>Dyscyplina/y naukowa/e, do których odnoszą się efekty uczenia się:</w:t>
            </w:r>
          </w:p>
        </w:tc>
        <w:tc>
          <w:tcPr>
            <w:tcW w:w="6520" w:type="dxa"/>
            <w:shd w:val="clear" w:color="auto" w:fill="auto"/>
            <w:vAlign w:val="center"/>
          </w:tcPr>
          <w:p w:rsidR="00C357C8" w:rsidRPr="005E40F0" w:rsidRDefault="00D17A3F" w:rsidP="00880D31">
            <w:pPr>
              <w:ind w:left="284"/>
              <w:jc w:val="center"/>
              <w:rPr>
                <w:rFonts w:asciiTheme="minorHAnsi" w:hAnsiTheme="minorHAnsi" w:cstheme="minorHAnsi"/>
              </w:rPr>
            </w:pPr>
            <w:r w:rsidRPr="005E40F0">
              <w:rPr>
                <w:rFonts w:asciiTheme="minorHAnsi" w:hAnsiTheme="minorHAnsi" w:cstheme="minorHAnsi"/>
                <w:bCs/>
                <w:color w:val="000000"/>
              </w:rPr>
              <w:t xml:space="preserve">JĘZYKOZNAWSTWO, LITERATUROZNAWSTWO, NAUKI O KULTURZE I RELIGII, </w:t>
            </w:r>
            <w:r w:rsidRPr="005E40F0">
              <w:rPr>
                <w:rFonts w:asciiTheme="minorHAnsi" w:hAnsiTheme="minorHAnsi" w:cstheme="minorHAnsi"/>
                <w:bCs/>
              </w:rPr>
              <w:t>NAUKI PRAWNE, HISTORIA, FILOZOFIA, INFORMATYKA</w:t>
            </w:r>
          </w:p>
        </w:tc>
      </w:tr>
      <w:tr w:rsidR="00C357C8" w:rsidRPr="005E40F0" w:rsidTr="00A3133A">
        <w:trPr>
          <w:trHeight w:val="429"/>
        </w:trPr>
        <w:tc>
          <w:tcPr>
            <w:tcW w:w="3119" w:type="dxa"/>
            <w:shd w:val="clear" w:color="auto" w:fill="auto"/>
            <w:vAlign w:val="center"/>
          </w:tcPr>
          <w:p w:rsidR="00C357C8" w:rsidRPr="005E40F0" w:rsidRDefault="00C357C8" w:rsidP="00A3133A">
            <w:pPr>
              <w:pStyle w:val="Listapunktowana"/>
              <w:numPr>
                <w:ilvl w:val="0"/>
                <w:numId w:val="0"/>
              </w:numPr>
              <w:spacing w:after="0"/>
              <w:rPr>
                <w:rFonts w:asciiTheme="minorHAnsi" w:hAnsiTheme="minorHAnsi" w:cstheme="minorHAnsi"/>
                <w:sz w:val="24"/>
                <w:szCs w:val="24"/>
              </w:rPr>
            </w:pPr>
            <w:r w:rsidRPr="005E40F0">
              <w:rPr>
                <w:rFonts w:asciiTheme="minorHAnsi" w:hAnsiTheme="minorHAnsi" w:cstheme="minorHAnsi"/>
                <w:sz w:val="24"/>
                <w:szCs w:val="24"/>
              </w:rPr>
              <w:t>Liczba semestrów:</w:t>
            </w:r>
          </w:p>
        </w:tc>
        <w:tc>
          <w:tcPr>
            <w:tcW w:w="6520" w:type="dxa"/>
            <w:shd w:val="clear" w:color="auto" w:fill="auto"/>
            <w:vAlign w:val="center"/>
          </w:tcPr>
          <w:p w:rsidR="00C357C8" w:rsidRPr="005E40F0" w:rsidRDefault="00D17A3F" w:rsidP="005E40F0">
            <w:pPr>
              <w:jc w:val="center"/>
              <w:rPr>
                <w:rFonts w:asciiTheme="minorHAnsi" w:hAnsiTheme="minorHAnsi" w:cstheme="minorHAnsi"/>
              </w:rPr>
            </w:pPr>
            <w:r w:rsidRPr="005E40F0">
              <w:rPr>
                <w:rFonts w:asciiTheme="minorHAnsi" w:hAnsiTheme="minorHAnsi" w:cstheme="minorHAnsi"/>
              </w:rPr>
              <w:t>6</w:t>
            </w:r>
          </w:p>
        </w:tc>
      </w:tr>
    </w:tbl>
    <w:p w:rsidR="00C357C8" w:rsidRDefault="00C357C8" w:rsidP="00C357C8">
      <w:pPr>
        <w:rPr>
          <w:rFonts w:ascii="Calibri" w:hAnsi="Calibri" w:cs="Calibri"/>
          <w:b/>
        </w:rPr>
      </w:pPr>
    </w:p>
    <w:p w:rsidR="0033160D" w:rsidRDefault="0033160D" w:rsidP="00C357C8">
      <w:pPr>
        <w:rPr>
          <w:rFonts w:ascii="Calibri" w:hAnsi="Calibri" w:cs="Calibri"/>
          <w:b/>
        </w:rPr>
      </w:pPr>
    </w:p>
    <w:p w:rsidR="0033160D" w:rsidRDefault="0033160D" w:rsidP="00C357C8">
      <w:pPr>
        <w:rPr>
          <w:rFonts w:ascii="Calibri" w:hAnsi="Calibri" w:cs="Calibri"/>
          <w:b/>
        </w:rPr>
      </w:pPr>
    </w:p>
    <w:p w:rsidR="0033160D" w:rsidRDefault="0033160D" w:rsidP="00C357C8">
      <w:pPr>
        <w:rPr>
          <w:rFonts w:ascii="Calibri" w:hAnsi="Calibri" w:cs="Calibri"/>
          <w:b/>
        </w:rPr>
      </w:pPr>
    </w:p>
    <w:p w:rsidR="00C62DC8" w:rsidRDefault="00C62DC8" w:rsidP="00C357C8">
      <w:pPr>
        <w:rPr>
          <w:rFonts w:ascii="Calibri" w:hAnsi="Calibri" w:cs="Calibri"/>
          <w:b/>
        </w:rPr>
      </w:pPr>
    </w:p>
    <w:p w:rsidR="00C62DC8" w:rsidRDefault="00C62DC8" w:rsidP="00C357C8">
      <w:pPr>
        <w:rPr>
          <w:rFonts w:ascii="Calibri" w:hAnsi="Calibri" w:cs="Calibri"/>
          <w:b/>
        </w:rPr>
      </w:pPr>
    </w:p>
    <w:p w:rsidR="00C62DC8" w:rsidRPr="00CF5926" w:rsidRDefault="00C62DC8" w:rsidP="00C357C8">
      <w:pPr>
        <w:rPr>
          <w:rFonts w:ascii="Calibri" w:hAnsi="Calibri" w:cs="Calibri"/>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2"/>
        <w:gridCol w:w="4536"/>
        <w:gridCol w:w="1843"/>
        <w:gridCol w:w="1984"/>
      </w:tblGrid>
      <w:tr w:rsidR="00C357C8" w:rsidRPr="00CF5926" w:rsidTr="00E34690">
        <w:trPr>
          <w:trHeight w:hRule="exact" w:val="678"/>
        </w:trPr>
        <w:tc>
          <w:tcPr>
            <w:tcW w:w="9747" w:type="dxa"/>
            <w:gridSpan w:val="5"/>
            <w:shd w:val="clear" w:color="auto" w:fill="auto"/>
            <w:vAlign w:val="center"/>
          </w:tcPr>
          <w:p w:rsidR="00C357C8" w:rsidRPr="00CF5926" w:rsidRDefault="00C357C8" w:rsidP="00A3133A">
            <w:pPr>
              <w:jc w:val="center"/>
              <w:rPr>
                <w:rFonts w:ascii="Calibri" w:hAnsi="Calibri" w:cs="Calibri"/>
              </w:rPr>
            </w:pPr>
            <w:r w:rsidRPr="00CF5926">
              <w:rPr>
                <w:rFonts w:ascii="Calibri" w:hAnsi="Calibri" w:cs="Calibri"/>
                <w:b/>
              </w:rPr>
              <w:t>Tabela odniesień</w:t>
            </w:r>
            <w:r w:rsidRPr="00CF5926">
              <w:rPr>
                <w:rFonts w:ascii="Calibri" w:hAnsi="Calibri" w:cs="Calibri"/>
              </w:rPr>
              <w:t xml:space="preserve"> efektów kie</w:t>
            </w:r>
            <w:r w:rsidR="005E40F0">
              <w:rPr>
                <w:rFonts w:ascii="Calibri" w:hAnsi="Calibri" w:cs="Calibri"/>
              </w:rPr>
              <w:t>runkowych do charakterystyk 6</w:t>
            </w:r>
            <w:r w:rsidRPr="00CF5926">
              <w:rPr>
                <w:rFonts w:ascii="Calibri" w:hAnsi="Calibri" w:cs="Calibri"/>
              </w:rPr>
              <w:t xml:space="preserve"> poziomu Polskiej Ramy Kwalifikacji</w:t>
            </w:r>
          </w:p>
        </w:tc>
      </w:tr>
      <w:tr w:rsidR="00C357C8" w:rsidRPr="00CF5926" w:rsidTr="00E34690">
        <w:trPr>
          <w:trHeight w:hRule="exact" w:val="317"/>
        </w:trPr>
        <w:tc>
          <w:tcPr>
            <w:tcW w:w="9747" w:type="dxa"/>
            <w:gridSpan w:val="5"/>
            <w:shd w:val="clear" w:color="auto" w:fill="auto"/>
            <w:vAlign w:val="center"/>
          </w:tcPr>
          <w:p w:rsidR="00C357C8" w:rsidRPr="00CF5926" w:rsidRDefault="0033160D" w:rsidP="005E40F0">
            <w:pPr>
              <w:jc w:val="center"/>
              <w:rPr>
                <w:rFonts w:ascii="Calibri" w:hAnsi="Calibri" w:cs="Calibri"/>
                <w:b/>
              </w:rPr>
            </w:pPr>
            <w:r>
              <w:rPr>
                <w:rFonts w:ascii="Calibri" w:hAnsi="Calibri" w:cs="Calibri"/>
                <w:b/>
              </w:rPr>
              <w:t>NABÓR 2020/</w:t>
            </w:r>
            <w:r w:rsidR="005E40F0">
              <w:rPr>
                <w:rFonts w:ascii="Calibri" w:hAnsi="Calibri" w:cs="Calibri"/>
                <w:b/>
              </w:rPr>
              <w:t>21</w:t>
            </w:r>
          </w:p>
        </w:tc>
      </w:tr>
      <w:tr w:rsidR="00C357C8" w:rsidRPr="00CF5926" w:rsidTr="00E34690">
        <w:trPr>
          <w:trHeight w:hRule="exact" w:val="643"/>
        </w:trPr>
        <w:tc>
          <w:tcPr>
            <w:tcW w:w="1384" w:type="dxa"/>
            <w:gridSpan w:val="2"/>
            <w:shd w:val="clear" w:color="auto" w:fill="auto"/>
            <w:vAlign w:val="center"/>
          </w:tcPr>
          <w:p w:rsidR="00C357C8" w:rsidRPr="00CF5926" w:rsidRDefault="00C357C8" w:rsidP="00A3133A">
            <w:pPr>
              <w:rPr>
                <w:rFonts w:ascii="Calibri" w:hAnsi="Calibri" w:cs="Calibri"/>
                <w:b/>
                <w:bCs/>
              </w:rPr>
            </w:pPr>
            <w:r w:rsidRPr="00CF5926">
              <w:rPr>
                <w:rFonts w:ascii="Calibri" w:hAnsi="Calibri" w:cs="Calibri"/>
                <w:b/>
                <w:bCs/>
              </w:rPr>
              <w:t xml:space="preserve">Nazwa kierunku </w:t>
            </w:r>
            <w:r w:rsidRPr="00CF5926">
              <w:rPr>
                <w:rFonts w:ascii="Calibri" w:hAnsi="Calibri" w:cs="Calibri"/>
                <w:b/>
              </w:rPr>
              <w:t>studiów</w:t>
            </w:r>
            <w:r w:rsidRPr="00CF5926">
              <w:rPr>
                <w:rFonts w:ascii="Calibri" w:hAnsi="Calibri" w:cs="Calibri"/>
                <w:b/>
                <w:bCs/>
              </w:rPr>
              <w:t>:</w:t>
            </w:r>
          </w:p>
        </w:tc>
        <w:tc>
          <w:tcPr>
            <w:tcW w:w="8363" w:type="dxa"/>
            <w:gridSpan w:val="3"/>
            <w:shd w:val="clear" w:color="auto" w:fill="auto"/>
          </w:tcPr>
          <w:p w:rsidR="005E40F0" w:rsidRPr="005E40F0" w:rsidRDefault="005E40F0" w:rsidP="005E40F0">
            <w:pPr>
              <w:rPr>
                <w:rFonts w:asciiTheme="minorHAnsi" w:hAnsiTheme="minorHAnsi" w:cstheme="minorHAnsi"/>
                <w:b/>
                <w:bCs/>
              </w:rPr>
            </w:pPr>
            <w:r w:rsidRPr="005E40F0">
              <w:rPr>
                <w:rFonts w:asciiTheme="minorHAnsi" w:hAnsiTheme="minorHAnsi" w:cstheme="minorHAnsi"/>
                <w:b/>
                <w:bCs/>
              </w:rPr>
              <w:t>Filologia</w:t>
            </w:r>
          </w:p>
          <w:p w:rsidR="00C357C8" w:rsidRPr="005E40F0" w:rsidRDefault="005E40F0" w:rsidP="005E40F0">
            <w:pPr>
              <w:rPr>
                <w:rFonts w:asciiTheme="minorHAnsi" w:hAnsiTheme="minorHAnsi" w:cstheme="minorHAnsi"/>
              </w:rPr>
            </w:pPr>
            <w:r w:rsidRPr="005E40F0">
              <w:rPr>
                <w:rFonts w:asciiTheme="minorHAnsi" w:hAnsiTheme="minorHAnsi" w:cstheme="minorHAnsi"/>
                <w:b/>
                <w:bCs/>
              </w:rPr>
              <w:t>Specjalność: Filologia rosyjska</w:t>
            </w:r>
          </w:p>
        </w:tc>
      </w:tr>
      <w:tr w:rsidR="00C357C8" w:rsidRPr="00CF5926" w:rsidTr="00E34690">
        <w:trPr>
          <w:trHeight w:hRule="exact" w:val="651"/>
        </w:trPr>
        <w:tc>
          <w:tcPr>
            <w:tcW w:w="1384" w:type="dxa"/>
            <w:gridSpan w:val="2"/>
            <w:shd w:val="clear" w:color="auto" w:fill="auto"/>
            <w:vAlign w:val="center"/>
          </w:tcPr>
          <w:p w:rsidR="00C357C8" w:rsidRPr="00CF5926" w:rsidRDefault="00C357C8" w:rsidP="00A3133A">
            <w:pPr>
              <w:rPr>
                <w:rFonts w:ascii="Calibri" w:hAnsi="Calibri" w:cs="Calibri"/>
                <w:b/>
                <w:bCs/>
              </w:rPr>
            </w:pPr>
            <w:r w:rsidRPr="00CF5926">
              <w:rPr>
                <w:rFonts w:ascii="Calibri" w:hAnsi="Calibri" w:cs="Calibri"/>
                <w:b/>
                <w:bCs/>
              </w:rPr>
              <w:t>Poziom kształcenia:</w:t>
            </w:r>
          </w:p>
        </w:tc>
        <w:tc>
          <w:tcPr>
            <w:tcW w:w="8363" w:type="dxa"/>
            <w:gridSpan w:val="3"/>
            <w:shd w:val="clear" w:color="auto" w:fill="auto"/>
          </w:tcPr>
          <w:p w:rsidR="00C357C8" w:rsidRPr="005E40F0" w:rsidRDefault="005E40F0" w:rsidP="00A3133A">
            <w:pPr>
              <w:rPr>
                <w:rFonts w:asciiTheme="minorHAnsi" w:hAnsiTheme="minorHAnsi" w:cstheme="minorHAnsi"/>
              </w:rPr>
            </w:pPr>
            <w:r w:rsidRPr="005E40F0">
              <w:rPr>
                <w:rFonts w:asciiTheme="minorHAnsi" w:hAnsiTheme="minorHAnsi" w:cstheme="minorHAnsi"/>
              </w:rPr>
              <w:t>Studia pierwszego stopnia</w:t>
            </w:r>
          </w:p>
        </w:tc>
      </w:tr>
      <w:tr w:rsidR="00C357C8" w:rsidRPr="00CF5926" w:rsidTr="00E34690">
        <w:trPr>
          <w:trHeight w:hRule="exact" w:val="657"/>
        </w:trPr>
        <w:tc>
          <w:tcPr>
            <w:tcW w:w="1384" w:type="dxa"/>
            <w:gridSpan w:val="2"/>
            <w:vAlign w:val="center"/>
          </w:tcPr>
          <w:p w:rsidR="00C357C8" w:rsidRPr="00CF5926" w:rsidRDefault="00C357C8" w:rsidP="00A3133A">
            <w:pPr>
              <w:rPr>
                <w:rFonts w:ascii="Calibri" w:hAnsi="Calibri" w:cs="Calibri"/>
                <w:b/>
                <w:bCs/>
              </w:rPr>
            </w:pPr>
            <w:r w:rsidRPr="00CF5926">
              <w:rPr>
                <w:rFonts w:ascii="Calibri" w:hAnsi="Calibri" w:cs="Calibri"/>
                <w:b/>
                <w:bCs/>
              </w:rPr>
              <w:t>Profil kształcenia:</w:t>
            </w:r>
          </w:p>
        </w:tc>
        <w:tc>
          <w:tcPr>
            <w:tcW w:w="8363" w:type="dxa"/>
            <w:gridSpan w:val="3"/>
          </w:tcPr>
          <w:p w:rsidR="00C357C8" w:rsidRPr="005E40F0" w:rsidRDefault="005E40F0" w:rsidP="00A3133A">
            <w:pPr>
              <w:rPr>
                <w:rFonts w:asciiTheme="minorHAnsi" w:hAnsiTheme="minorHAnsi" w:cstheme="minorHAnsi"/>
                <w:b/>
                <w:bCs/>
              </w:rPr>
            </w:pPr>
            <w:r w:rsidRPr="005E40F0">
              <w:rPr>
                <w:rFonts w:asciiTheme="minorHAnsi" w:hAnsiTheme="minorHAnsi" w:cstheme="minorHAnsi"/>
              </w:rPr>
              <w:t>Praktyczny</w:t>
            </w:r>
          </w:p>
        </w:tc>
      </w:tr>
      <w:tr w:rsidR="00C357C8" w:rsidRPr="00CF5926" w:rsidTr="00E34690">
        <w:trPr>
          <w:trHeight w:val="613"/>
        </w:trPr>
        <w:tc>
          <w:tcPr>
            <w:tcW w:w="1384" w:type="dxa"/>
            <w:gridSpan w:val="2"/>
            <w:vMerge w:val="restart"/>
            <w:shd w:val="clear" w:color="auto" w:fill="auto"/>
          </w:tcPr>
          <w:p w:rsidR="00C357C8" w:rsidRPr="00CF5926" w:rsidRDefault="00C357C8" w:rsidP="00A3133A">
            <w:pPr>
              <w:rPr>
                <w:rFonts w:ascii="Calibri" w:hAnsi="Calibri" w:cs="Calibri"/>
                <w:b/>
                <w:bCs/>
              </w:rPr>
            </w:pPr>
            <w:r w:rsidRPr="00CF5926">
              <w:rPr>
                <w:rFonts w:ascii="Calibri" w:hAnsi="Calibri" w:cs="Calibri"/>
                <w:b/>
                <w:bCs/>
              </w:rPr>
              <w:t>Symbol</w:t>
            </w:r>
          </w:p>
          <w:p w:rsidR="00C357C8" w:rsidRPr="00CF5926" w:rsidRDefault="00C357C8" w:rsidP="00A3133A">
            <w:pPr>
              <w:rPr>
                <w:rFonts w:ascii="Calibri" w:hAnsi="Calibri" w:cs="Calibri"/>
                <w:b/>
                <w:bCs/>
              </w:rPr>
            </w:pPr>
            <w:r w:rsidRPr="00CF5926">
              <w:rPr>
                <w:rFonts w:ascii="Calibri" w:hAnsi="Calibri" w:cs="Calibri"/>
                <w:b/>
                <w:bCs/>
              </w:rPr>
              <w:t>efektu kierunkowego</w:t>
            </w:r>
          </w:p>
        </w:tc>
        <w:tc>
          <w:tcPr>
            <w:tcW w:w="4536" w:type="dxa"/>
            <w:vMerge w:val="restart"/>
            <w:shd w:val="clear" w:color="auto" w:fill="auto"/>
          </w:tcPr>
          <w:p w:rsidR="00C357C8" w:rsidRPr="00CF5926" w:rsidRDefault="00C357C8" w:rsidP="00A3133A">
            <w:pPr>
              <w:jc w:val="center"/>
              <w:rPr>
                <w:rFonts w:ascii="Calibri" w:hAnsi="Calibri" w:cs="Calibri"/>
                <w:b/>
              </w:rPr>
            </w:pPr>
            <w:r w:rsidRPr="00CF5926">
              <w:rPr>
                <w:rFonts w:ascii="Calibri" w:hAnsi="Calibri" w:cs="Calibri"/>
                <w:b/>
              </w:rPr>
              <w:t xml:space="preserve">Kierunkowe </w:t>
            </w:r>
          </w:p>
          <w:p w:rsidR="00C357C8" w:rsidRPr="00CF5926" w:rsidRDefault="00C357C8" w:rsidP="00A3133A">
            <w:pPr>
              <w:jc w:val="center"/>
              <w:rPr>
                <w:rFonts w:ascii="Calibri" w:hAnsi="Calibri" w:cs="Calibri"/>
                <w:b/>
              </w:rPr>
            </w:pPr>
            <w:r w:rsidRPr="00CF5926">
              <w:rPr>
                <w:rFonts w:ascii="Calibri" w:hAnsi="Calibri" w:cs="Calibri"/>
                <w:b/>
              </w:rPr>
              <w:t>efekty uczenia się</w:t>
            </w:r>
          </w:p>
        </w:tc>
        <w:tc>
          <w:tcPr>
            <w:tcW w:w="3827" w:type="dxa"/>
            <w:gridSpan w:val="2"/>
            <w:shd w:val="clear" w:color="auto" w:fill="auto"/>
          </w:tcPr>
          <w:p w:rsidR="00C357C8" w:rsidRPr="00CF5926" w:rsidRDefault="00C357C8" w:rsidP="00A3133A">
            <w:pPr>
              <w:jc w:val="center"/>
              <w:rPr>
                <w:rFonts w:ascii="Calibri" w:hAnsi="Calibri" w:cs="Calibri"/>
                <w:b/>
              </w:rPr>
            </w:pPr>
            <w:r w:rsidRPr="00CF5926">
              <w:rPr>
                <w:rFonts w:ascii="Calibri" w:hAnsi="Calibri" w:cs="Calibri"/>
                <w:b/>
              </w:rPr>
              <w:t>Od</w:t>
            </w:r>
            <w:r w:rsidR="006E399A">
              <w:rPr>
                <w:rFonts w:ascii="Calibri" w:hAnsi="Calibri" w:cs="Calibri"/>
                <w:b/>
              </w:rPr>
              <w:t xml:space="preserve">niesienie do charakterystyk 6 </w:t>
            </w:r>
            <w:r w:rsidRPr="00CF5926">
              <w:rPr>
                <w:rFonts w:ascii="Calibri" w:hAnsi="Calibri" w:cs="Calibri"/>
                <w:b/>
              </w:rPr>
              <w:t>poziomu Polskiej Ramy Kwalifikacji</w:t>
            </w:r>
          </w:p>
        </w:tc>
      </w:tr>
      <w:tr w:rsidR="00C357C8" w:rsidRPr="00CF5926" w:rsidTr="00E34690">
        <w:trPr>
          <w:trHeight w:val="796"/>
        </w:trPr>
        <w:tc>
          <w:tcPr>
            <w:tcW w:w="1384" w:type="dxa"/>
            <w:gridSpan w:val="2"/>
            <w:vMerge/>
            <w:shd w:val="clear" w:color="auto" w:fill="auto"/>
          </w:tcPr>
          <w:p w:rsidR="00C357C8" w:rsidRPr="00CF5926" w:rsidRDefault="00C357C8" w:rsidP="00A3133A">
            <w:pPr>
              <w:rPr>
                <w:rFonts w:ascii="Calibri" w:hAnsi="Calibri" w:cs="Calibri"/>
                <w:b/>
                <w:bCs/>
              </w:rPr>
            </w:pPr>
          </w:p>
        </w:tc>
        <w:tc>
          <w:tcPr>
            <w:tcW w:w="4536" w:type="dxa"/>
            <w:vMerge/>
            <w:shd w:val="clear" w:color="auto" w:fill="auto"/>
          </w:tcPr>
          <w:p w:rsidR="00C357C8" w:rsidRPr="00CF5926" w:rsidRDefault="00C357C8" w:rsidP="00A3133A">
            <w:pPr>
              <w:jc w:val="center"/>
              <w:rPr>
                <w:rFonts w:ascii="Calibri" w:hAnsi="Calibri" w:cs="Calibri"/>
                <w:b/>
              </w:rPr>
            </w:pPr>
          </w:p>
        </w:tc>
        <w:tc>
          <w:tcPr>
            <w:tcW w:w="1843" w:type="dxa"/>
            <w:shd w:val="clear" w:color="auto" w:fill="auto"/>
          </w:tcPr>
          <w:p w:rsidR="00C357C8" w:rsidRPr="00CF5926" w:rsidRDefault="00C357C8" w:rsidP="00A3133A">
            <w:pPr>
              <w:pStyle w:val="Default"/>
              <w:spacing w:line="276" w:lineRule="auto"/>
              <w:jc w:val="center"/>
              <w:rPr>
                <w:rFonts w:ascii="Calibri" w:hAnsi="Calibri" w:cs="Calibri"/>
                <w:color w:val="auto"/>
                <w:sz w:val="22"/>
                <w:szCs w:val="22"/>
              </w:rPr>
            </w:pPr>
            <w:r w:rsidRPr="00CF5926">
              <w:rPr>
                <w:rFonts w:ascii="Calibri" w:hAnsi="Calibri" w:cs="Calibri"/>
                <w:color w:val="auto"/>
                <w:sz w:val="22"/>
                <w:szCs w:val="22"/>
              </w:rPr>
              <w:t>Symbol uniwersalnych charakterystyk poziomów w PRK - pierwszego stopnia</w:t>
            </w:r>
            <w:r w:rsidRPr="00CF5926">
              <w:rPr>
                <w:rFonts w:ascii="Calibri" w:hAnsi="Calibri" w:cs="Calibri"/>
                <w:color w:val="auto"/>
                <w:sz w:val="22"/>
                <w:szCs w:val="22"/>
                <w:vertAlign w:val="superscript"/>
              </w:rPr>
              <w:t>1</w:t>
            </w:r>
          </w:p>
        </w:tc>
        <w:tc>
          <w:tcPr>
            <w:tcW w:w="1984" w:type="dxa"/>
            <w:shd w:val="clear" w:color="auto" w:fill="auto"/>
          </w:tcPr>
          <w:p w:rsidR="00C357C8" w:rsidRPr="00CF5926" w:rsidRDefault="00C357C8" w:rsidP="00A3133A">
            <w:pPr>
              <w:pStyle w:val="Default"/>
              <w:spacing w:line="276" w:lineRule="auto"/>
              <w:jc w:val="center"/>
              <w:rPr>
                <w:rFonts w:ascii="Calibri" w:hAnsi="Calibri" w:cs="Calibri"/>
                <w:color w:val="auto"/>
                <w:sz w:val="22"/>
                <w:szCs w:val="22"/>
              </w:rPr>
            </w:pPr>
            <w:r w:rsidRPr="00CF5926">
              <w:rPr>
                <w:rFonts w:ascii="Calibri" w:hAnsi="Calibri" w:cs="Calibri"/>
                <w:color w:val="auto"/>
                <w:sz w:val="22"/>
                <w:szCs w:val="22"/>
              </w:rPr>
              <w:t>Symbol charakterystyk drugiego stopnia PRK</w:t>
            </w:r>
            <w:r w:rsidRPr="00CF5926">
              <w:rPr>
                <w:rFonts w:ascii="Calibri" w:hAnsi="Calibri" w:cs="Calibri"/>
                <w:color w:val="auto"/>
                <w:sz w:val="22"/>
                <w:szCs w:val="22"/>
                <w:vertAlign w:val="superscript"/>
              </w:rPr>
              <w:t>2</w:t>
            </w:r>
          </w:p>
          <w:p w:rsidR="00C357C8" w:rsidRPr="00CF5926" w:rsidRDefault="00C357C8" w:rsidP="00A3133A">
            <w:pPr>
              <w:pStyle w:val="Default"/>
              <w:spacing w:line="276" w:lineRule="auto"/>
              <w:jc w:val="center"/>
              <w:rPr>
                <w:rFonts w:ascii="Calibri" w:hAnsi="Calibri" w:cs="Calibri"/>
                <w:color w:val="auto"/>
                <w:sz w:val="22"/>
                <w:szCs w:val="22"/>
              </w:rPr>
            </w:pPr>
          </w:p>
        </w:tc>
      </w:tr>
      <w:tr w:rsidR="00C357C8" w:rsidRPr="00CF5926" w:rsidTr="00E34690">
        <w:trPr>
          <w:trHeight w:val="640"/>
        </w:trPr>
        <w:tc>
          <w:tcPr>
            <w:tcW w:w="9747" w:type="dxa"/>
            <w:gridSpan w:val="5"/>
            <w:shd w:val="clear" w:color="auto" w:fill="auto"/>
          </w:tcPr>
          <w:p w:rsidR="00C357C8" w:rsidRPr="00CF5926" w:rsidRDefault="00C357C8" w:rsidP="00A3133A">
            <w:pPr>
              <w:jc w:val="center"/>
              <w:rPr>
                <w:rFonts w:ascii="Calibri" w:hAnsi="Calibri" w:cs="Calibri"/>
                <w:b/>
                <w:bCs/>
              </w:rPr>
            </w:pPr>
          </w:p>
          <w:p w:rsidR="00C357C8" w:rsidRPr="00CF5926" w:rsidRDefault="00C357C8" w:rsidP="00A3133A">
            <w:pPr>
              <w:jc w:val="center"/>
              <w:rPr>
                <w:rFonts w:ascii="Calibri" w:hAnsi="Calibri" w:cs="Calibri"/>
                <w:b/>
                <w:bCs/>
              </w:rPr>
            </w:pPr>
            <w:r w:rsidRPr="00CF5926">
              <w:rPr>
                <w:rFonts w:ascii="Calibri" w:hAnsi="Calibri" w:cs="Calibri"/>
                <w:b/>
                <w:bCs/>
              </w:rPr>
              <w:t>WIEDZA</w:t>
            </w:r>
          </w:p>
        </w:tc>
      </w:tr>
      <w:tr w:rsidR="00C357C8" w:rsidRPr="00CF5926" w:rsidTr="00E34690">
        <w:trPr>
          <w:trHeight w:val="365"/>
        </w:trPr>
        <w:tc>
          <w:tcPr>
            <w:tcW w:w="1384" w:type="dxa"/>
            <w:gridSpan w:val="2"/>
            <w:shd w:val="clear" w:color="auto" w:fill="auto"/>
          </w:tcPr>
          <w:p w:rsidR="00C357C8" w:rsidRPr="000247C3" w:rsidRDefault="00C357C8" w:rsidP="00A3133A">
            <w:pPr>
              <w:rPr>
                <w:rFonts w:asciiTheme="minorHAnsi" w:hAnsiTheme="minorHAnsi" w:cstheme="minorHAnsi"/>
                <w:b/>
                <w:bCs/>
                <w:sz w:val="20"/>
                <w:szCs w:val="20"/>
              </w:rPr>
            </w:pPr>
            <w:r w:rsidRPr="000247C3">
              <w:rPr>
                <w:rFonts w:asciiTheme="minorHAnsi" w:hAnsiTheme="minorHAnsi" w:cstheme="minorHAnsi"/>
                <w:b/>
                <w:bCs/>
                <w:sz w:val="20"/>
                <w:szCs w:val="20"/>
              </w:rPr>
              <w:t>K_W01</w:t>
            </w:r>
          </w:p>
        </w:tc>
        <w:tc>
          <w:tcPr>
            <w:tcW w:w="4536" w:type="dxa"/>
          </w:tcPr>
          <w:p w:rsidR="00C357C8" w:rsidRPr="000247C3" w:rsidRDefault="00AC1938" w:rsidP="0033160D">
            <w:pPr>
              <w:rPr>
                <w:rFonts w:asciiTheme="minorHAnsi" w:hAnsiTheme="minorHAnsi" w:cstheme="minorHAnsi"/>
                <w:sz w:val="20"/>
                <w:szCs w:val="20"/>
              </w:rPr>
            </w:pPr>
            <w:r w:rsidRPr="000247C3">
              <w:rPr>
                <w:rFonts w:asciiTheme="minorHAnsi" w:hAnsiTheme="minorHAnsi" w:cstheme="minorHAnsi"/>
                <w:bCs/>
                <w:sz w:val="20"/>
                <w:szCs w:val="20"/>
              </w:rPr>
              <w:t>m</w:t>
            </w:r>
            <w:r w:rsidR="006578B7" w:rsidRPr="000247C3">
              <w:rPr>
                <w:rFonts w:asciiTheme="minorHAnsi" w:hAnsiTheme="minorHAnsi" w:cstheme="minorHAnsi"/>
                <w:bCs/>
                <w:sz w:val="20"/>
                <w:szCs w:val="20"/>
              </w:rPr>
              <w:t>a</w:t>
            </w:r>
            <w:r w:rsidRPr="000247C3">
              <w:rPr>
                <w:rFonts w:asciiTheme="minorHAnsi" w:hAnsiTheme="minorHAnsi" w:cstheme="minorHAnsi"/>
                <w:bCs/>
                <w:sz w:val="20"/>
                <w:szCs w:val="20"/>
              </w:rPr>
              <w:t xml:space="preserve"> </w:t>
            </w:r>
            <w:r w:rsidR="006578B7" w:rsidRPr="000247C3">
              <w:rPr>
                <w:rFonts w:asciiTheme="minorHAnsi" w:hAnsiTheme="minorHAnsi" w:cstheme="minorHAnsi"/>
                <w:bCs/>
                <w:sz w:val="20"/>
                <w:szCs w:val="20"/>
              </w:rPr>
              <w:t>uporządkowaną wiedzę o głównych kierunkach i najważniejszych nowych osiągnięciach w zakresie językoznawstwa, literaturoznawstwa i kulturoznawstwa rosyjskiego oraz z innych obszarów, zorientowaną na praktyczne zastosowanie w sferze działalności filologicznej i zawodowej</w:t>
            </w:r>
          </w:p>
        </w:tc>
        <w:tc>
          <w:tcPr>
            <w:tcW w:w="1843" w:type="dxa"/>
            <w:shd w:val="clear" w:color="auto" w:fill="auto"/>
          </w:tcPr>
          <w:p w:rsidR="006578B7" w:rsidRPr="000247C3" w:rsidRDefault="006578B7" w:rsidP="006578B7">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P6U_W</w:t>
            </w:r>
          </w:p>
          <w:p w:rsidR="00C357C8" w:rsidRPr="000247C3" w:rsidRDefault="00C357C8" w:rsidP="00A3133A">
            <w:pPr>
              <w:pStyle w:val="Default"/>
              <w:spacing w:line="276" w:lineRule="auto"/>
              <w:jc w:val="center"/>
              <w:rPr>
                <w:rFonts w:asciiTheme="minorHAnsi" w:hAnsiTheme="minorHAnsi" w:cstheme="minorHAnsi"/>
                <w:color w:val="auto"/>
                <w:sz w:val="20"/>
                <w:szCs w:val="20"/>
              </w:rPr>
            </w:pPr>
          </w:p>
        </w:tc>
        <w:tc>
          <w:tcPr>
            <w:tcW w:w="1984" w:type="dxa"/>
            <w:shd w:val="clear" w:color="auto" w:fill="auto"/>
          </w:tcPr>
          <w:p w:rsidR="006578B7" w:rsidRPr="000247C3" w:rsidRDefault="006578B7" w:rsidP="006578B7">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P6S_WG</w:t>
            </w:r>
          </w:p>
          <w:p w:rsidR="00C357C8" w:rsidRPr="000247C3" w:rsidRDefault="00C357C8" w:rsidP="00A3133A">
            <w:pPr>
              <w:pStyle w:val="Default"/>
              <w:spacing w:line="276" w:lineRule="auto"/>
              <w:jc w:val="center"/>
              <w:rPr>
                <w:rFonts w:asciiTheme="minorHAnsi" w:hAnsiTheme="minorHAnsi" w:cstheme="minorHAnsi"/>
                <w:color w:val="auto"/>
                <w:sz w:val="20"/>
                <w:szCs w:val="20"/>
              </w:rPr>
            </w:pPr>
          </w:p>
        </w:tc>
      </w:tr>
      <w:tr w:rsidR="00C357C8" w:rsidRPr="00CF5926" w:rsidTr="00E34690">
        <w:trPr>
          <w:trHeight w:val="365"/>
        </w:trPr>
        <w:tc>
          <w:tcPr>
            <w:tcW w:w="1384" w:type="dxa"/>
            <w:gridSpan w:val="2"/>
            <w:shd w:val="clear" w:color="auto" w:fill="auto"/>
          </w:tcPr>
          <w:p w:rsidR="00C357C8" w:rsidRPr="000247C3" w:rsidRDefault="00C357C8" w:rsidP="00A3133A">
            <w:pPr>
              <w:rPr>
                <w:rFonts w:asciiTheme="minorHAnsi" w:hAnsiTheme="minorHAnsi" w:cstheme="minorHAnsi"/>
                <w:b/>
                <w:bCs/>
                <w:sz w:val="20"/>
                <w:szCs w:val="20"/>
              </w:rPr>
            </w:pPr>
            <w:r w:rsidRPr="000247C3">
              <w:rPr>
                <w:rFonts w:asciiTheme="minorHAnsi" w:hAnsiTheme="minorHAnsi" w:cstheme="minorHAnsi"/>
                <w:b/>
                <w:bCs/>
                <w:sz w:val="20"/>
                <w:szCs w:val="20"/>
              </w:rPr>
              <w:t>K_W02</w:t>
            </w:r>
          </w:p>
        </w:tc>
        <w:tc>
          <w:tcPr>
            <w:tcW w:w="4536" w:type="dxa"/>
          </w:tcPr>
          <w:p w:rsidR="00C357C8" w:rsidRPr="000247C3" w:rsidRDefault="006578B7" w:rsidP="0033160D">
            <w:pPr>
              <w:rPr>
                <w:rFonts w:asciiTheme="minorHAnsi" w:hAnsiTheme="minorHAnsi" w:cstheme="minorHAnsi"/>
                <w:sz w:val="20"/>
                <w:szCs w:val="20"/>
              </w:rPr>
            </w:pPr>
            <w:r w:rsidRPr="000247C3">
              <w:rPr>
                <w:rFonts w:asciiTheme="minorHAnsi" w:hAnsiTheme="minorHAnsi" w:cstheme="minorHAnsi"/>
                <w:sz w:val="20"/>
                <w:szCs w:val="20"/>
              </w:rPr>
              <w:t>zna podstawowe pojęcia i terminy językoznawcze, literaturoznawcze i kulturoznawcze</w:t>
            </w:r>
          </w:p>
        </w:tc>
        <w:tc>
          <w:tcPr>
            <w:tcW w:w="1843" w:type="dxa"/>
            <w:shd w:val="clear" w:color="auto" w:fill="auto"/>
          </w:tcPr>
          <w:p w:rsidR="006578B7" w:rsidRPr="000247C3" w:rsidRDefault="006578B7" w:rsidP="006578B7">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P6U_W</w:t>
            </w:r>
          </w:p>
          <w:p w:rsidR="00C357C8" w:rsidRPr="000247C3" w:rsidRDefault="00C357C8" w:rsidP="00A3133A">
            <w:pPr>
              <w:pStyle w:val="Default"/>
              <w:spacing w:line="276" w:lineRule="auto"/>
              <w:jc w:val="center"/>
              <w:rPr>
                <w:rFonts w:asciiTheme="minorHAnsi" w:hAnsiTheme="minorHAnsi" w:cstheme="minorHAnsi"/>
                <w:color w:val="auto"/>
                <w:sz w:val="20"/>
                <w:szCs w:val="20"/>
              </w:rPr>
            </w:pPr>
          </w:p>
        </w:tc>
        <w:tc>
          <w:tcPr>
            <w:tcW w:w="1984" w:type="dxa"/>
            <w:shd w:val="clear" w:color="auto" w:fill="auto"/>
          </w:tcPr>
          <w:p w:rsidR="006578B7" w:rsidRPr="000247C3" w:rsidRDefault="006578B7" w:rsidP="006578B7">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P6S_WG</w:t>
            </w:r>
          </w:p>
          <w:p w:rsidR="00C357C8" w:rsidRPr="000247C3" w:rsidRDefault="00C357C8" w:rsidP="00A3133A">
            <w:pPr>
              <w:pStyle w:val="Default"/>
              <w:spacing w:line="276" w:lineRule="auto"/>
              <w:jc w:val="center"/>
              <w:rPr>
                <w:rFonts w:asciiTheme="minorHAnsi" w:hAnsiTheme="minorHAnsi" w:cstheme="minorHAnsi"/>
                <w:color w:val="auto"/>
                <w:sz w:val="20"/>
                <w:szCs w:val="20"/>
              </w:rPr>
            </w:pPr>
          </w:p>
        </w:tc>
      </w:tr>
      <w:tr w:rsidR="005E40F0" w:rsidRPr="00CF5926" w:rsidTr="00E34690">
        <w:trPr>
          <w:trHeight w:val="365"/>
        </w:trPr>
        <w:tc>
          <w:tcPr>
            <w:tcW w:w="1384" w:type="dxa"/>
            <w:gridSpan w:val="2"/>
            <w:shd w:val="clear" w:color="auto" w:fill="auto"/>
          </w:tcPr>
          <w:p w:rsidR="005E40F0" w:rsidRPr="000247C3" w:rsidRDefault="005E40F0" w:rsidP="00A3133A">
            <w:pPr>
              <w:rPr>
                <w:rFonts w:asciiTheme="minorHAnsi" w:hAnsiTheme="minorHAnsi" w:cstheme="minorHAnsi"/>
                <w:b/>
                <w:bCs/>
                <w:sz w:val="20"/>
                <w:szCs w:val="20"/>
              </w:rPr>
            </w:pPr>
            <w:r w:rsidRPr="000247C3">
              <w:rPr>
                <w:rFonts w:asciiTheme="minorHAnsi" w:hAnsiTheme="minorHAnsi" w:cstheme="minorHAnsi"/>
                <w:b/>
                <w:bCs/>
                <w:sz w:val="20"/>
                <w:szCs w:val="20"/>
              </w:rPr>
              <w:t>K_W03</w:t>
            </w:r>
          </w:p>
        </w:tc>
        <w:tc>
          <w:tcPr>
            <w:tcW w:w="4536" w:type="dxa"/>
          </w:tcPr>
          <w:p w:rsidR="005E40F0" w:rsidRPr="000247C3" w:rsidRDefault="006578B7" w:rsidP="0033160D">
            <w:pPr>
              <w:rPr>
                <w:rFonts w:asciiTheme="minorHAnsi" w:hAnsiTheme="minorHAnsi" w:cstheme="minorHAnsi"/>
                <w:sz w:val="20"/>
                <w:szCs w:val="20"/>
              </w:rPr>
            </w:pPr>
            <w:r w:rsidRPr="000247C3">
              <w:rPr>
                <w:rFonts w:asciiTheme="minorHAnsi" w:hAnsiTheme="minorHAnsi" w:cstheme="minorHAnsi"/>
                <w:color w:val="000000"/>
                <w:sz w:val="20"/>
                <w:szCs w:val="20"/>
              </w:rPr>
              <w:t xml:space="preserve">posiada </w:t>
            </w:r>
            <w:r w:rsidRPr="000247C3">
              <w:rPr>
                <w:rFonts w:asciiTheme="minorHAnsi" w:hAnsiTheme="minorHAnsi" w:cstheme="minorHAnsi"/>
                <w:sz w:val="20"/>
                <w:szCs w:val="20"/>
              </w:rPr>
              <w:t>uporządkowaną wiedzę,</w:t>
            </w:r>
            <w:r w:rsidRPr="000247C3">
              <w:rPr>
                <w:rFonts w:asciiTheme="minorHAnsi" w:hAnsiTheme="minorHAnsi" w:cstheme="minorHAnsi"/>
                <w:color w:val="000000"/>
                <w:sz w:val="20"/>
                <w:szCs w:val="20"/>
              </w:rPr>
              <w:t xml:space="preserve"> zorientowaną na praktyczne zastosowanie w działalności zawodowej</w:t>
            </w:r>
            <w:r w:rsidRPr="000247C3">
              <w:rPr>
                <w:rFonts w:asciiTheme="minorHAnsi" w:hAnsiTheme="minorHAnsi" w:cstheme="minorHAnsi"/>
                <w:sz w:val="20"/>
                <w:szCs w:val="20"/>
              </w:rPr>
              <w:t xml:space="preserve"> z zakresu systemu i historii języka, w tym zna i rozumie w zaawansowanym stopniu zagadnienia </w:t>
            </w:r>
            <w:r w:rsidRPr="000247C3">
              <w:rPr>
                <w:rFonts w:asciiTheme="minorHAnsi" w:hAnsiTheme="minorHAnsi" w:cstheme="minorHAnsi"/>
                <w:color w:val="000000"/>
                <w:sz w:val="20"/>
                <w:szCs w:val="20"/>
              </w:rPr>
              <w:t>z wymienionych obszarów</w:t>
            </w:r>
          </w:p>
        </w:tc>
        <w:tc>
          <w:tcPr>
            <w:tcW w:w="1843" w:type="dxa"/>
            <w:shd w:val="clear" w:color="auto" w:fill="auto"/>
          </w:tcPr>
          <w:p w:rsidR="006578B7" w:rsidRPr="000247C3" w:rsidRDefault="006578B7" w:rsidP="006578B7">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P6U_W</w:t>
            </w:r>
          </w:p>
          <w:p w:rsidR="005E40F0" w:rsidRPr="000247C3" w:rsidRDefault="005E40F0" w:rsidP="00A3133A">
            <w:pPr>
              <w:pStyle w:val="Default"/>
              <w:spacing w:line="276" w:lineRule="auto"/>
              <w:jc w:val="center"/>
              <w:rPr>
                <w:rFonts w:asciiTheme="minorHAnsi" w:hAnsiTheme="minorHAnsi" w:cstheme="minorHAnsi"/>
                <w:color w:val="auto"/>
                <w:sz w:val="20"/>
                <w:szCs w:val="20"/>
              </w:rPr>
            </w:pPr>
          </w:p>
        </w:tc>
        <w:tc>
          <w:tcPr>
            <w:tcW w:w="1984" w:type="dxa"/>
            <w:shd w:val="clear" w:color="auto" w:fill="auto"/>
          </w:tcPr>
          <w:p w:rsidR="006578B7" w:rsidRPr="000247C3" w:rsidRDefault="006578B7" w:rsidP="006578B7">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P6S_WG</w:t>
            </w:r>
          </w:p>
          <w:p w:rsidR="005E40F0" w:rsidRPr="000247C3" w:rsidRDefault="005E40F0" w:rsidP="00A3133A">
            <w:pPr>
              <w:pStyle w:val="Default"/>
              <w:spacing w:line="276" w:lineRule="auto"/>
              <w:jc w:val="center"/>
              <w:rPr>
                <w:rFonts w:asciiTheme="minorHAnsi" w:hAnsiTheme="minorHAnsi" w:cstheme="minorHAnsi"/>
                <w:color w:val="auto"/>
                <w:sz w:val="20"/>
                <w:szCs w:val="20"/>
              </w:rPr>
            </w:pPr>
          </w:p>
        </w:tc>
      </w:tr>
      <w:tr w:rsidR="005E40F0" w:rsidRPr="00CF5926" w:rsidTr="00E34690">
        <w:trPr>
          <w:trHeight w:val="365"/>
        </w:trPr>
        <w:tc>
          <w:tcPr>
            <w:tcW w:w="1384" w:type="dxa"/>
            <w:gridSpan w:val="2"/>
            <w:shd w:val="clear" w:color="auto" w:fill="auto"/>
          </w:tcPr>
          <w:p w:rsidR="005E40F0" w:rsidRPr="0033160D" w:rsidRDefault="005E40F0" w:rsidP="00A3133A">
            <w:pPr>
              <w:rPr>
                <w:rFonts w:asciiTheme="minorHAnsi" w:hAnsiTheme="minorHAnsi" w:cstheme="minorHAnsi"/>
                <w:bCs/>
                <w:sz w:val="20"/>
                <w:szCs w:val="20"/>
              </w:rPr>
            </w:pPr>
            <w:r w:rsidRPr="0033160D">
              <w:rPr>
                <w:rFonts w:asciiTheme="minorHAnsi" w:hAnsiTheme="minorHAnsi" w:cstheme="minorHAnsi"/>
                <w:bCs/>
                <w:sz w:val="20"/>
                <w:szCs w:val="20"/>
              </w:rPr>
              <w:t>K_W04</w:t>
            </w:r>
          </w:p>
        </w:tc>
        <w:tc>
          <w:tcPr>
            <w:tcW w:w="4536" w:type="dxa"/>
          </w:tcPr>
          <w:p w:rsidR="005E40F0" w:rsidRPr="0033160D" w:rsidRDefault="006578B7" w:rsidP="0033160D">
            <w:pPr>
              <w:rPr>
                <w:rFonts w:asciiTheme="minorHAnsi" w:hAnsiTheme="minorHAnsi" w:cstheme="minorHAnsi"/>
                <w:sz w:val="20"/>
                <w:szCs w:val="20"/>
              </w:rPr>
            </w:pPr>
            <w:r w:rsidRPr="0033160D">
              <w:rPr>
                <w:rFonts w:asciiTheme="minorHAnsi" w:hAnsiTheme="minorHAnsi" w:cstheme="minorHAnsi"/>
                <w:sz w:val="20"/>
                <w:szCs w:val="20"/>
              </w:rPr>
              <w:t xml:space="preserve">ma ogólną wiedzę porównawczą o systemach języków rosyjskiego i polskiego, ich podobieństwach i różnicach, </w:t>
            </w:r>
            <w:r w:rsidRPr="0033160D">
              <w:rPr>
                <w:rFonts w:asciiTheme="minorHAnsi" w:hAnsiTheme="minorHAnsi" w:cstheme="minorHAnsi"/>
                <w:bCs/>
                <w:sz w:val="20"/>
                <w:szCs w:val="20"/>
              </w:rPr>
              <w:t>zorientowaną na praktyczne zastosowanie</w:t>
            </w:r>
          </w:p>
        </w:tc>
        <w:tc>
          <w:tcPr>
            <w:tcW w:w="1843" w:type="dxa"/>
            <w:shd w:val="clear" w:color="auto" w:fill="auto"/>
          </w:tcPr>
          <w:p w:rsidR="006578B7" w:rsidRPr="000247C3" w:rsidRDefault="006578B7" w:rsidP="006578B7">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P6U_W</w:t>
            </w:r>
          </w:p>
          <w:p w:rsidR="005E40F0" w:rsidRPr="000247C3" w:rsidRDefault="005E40F0" w:rsidP="00A3133A">
            <w:pPr>
              <w:pStyle w:val="Default"/>
              <w:spacing w:line="276" w:lineRule="auto"/>
              <w:jc w:val="center"/>
              <w:rPr>
                <w:rFonts w:asciiTheme="minorHAnsi" w:hAnsiTheme="minorHAnsi" w:cstheme="minorHAnsi"/>
                <w:color w:val="auto"/>
                <w:sz w:val="20"/>
                <w:szCs w:val="20"/>
              </w:rPr>
            </w:pPr>
          </w:p>
        </w:tc>
        <w:tc>
          <w:tcPr>
            <w:tcW w:w="1984" w:type="dxa"/>
            <w:shd w:val="clear" w:color="auto" w:fill="auto"/>
          </w:tcPr>
          <w:p w:rsidR="006578B7" w:rsidRPr="000247C3" w:rsidRDefault="006578B7" w:rsidP="006578B7">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P6S_WG</w:t>
            </w:r>
          </w:p>
          <w:p w:rsidR="005E40F0" w:rsidRPr="000247C3" w:rsidRDefault="005E40F0" w:rsidP="00A3133A">
            <w:pPr>
              <w:pStyle w:val="Default"/>
              <w:spacing w:line="276" w:lineRule="auto"/>
              <w:jc w:val="center"/>
              <w:rPr>
                <w:rFonts w:asciiTheme="minorHAnsi" w:hAnsiTheme="minorHAnsi" w:cstheme="minorHAnsi"/>
                <w:color w:val="auto"/>
                <w:sz w:val="20"/>
                <w:szCs w:val="20"/>
              </w:rPr>
            </w:pPr>
          </w:p>
        </w:tc>
      </w:tr>
      <w:tr w:rsidR="005E40F0" w:rsidRPr="00CF5926" w:rsidTr="00E34690">
        <w:trPr>
          <w:trHeight w:val="365"/>
        </w:trPr>
        <w:tc>
          <w:tcPr>
            <w:tcW w:w="1384" w:type="dxa"/>
            <w:gridSpan w:val="2"/>
            <w:shd w:val="clear" w:color="auto" w:fill="auto"/>
          </w:tcPr>
          <w:p w:rsidR="005E40F0" w:rsidRPr="000247C3" w:rsidRDefault="005E40F0" w:rsidP="00A3133A">
            <w:pPr>
              <w:rPr>
                <w:rFonts w:asciiTheme="minorHAnsi" w:hAnsiTheme="minorHAnsi" w:cstheme="minorHAnsi"/>
                <w:b/>
                <w:bCs/>
                <w:sz w:val="20"/>
                <w:szCs w:val="20"/>
              </w:rPr>
            </w:pPr>
            <w:r w:rsidRPr="000247C3">
              <w:rPr>
                <w:rFonts w:asciiTheme="minorHAnsi" w:hAnsiTheme="minorHAnsi" w:cstheme="minorHAnsi"/>
                <w:b/>
                <w:bCs/>
                <w:sz w:val="20"/>
                <w:szCs w:val="20"/>
              </w:rPr>
              <w:t>K_W05</w:t>
            </w:r>
          </w:p>
        </w:tc>
        <w:tc>
          <w:tcPr>
            <w:tcW w:w="4536" w:type="dxa"/>
          </w:tcPr>
          <w:p w:rsidR="005E40F0" w:rsidRPr="000247C3" w:rsidRDefault="006578B7" w:rsidP="0033160D">
            <w:pPr>
              <w:rPr>
                <w:rFonts w:asciiTheme="minorHAnsi" w:hAnsiTheme="minorHAnsi" w:cstheme="minorHAnsi"/>
                <w:sz w:val="20"/>
                <w:szCs w:val="20"/>
              </w:rPr>
            </w:pPr>
            <w:r w:rsidRPr="000247C3">
              <w:rPr>
                <w:rFonts w:asciiTheme="minorHAnsi" w:hAnsiTheme="minorHAnsi" w:cstheme="minorHAnsi"/>
                <w:sz w:val="20"/>
                <w:szCs w:val="20"/>
              </w:rPr>
              <w:t xml:space="preserve">ma uporządkowaną wiedzę o najważniejszych dziełach literatury i kultury rosyjskiej oraz zaawansowaną wiedzę o zjawiskach i procesach w jej historii; </w:t>
            </w:r>
            <w:r w:rsidRPr="000247C3">
              <w:rPr>
                <w:rFonts w:asciiTheme="minorHAnsi" w:hAnsiTheme="minorHAnsi" w:cstheme="minorHAnsi"/>
                <w:color w:val="000000"/>
                <w:sz w:val="20"/>
                <w:szCs w:val="20"/>
                <w:lang w:eastAsia="pl-PL"/>
              </w:rPr>
              <w:t>zna i rozumie zastosowa</w:t>
            </w:r>
            <w:r w:rsidRPr="000247C3">
              <w:rPr>
                <w:rFonts w:asciiTheme="minorHAnsi" w:hAnsiTheme="minorHAnsi" w:cstheme="minorHAnsi"/>
                <w:sz w:val="20"/>
                <w:szCs w:val="20"/>
              </w:rPr>
              <w:t xml:space="preserve">nia praktyczne tej wiedzy, w tym </w:t>
            </w:r>
            <w:r w:rsidRPr="000247C3">
              <w:rPr>
                <w:rFonts w:asciiTheme="minorHAnsi" w:hAnsiTheme="minorHAnsi" w:cstheme="minorHAnsi"/>
                <w:sz w:val="20"/>
                <w:szCs w:val="20"/>
                <w:lang w:eastAsia="pl-PL"/>
              </w:rPr>
              <w:t>rolę języka,</w:t>
            </w:r>
            <w:r w:rsidRPr="000247C3">
              <w:rPr>
                <w:rFonts w:asciiTheme="minorHAnsi" w:hAnsiTheme="minorHAnsi" w:cstheme="minorHAnsi"/>
                <w:color w:val="FF0000"/>
                <w:sz w:val="20"/>
                <w:szCs w:val="20"/>
                <w:lang w:eastAsia="pl-PL"/>
              </w:rPr>
              <w:t xml:space="preserve"> </w:t>
            </w:r>
            <w:r w:rsidRPr="000247C3">
              <w:rPr>
                <w:rFonts w:asciiTheme="minorHAnsi" w:hAnsiTheme="minorHAnsi" w:cstheme="minorHAnsi"/>
                <w:color w:val="000000"/>
                <w:sz w:val="20"/>
                <w:szCs w:val="20"/>
                <w:lang w:eastAsia="pl-PL"/>
              </w:rPr>
              <w:t>literatury, historii i kultury</w:t>
            </w:r>
            <w:r w:rsidRPr="000247C3">
              <w:rPr>
                <w:rFonts w:asciiTheme="minorHAnsi" w:hAnsiTheme="minorHAnsi" w:cstheme="minorHAnsi"/>
                <w:sz w:val="20"/>
                <w:szCs w:val="20"/>
              </w:rPr>
              <w:t xml:space="preserve"> w wybranych sferach działalności filologicznej i zawodowej</w:t>
            </w:r>
            <w:r w:rsidR="00880D31">
              <w:rPr>
                <w:rFonts w:asciiTheme="minorHAnsi" w:hAnsiTheme="minorHAnsi" w:cstheme="minorHAnsi"/>
                <w:sz w:val="20"/>
                <w:szCs w:val="20"/>
              </w:rPr>
              <w:t xml:space="preserve">  </w:t>
            </w:r>
          </w:p>
        </w:tc>
        <w:tc>
          <w:tcPr>
            <w:tcW w:w="1843" w:type="dxa"/>
            <w:shd w:val="clear" w:color="auto" w:fill="auto"/>
          </w:tcPr>
          <w:p w:rsidR="006578B7" w:rsidRPr="000247C3" w:rsidRDefault="006578B7" w:rsidP="006578B7">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P6U_W</w:t>
            </w:r>
          </w:p>
          <w:p w:rsidR="005E40F0" w:rsidRPr="000247C3" w:rsidRDefault="005E40F0" w:rsidP="00A3133A">
            <w:pPr>
              <w:pStyle w:val="Default"/>
              <w:spacing w:line="276" w:lineRule="auto"/>
              <w:jc w:val="center"/>
              <w:rPr>
                <w:rFonts w:asciiTheme="minorHAnsi" w:hAnsiTheme="minorHAnsi" w:cstheme="minorHAnsi"/>
                <w:color w:val="auto"/>
                <w:sz w:val="20"/>
                <w:szCs w:val="20"/>
              </w:rPr>
            </w:pPr>
          </w:p>
        </w:tc>
        <w:tc>
          <w:tcPr>
            <w:tcW w:w="1984" w:type="dxa"/>
            <w:shd w:val="clear" w:color="auto" w:fill="auto"/>
          </w:tcPr>
          <w:p w:rsidR="00F753C2" w:rsidRPr="000247C3" w:rsidRDefault="00F753C2" w:rsidP="00F753C2">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P6S_WG</w:t>
            </w:r>
          </w:p>
          <w:p w:rsidR="005E40F0" w:rsidRPr="000247C3" w:rsidRDefault="005E40F0" w:rsidP="00A3133A">
            <w:pPr>
              <w:pStyle w:val="Default"/>
              <w:spacing w:line="276" w:lineRule="auto"/>
              <w:jc w:val="center"/>
              <w:rPr>
                <w:rFonts w:asciiTheme="minorHAnsi" w:hAnsiTheme="minorHAnsi" w:cstheme="minorHAnsi"/>
                <w:color w:val="auto"/>
                <w:sz w:val="20"/>
                <w:szCs w:val="20"/>
              </w:rPr>
            </w:pPr>
          </w:p>
        </w:tc>
      </w:tr>
      <w:tr w:rsidR="005E40F0" w:rsidRPr="00CF5926" w:rsidTr="00E34690">
        <w:trPr>
          <w:trHeight w:val="365"/>
        </w:trPr>
        <w:tc>
          <w:tcPr>
            <w:tcW w:w="1384" w:type="dxa"/>
            <w:gridSpan w:val="2"/>
            <w:shd w:val="clear" w:color="auto" w:fill="auto"/>
          </w:tcPr>
          <w:p w:rsidR="005E40F0" w:rsidRPr="000247C3" w:rsidRDefault="005E40F0" w:rsidP="00A3133A">
            <w:pPr>
              <w:rPr>
                <w:rFonts w:asciiTheme="minorHAnsi" w:hAnsiTheme="minorHAnsi" w:cstheme="minorHAnsi"/>
                <w:b/>
                <w:bCs/>
                <w:sz w:val="20"/>
                <w:szCs w:val="20"/>
              </w:rPr>
            </w:pPr>
            <w:r w:rsidRPr="000247C3">
              <w:rPr>
                <w:rFonts w:asciiTheme="minorHAnsi" w:hAnsiTheme="minorHAnsi" w:cstheme="minorHAnsi"/>
                <w:b/>
                <w:bCs/>
                <w:sz w:val="20"/>
                <w:szCs w:val="20"/>
              </w:rPr>
              <w:t>K_W06</w:t>
            </w:r>
          </w:p>
        </w:tc>
        <w:tc>
          <w:tcPr>
            <w:tcW w:w="4536" w:type="dxa"/>
          </w:tcPr>
          <w:p w:rsidR="005E40F0" w:rsidRPr="000247C3" w:rsidRDefault="006578B7" w:rsidP="0033160D">
            <w:pPr>
              <w:rPr>
                <w:rFonts w:asciiTheme="minorHAnsi" w:hAnsiTheme="minorHAnsi" w:cstheme="minorHAnsi"/>
                <w:sz w:val="20"/>
                <w:szCs w:val="20"/>
              </w:rPr>
            </w:pPr>
            <w:r w:rsidRPr="000247C3">
              <w:rPr>
                <w:rFonts w:asciiTheme="minorHAnsi" w:hAnsiTheme="minorHAnsi" w:cstheme="minorHAnsi"/>
                <w:sz w:val="20"/>
                <w:szCs w:val="20"/>
              </w:rPr>
              <w:t>ma ogólną wiedzę o najważniejszych wydarzeniach i procesach historycznych w Rosji oraz o najważniejszych zjawiskach i postaciach kultury rosyjskiej</w:t>
            </w:r>
          </w:p>
        </w:tc>
        <w:tc>
          <w:tcPr>
            <w:tcW w:w="1843" w:type="dxa"/>
            <w:shd w:val="clear" w:color="auto" w:fill="auto"/>
          </w:tcPr>
          <w:p w:rsidR="006578B7" w:rsidRPr="000247C3" w:rsidRDefault="006578B7" w:rsidP="006578B7">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P6U_W</w:t>
            </w:r>
          </w:p>
          <w:p w:rsidR="005E40F0" w:rsidRPr="000247C3" w:rsidRDefault="005E40F0" w:rsidP="00A3133A">
            <w:pPr>
              <w:pStyle w:val="Default"/>
              <w:spacing w:line="276" w:lineRule="auto"/>
              <w:jc w:val="center"/>
              <w:rPr>
                <w:rFonts w:asciiTheme="minorHAnsi" w:hAnsiTheme="minorHAnsi" w:cstheme="minorHAnsi"/>
                <w:color w:val="auto"/>
                <w:sz w:val="20"/>
                <w:szCs w:val="20"/>
              </w:rPr>
            </w:pPr>
          </w:p>
        </w:tc>
        <w:tc>
          <w:tcPr>
            <w:tcW w:w="1984" w:type="dxa"/>
            <w:shd w:val="clear" w:color="auto" w:fill="auto"/>
          </w:tcPr>
          <w:p w:rsidR="00F753C2" w:rsidRPr="000247C3" w:rsidRDefault="00F753C2" w:rsidP="00F753C2">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P6S_WG</w:t>
            </w:r>
          </w:p>
          <w:p w:rsidR="005E40F0" w:rsidRPr="000247C3" w:rsidRDefault="005E40F0" w:rsidP="00A3133A">
            <w:pPr>
              <w:pStyle w:val="Default"/>
              <w:spacing w:line="276" w:lineRule="auto"/>
              <w:jc w:val="center"/>
              <w:rPr>
                <w:rFonts w:asciiTheme="minorHAnsi" w:hAnsiTheme="minorHAnsi" w:cstheme="minorHAnsi"/>
                <w:color w:val="auto"/>
                <w:sz w:val="20"/>
                <w:szCs w:val="20"/>
              </w:rPr>
            </w:pPr>
          </w:p>
        </w:tc>
      </w:tr>
      <w:tr w:rsidR="005E40F0" w:rsidRPr="00CF5926" w:rsidTr="00E34690">
        <w:trPr>
          <w:trHeight w:val="365"/>
        </w:trPr>
        <w:tc>
          <w:tcPr>
            <w:tcW w:w="1384" w:type="dxa"/>
            <w:gridSpan w:val="2"/>
            <w:shd w:val="clear" w:color="auto" w:fill="auto"/>
          </w:tcPr>
          <w:p w:rsidR="005E40F0" w:rsidRPr="000247C3" w:rsidRDefault="005E40F0" w:rsidP="00A3133A">
            <w:pPr>
              <w:rPr>
                <w:rFonts w:asciiTheme="minorHAnsi" w:hAnsiTheme="minorHAnsi" w:cstheme="minorHAnsi"/>
                <w:b/>
                <w:bCs/>
                <w:sz w:val="20"/>
                <w:szCs w:val="20"/>
              </w:rPr>
            </w:pPr>
            <w:r w:rsidRPr="000247C3">
              <w:rPr>
                <w:rFonts w:asciiTheme="minorHAnsi" w:hAnsiTheme="minorHAnsi" w:cstheme="minorHAnsi"/>
                <w:b/>
                <w:bCs/>
                <w:sz w:val="20"/>
                <w:szCs w:val="20"/>
              </w:rPr>
              <w:t>K_W07</w:t>
            </w:r>
          </w:p>
        </w:tc>
        <w:tc>
          <w:tcPr>
            <w:tcW w:w="4536" w:type="dxa"/>
          </w:tcPr>
          <w:p w:rsidR="005E40F0" w:rsidRPr="000247C3" w:rsidRDefault="006578B7" w:rsidP="0033160D">
            <w:pPr>
              <w:rPr>
                <w:rFonts w:asciiTheme="minorHAnsi" w:hAnsiTheme="minorHAnsi" w:cstheme="minorHAnsi"/>
                <w:sz w:val="20"/>
                <w:szCs w:val="20"/>
              </w:rPr>
            </w:pPr>
            <w:r w:rsidRPr="000247C3">
              <w:rPr>
                <w:rFonts w:asciiTheme="minorHAnsi" w:hAnsiTheme="minorHAnsi" w:cstheme="minorHAnsi"/>
                <w:sz w:val="20"/>
                <w:szCs w:val="20"/>
              </w:rPr>
              <w:t xml:space="preserve">ma uporządkowaną wiedzę o realiach politycznych i społecznych oraz o najważniejszych zjawiskach i instytucjach kultury współczesnej Rosji, a także </w:t>
            </w:r>
            <w:r w:rsidRPr="000247C3">
              <w:rPr>
                <w:rFonts w:asciiTheme="minorHAnsi" w:hAnsiTheme="minorHAnsi" w:cstheme="minorHAnsi"/>
                <w:sz w:val="20"/>
                <w:szCs w:val="20"/>
              </w:rPr>
              <w:lastRenderedPageBreak/>
              <w:t>podstawową wiedzę o jej geografii i przyrodzie</w:t>
            </w:r>
          </w:p>
        </w:tc>
        <w:tc>
          <w:tcPr>
            <w:tcW w:w="1843" w:type="dxa"/>
            <w:shd w:val="clear" w:color="auto" w:fill="auto"/>
          </w:tcPr>
          <w:p w:rsidR="006578B7" w:rsidRPr="000247C3" w:rsidRDefault="006578B7" w:rsidP="006578B7">
            <w:pPr>
              <w:pStyle w:val="Default"/>
              <w:jc w:val="center"/>
              <w:rPr>
                <w:rFonts w:asciiTheme="minorHAnsi" w:hAnsiTheme="minorHAnsi" w:cstheme="minorHAnsi"/>
                <w:sz w:val="20"/>
                <w:szCs w:val="20"/>
              </w:rPr>
            </w:pPr>
            <w:r w:rsidRPr="000247C3">
              <w:rPr>
                <w:rFonts w:asciiTheme="minorHAnsi" w:hAnsiTheme="minorHAnsi" w:cstheme="minorHAnsi"/>
                <w:sz w:val="20"/>
                <w:szCs w:val="20"/>
              </w:rPr>
              <w:lastRenderedPageBreak/>
              <w:t>P6U_W</w:t>
            </w:r>
          </w:p>
          <w:p w:rsidR="005E40F0" w:rsidRPr="000247C3" w:rsidRDefault="005E40F0" w:rsidP="00A3133A">
            <w:pPr>
              <w:pStyle w:val="Default"/>
              <w:spacing w:line="276" w:lineRule="auto"/>
              <w:jc w:val="center"/>
              <w:rPr>
                <w:rFonts w:asciiTheme="minorHAnsi" w:hAnsiTheme="minorHAnsi" w:cstheme="minorHAnsi"/>
                <w:color w:val="auto"/>
                <w:sz w:val="20"/>
                <w:szCs w:val="20"/>
              </w:rPr>
            </w:pPr>
          </w:p>
        </w:tc>
        <w:tc>
          <w:tcPr>
            <w:tcW w:w="1984" w:type="dxa"/>
            <w:shd w:val="clear" w:color="auto" w:fill="auto"/>
          </w:tcPr>
          <w:p w:rsidR="00F753C2" w:rsidRPr="000247C3" w:rsidRDefault="00F753C2" w:rsidP="00F753C2">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P6S_WG</w:t>
            </w:r>
          </w:p>
          <w:p w:rsidR="005E40F0" w:rsidRPr="000247C3" w:rsidRDefault="005E40F0" w:rsidP="00A3133A">
            <w:pPr>
              <w:pStyle w:val="Default"/>
              <w:spacing w:line="276" w:lineRule="auto"/>
              <w:jc w:val="center"/>
              <w:rPr>
                <w:rFonts w:asciiTheme="minorHAnsi" w:hAnsiTheme="minorHAnsi" w:cstheme="minorHAnsi"/>
                <w:color w:val="auto"/>
                <w:sz w:val="20"/>
                <w:szCs w:val="20"/>
              </w:rPr>
            </w:pPr>
          </w:p>
        </w:tc>
      </w:tr>
      <w:tr w:rsidR="005E40F0" w:rsidRPr="00CF5926" w:rsidTr="00E34690">
        <w:trPr>
          <w:trHeight w:val="365"/>
        </w:trPr>
        <w:tc>
          <w:tcPr>
            <w:tcW w:w="1384" w:type="dxa"/>
            <w:gridSpan w:val="2"/>
            <w:shd w:val="clear" w:color="auto" w:fill="auto"/>
          </w:tcPr>
          <w:p w:rsidR="005E40F0" w:rsidRPr="000247C3" w:rsidRDefault="005E40F0" w:rsidP="00A3133A">
            <w:pPr>
              <w:rPr>
                <w:rFonts w:asciiTheme="minorHAnsi" w:hAnsiTheme="minorHAnsi" w:cstheme="minorHAnsi"/>
                <w:b/>
                <w:bCs/>
                <w:sz w:val="20"/>
                <w:szCs w:val="20"/>
              </w:rPr>
            </w:pPr>
            <w:r w:rsidRPr="000247C3">
              <w:rPr>
                <w:rFonts w:asciiTheme="minorHAnsi" w:hAnsiTheme="minorHAnsi" w:cstheme="minorHAnsi"/>
                <w:b/>
                <w:bCs/>
                <w:sz w:val="20"/>
                <w:szCs w:val="20"/>
              </w:rPr>
              <w:t>K_W08</w:t>
            </w:r>
          </w:p>
        </w:tc>
        <w:tc>
          <w:tcPr>
            <w:tcW w:w="4536" w:type="dxa"/>
          </w:tcPr>
          <w:p w:rsidR="005E40F0" w:rsidRPr="000247C3" w:rsidRDefault="006578B7" w:rsidP="0033160D">
            <w:pPr>
              <w:rPr>
                <w:rFonts w:asciiTheme="minorHAnsi" w:hAnsiTheme="minorHAnsi" w:cstheme="minorHAnsi"/>
                <w:sz w:val="20"/>
                <w:szCs w:val="20"/>
              </w:rPr>
            </w:pPr>
            <w:r w:rsidRPr="000247C3">
              <w:rPr>
                <w:rFonts w:asciiTheme="minorHAnsi" w:hAnsiTheme="minorHAnsi" w:cstheme="minorHAnsi"/>
                <w:bCs/>
                <w:sz w:val="20"/>
                <w:szCs w:val="20"/>
              </w:rPr>
              <w:t>zna i rozumie podstawowe metody analizy i interpretacji różnych wytworów kultury właściwe dla tradycji, teorii i szkół badawczych w obrębie językoznawstwa i literaturoznawstwa rosyjskiego</w:t>
            </w:r>
          </w:p>
        </w:tc>
        <w:tc>
          <w:tcPr>
            <w:tcW w:w="1843" w:type="dxa"/>
            <w:shd w:val="clear" w:color="auto" w:fill="auto"/>
          </w:tcPr>
          <w:p w:rsidR="006578B7" w:rsidRPr="000247C3" w:rsidRDefault="006578B7" w:rsidP="006578B7">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P6U_W</w:t>
            </w:r>
          </w:p>
          <w:p w:rsidR="005E40F0" w:rsidRPr="000247C3" w:rsidRDefault="005E40F0" w:rsidP="00A3133A">
            <w:pPr>
              <w:pStyle w:val="Default"/>
              <w:spacing w:line="276" w:lineRule="auto"/>
              <w:jc w:val="center"/>
              <w:rPr>
                <w:rFonts w:asciiTheme="minorHAnsi" w:hAnsiTheme="minorHAnsi" w:cstheme="minorHAnsi"/>
                <w:color w:val="auto"/>
                <w:sz w:val="20"/>
                <w:szCs w:val="20"/>
              </w:rPr>
            </w:pPr>
          </w:p>
        </w:tc>
        <w:tc>
          <w:tcPr>
            <w:tcW w:w="1984" w:type="dxa"/>
            <w:shd w:val="clear" w:color="auto" w:fill="auto"/>
          </w:tcPr>
          <w:p w:rsidR="00F753C2" w:rsidRPr="000247C3" w:rsidRDefault="00F753C2" w:rsidP="00F753C2">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P6S_WG</w:t>
            </w:r>
          </w:p>
          <w:p w:rsidR="005E40F0" w:rsidRPr="000247C3" w:rsidRDefault="005E40F0" w:rsidP="00A3133A">
            <w:pPr>
              <w:pStyle w:val="Default"/>
              <w:spacing w:line="276" w:lineRule="auto"/>
              <w:jc w:val="center"/>
              <w:rPr>
                <w:rFonts w:asciiTheme="minorHAnsi" w:hAnsiTheme="minorHAnsi" w:cstheme="minorHAnsi"/>
                <w:color w:val="auto"/>
                <w:sz w:val="20"/>
                <w:szCs w:val="20"/>
              </w:rPr>
            </w:pPr>
          </w:p>
        </w:tc>
      </w:tr>
      <w:tr w:rsidR="005E40F0" w:rsidRPr="00CF5926" w:rsidTr="00E34690">
        <w:trPr>
          <w:trHeight w:val="365"/>
        </w:trPr>
        <w:tc>
          <w:tcPr>
            <w:tcW w:w="1384" w:type="dxa"/>
            <w:gridSpan w:val="2"/>
            <w:shd w:val="clear" w:color="auto" w:fill="auto"/>
          </w:tcPr>
          <w:p w:rsidR="005E40F0" w:rsidRPr="000247C3" w:rsidRDefault="005E40F0" w:rsidP="00A3133A">
            <w:pPr>
              <w:rPr>
                <w:rFonts w:asciiTheme="minorHAnsi" w:hAnsiTheme="minorHAnsi" w:cstheme="minorHAnsi"/>
                <w:b/>
                <w:bCs/>
                <w:sz w:val="20"/>
                <w:szCs w:val="20"/>
              </w:rPr>
            </w:pPr>
            <w:r w:rsidRPr="000247C3">
              <w:rPr>
                <w:rFonts w:asciiTheme="minorHAnsi" w:hAnsiTheme="minorHAnsi" w:cstheme="minorHAnsi"/>
                <w:b/>
                <w:bCs/>
                <w:sz w:val="20"/>
                <w:szCs w:val="20"/>
              </w:rPr>
              <w:t>K_W09</w:t>
            </w:r>
          </w:p>
        </w:tc>
        <w:tc>
          <w:tcPr>
            <w:tcW w:w="4536" w:type="dxa"/>
          </w:tcPr>
          <w:p w:rsidR="005E40F0" w:rsidRPr="000247C3" w:rsidRDefault="006578B7" w:rsidP="0033160D">
            <w:pPr>
              <w:rPr>
                <w:rFonts w:asciiTheme="minorHAnsi" w:hAnsiTheme="minorHAnsi" w:cstheme="minorHAnsi"/>
                <w:sz w:val="20"/>
                <w:szCs w:val="20"/>
              </w:rPr>
            </w:pPr>
            <w:r w:rsidRPr="000247C3">
              <w:rPr>
                <w:rFonts w:asciiTheme="minorHAnsi" w:hAnsiTheme="minorHAnsi" w:cstheme="minorHAnsi"/>
                <w:sz w:val="20"/>
                <w:szCs w:val="20"/>
              </w:rPr>
              <w:t>zna słownictwo i reguły gramatyczne języka rosyjskiego niezbędne do uzyskania poziomu biegłości C1 Europejskiego Systemu Opisu Kształcenia Językowego Rady, a także</w:t>
            </w:r>
            <w:r w:rsidRPr="000247C3">
              <w:rPr>
                <w:rFonts w:asciiTheme="minorHAnsi" w:hAnsiTheme="minorHAnsi" w:cstheme="minorHAnsi"/>
                <w:bCs/>
                <w:sz w:val="20"/>
                <w:szCs w:val="20"/>
              </w:rPr>
              <w:t xml:space="preserve"> wybranego języka zachodnioeuropejskiego niezbędne do uzyskania poziomu B2 </w:t>
            </w:r>
            <w:r w:rsidRPr="000247C3">
              <w:rPr>
                <w:rFonts w:asciiTheme="minorHAnsi" w:hAnsiTheme="minorHAnsi" w:cstheme="minorHAnsi"/>
                <w:sz w:val="20"/>
                <w:szCs w:val="20"/>
              </w:rPr>
              <w:t>Europejskiego Systemu Opisu Kształcenia Językowego Rady Europy</w:t>
            </w:r>
            <w:r w:rsidRPr="000247C3">
              <w:rPr>
                <w:rFonts w:asciiTheme="minorHAnsi" w:hAnsiTheme="minorHAnsi" w:cstheme="minorHAnsi"/>
                <w:bCs/>
                <w:sz w:val="20"/>
                <w:szCs w:val="20"/>
              </w:rPr>
              <w:t>;</w:t>
            </w:r>
            <w:r w:rsidR="00880D31">
              <w:rPr>
                <w:rFonts w:asciiTheme="minorHAnsi" w:hAnsiTheme="minorHAnsi" w:cstheme="minorHAnsi"/>
                <w:bCs/>
                <w:sz w:val="20"/>
                <w:szCs w:val="20"/>
              </w:rPr>
              <w:t xml:space="preserve">  </w:t>
            </w:r>
            <w:r w:rsidRPr="000247C3">
              <w:rPr>
                <w:rFonts w:asciiTheme="minorHAnsi" w:hAnsiTheme="minorHAnsi" w:cstheme="minorHAnsi"/>
                <w:sz w:val="20"/>
                <w:szCs w:val="20"/>
              </w:rPr>
              <w:t>zna i rozumie podstawowe strategie rozwijania sprawności językowych na poziomie zaawansowanym</w:t>
            </w:r>
          </w:p>
        </w:tc>
        <w:tc>
          <w:tcPr>
            <w:tcW w:w="1843" w:type="dxa"/>
            <w:shd w:val="clear" w:color="auto" w:fill="auto"/>
          </w:tcPr>
          <w:p w:rsidR="006578B7" w:rsidRPr="000247C3" w:rsidRDefault="006578B7" w:rsidP="006578B7">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P6U_W</w:t>
            </w:r>
          </w:p>
          <w:p w:rsidR="005E40F0" w:rsidRPr="000247C3" w:rsidRDefault="005E40F0" w:rsidP="00A3133A">
            <w:pPr>
              <w:pStyle w:val="Default"/>
              <w:spacing w:line="276" w:lineRule="auto"/>
              <w:jc w:val="center"/>
              <w:rPr>
                <w:rFonts w:asciiTheme="minorHAnsi" w:hAnsiTheme="minorHAnsi" w:cstheme="minorHAnsi"/>
                <w:color w:val="auto"/>
                <w:sz w:val="20"/>
                <w:szCs w:val="20"/>
              </w:rPr>
            </w:pPr>
          </w:p>
        </w:tc>
        <w:tc>
          <w:tcPr>
            <w:tcW w:w="1984" w:type="dxa"/>
            <w:shd w:val="clear" w:color="auto" w:fill="auto"/>
          </w:tcPr>
          <w:p w:rsidR="00F753C2" w:rsidRPr="000247C3" w:rsidRDefault="00F753C2" w:rsidP="00F753C2">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P6S_WG</w:t>
            </w:r>
          </w:p>
          <w:p w:rsidR="005E40F0" w:rsidRPr="000247C3" w:rsidRDefault="005E40F0" w:rsidP="00A3133A">
            <w:pPr>
              <w:pStyle w:val="Default"/>
              <w:spacing w:line="276" w:lineRule="auto"/>
              <w:jc w:val="center"/>
              <w:rPr>
                <w:rFonts w:asciiTheme="minorHAnsi" w:hAnsiTheme="minorHAnsi" w:cstheme="minorHAnsi"/>
                <w:color w:val="auto"/>
                <w:sz w:val="20"/>
                <w:szCs w:val="20"/>
              </w:rPr>
            </w:pPr>
          </w:p>
        </w:tc>
      </w:tr>
      <w:tr w:rsidR="005E40F0" w:rsidRPr="00CF5926" w:rsidTr="00E34690">
        <w:trPr>
          <w:trHeight w:val="365"/>
        </w:trPr>
        <w:tc>
          <w:tcPr>
            <w:tcW w:w="1384" w:type="dxa"/>
            <w:gridSpan w:val="2"/>
            <w:shd w:val="clear" w:color="auto" w:fill="auto"/>
          </w:tcPr>
          <w:p w:rsidR="005E40F0" w:rsidRPr="000247C3" w:rsidRDefault="005E40F0" w:rsidP="00A3133A">
            <w:pPr>
              <w:rPr>
                <w:rFonts w:asciiTheme="minorHAnsi" w:hAnsiTheme="minorHAnsi" w:cstheme="minorHAnsi"/>
                <w:b/>
                <w:bCs/>
                <w:sz w:val="20"/>
                <w:szCs w:val="20"/>
              </w:rPr>
            </w:pPr>
            <w:r w:rsidRPr="000247C3">
              <w:rPr>
                <w:rFonts w:asciiTheme="minorHAnsi" w:hAnsiTheme="minorHAnsi" w:cstheme="minorHAnsi"/>
                <w:b/>
                <w:bCs/>
                <w:sz w:val="20"/>
                <w:szCs w:val="20"/>
              </w:rPr>
              <w:t>K_W10</w:t>
            </w:r>
          </w:p>
        </w:tc>
        <w:tc>
          <w:tcPr>
            <w:tcW w:w="4536" w:type="dxa"/>
          </w:tcPr>
          <w:p w:rsidR="005E40F0" w:rsidRPr="000247C3" w:rsidRDefault="006578B7" w:rsidP="0033160D">
            <w:pPr>
              <w:rPr>
                <w:rFonts w:asciiTheme="minorHAnsi" w:hAnsiTheme="minorHAnsi" w:cstheme="minorHAnsi"/>
                <w:sz w:val="20"/>
                <w:szCs w:val="20"/>
              </w:rPr>
            </w:pPr>
            <w:r w:rsidRPr="000247C3">
              <w:rPr>
                <w:rFonts w:asciiTheme="minorHAnsi" w:hAnsiTheme="minorHAnsi" w:cstheme="minorHAnsi"/>
                <w:sz w:val="20"/>
                <w:szCs w:val="20"/>
              </w:rPr>
              <w:t>posiada uporządkowaną wiedzę z zakresu języka specjalistycznego stosowanego przez przedsiębiorców i środowisko okołobiznesowe, w tym odnośnej terminologii specjalistycznej</w:t>
            </w:r>
            <w:r w:rsidR="00880D31">
              <w:rPr>
                <w:rFonts w:asciiTheme="minorHAnsi" w:hAnsiTheme="minorHAnsi" w:cstheme="minorHAnsi"/>
                <w:sz w:val="20"/>
                <w:szCs w:val="20"/>
              </w:rPr>
              <w:t xml:space="preserve">  </w:t>
            </w:r>
            <w:r w:rsidRPr="000247C3">
              <w:rPr>
                <w:rFonts w:asciiTheme="minorHAnsi" w:hAnsiTheme="minorHAnsi" w:cstheme="minorHAnsi"/>
                <w:sz w:val="20"/>
                <w:szCs w:val="20"/>
              </w:rPr>
              <w:t>z zakresu biznesu, działalności gospodarczej, obsługi</w:t>
            </w:r>
            <w:r w:rsidR="00880D31">
              <w:rPr>
                <w:rFonts w:asciiTheme="minorHAnsi" w:hAnsiTheme="minorHAnsi" w:cstheme="minorHAnsi"/>
                <w:sz w:val="20"/>
                <w:szCs w:val="20"/>
              </w:rPr>
              <w:t xml:space="preserve">  </w:t>
            </w:r>
            <w:r w:rsidRPr="000247C3">
              <w:rPr>
                <w:rFonts w:asciiTheme="minorHAnsi" w:hAnsiTheme="minorHAnsi" w:cstheme="minorHAnsi"/>
                <w:sz w:val="20"/>
                <w:szCs w:val="20"/>
              </w:rPr>
              <w:t>granicznej i współpracy transgranicznej, spedycji w języku polskim</w:t>
            </w:r>
            <w:r w:rsidR="00880D31">
              <w:rPr>
                <w:rFonts w:asciiTheme="minorHAnsi" w:hAnsiTheme="minorHAnsi" w:cstheme="minorHAnsi"/>
                <w:sz w:val="20"/>
                <w:szCs w:val="20"/>
              </w:rPr>
              <w:t xml:space="preserve">  </w:t>
            </w:r>
            <w:r w:rsidRPr="000247C3">
              <w:rPr>
                <w:rFonts w:asciiTheme="minorHAnsi" w:hAnsiTheme="minorHAnsi" w:cstheme="minorHAnsi"/>
                <w:sz w:val="20"/>
                <w:szCs w:val="20"/>
              </w:rPr>
              <w:t>oraz w języku obcym</w:t>
            </w:r>
            <w:r w:rsidR="00880D31">
              <w:rPr>
                <w:rFonts w:asciiTheme="minorHAnsi" w:hAnsiTheme="minorHAnsi" w:cstheme="minorHAnsi"/>
                <w:sz w:val="20"/>
                <w:szCs w:val="20"/>
              </w:rPr>
              <w:t xml:space="preserve">  </w:t>
            </w:r>
            <w:r w:rsidRPr="000247C3">
              <w:rPr>
                <w:rFonts w:asciiTheme="minorHAnsi" w:hAnsiTheme="minorHAnsi" w:cstheme="minorHAnsi"/>
                <w:sz w:val="20"/>
                <w:szCs w:val="20"/>
              </w:rPr>
              <w:t>będącym specjalnością kształcenia, zorientowaną na praktyczne zastosowanie w wybranych sferach działalności filologicznej i zawodowej; zna i rozumie w zaawansowanym stopniu strategie rozwijania sprawności językowych z wykorzystaniem terminologii</w:t>
            </w:r>
            <w:r w:rsidR="00880D31">
              <w:rPr>
                <w:rFonts w:asciiTheme="minorHAnsi" w:hAnsiTheme="minorHAnsi" w:cstheme="minorHAnsi"/>
                <w:sz w:val="20"/>
                <w:szCs w:val="20"/>
              </w:rPr>
              <w:t xml:space="preserve">  </w:t>
            </w:r>
            <w:r w:rsidRPr="000247C3">
              <w:rPr>
                <w:rFonts w:asciiTheme="minorHAnsi" w:hAnsiTheme="minorHAnsi" w:cstheme="minorHAnsi"/>
                <w:sz w:val="20"/>
                <w:szCs w:val="20"/>
              </w:rPr>
              <w:t>z</w:t>
            </w:r>
            <w:r w:rsidR="00880D31">
              <w:rPr>
                <w:rFonts w:asciiTheme="minorHAnsi" w:hAnsiTheme="minorHAnsi" w:cstheme="minorHAnsi"/>
                <w:sz w:val="20"/>
                <w:szCs w:val="20"/>
              </w:rPr>
              <w:t xml:space="preserve">  </w:t>
            </w:r>
            <w:r w:rsidRPr="000247C3">
              <w:rPr>
                <w:rFonts w:asciiTheme="minorHAnsi" w:hAnsiTheme="minorHAnsi" w:cstheme="minorHAnsi"/>
                <w:sz w:val="20"/>
                <w:szCs w:val="20"/>
              </w:rPr>
              <w:t>w/w zakresu</w:t>
            </w:r>
          </w:p>
        </w:tc>
        <w:tc>
          <w:tcPr>
            <w:tcW w:w="1843" w:type="dxa"/>
            <w:shd w:val="clear" w:color="auto" w:fill="auto"/>
          </w:tcPr>
          <w:p w:rsidR="006578B7" w:rsidRPr="000247C3" w:rsidRDefault="006578B7" w:rsidP="006578B7">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P6U_W</w:t>
            </w:r>
          </w:p>
          <w:p w:rsidR="005E40F0" w:rsidRPr="000247C3" w:rsidRDefault="005E40F0" w:rsidP="00A3133A">
            <w:pPr>
              <w:pStyle w:val="Default"/>
              <w:spacing w:line="276" w:lineRule="auto"/>
              <w:jc w:val="center"/>
              <w:rPr>
                <w:rFonts w:asciiTheme="minorHAnsi" w:hAnsiTheme="minorHAnsi" w:cstheme="minorHAnsi"/>
                <w:color w:val="auto"/>
                <w:sz w:val="20"/>
                <w:szCs w:val="20"/>
              </w:rPr>
            </w:pPr>
          </w:p>
        </w:tc>
        <w:tc>
          <w:tcPr>
            <w:tcW w:w="1984" w:type="dxa"/>
            <w:shd w:val="clear" w:color="auto" w:fill="auto"/>
          </w:tcPr>
          <w:p w:rsidR="00F753C2" w:rsidRPr="000247C3" w:rsidRDefault="00F753C2" w:rsidP="00F753C2">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P6S_WG</w:t>
            </w:r>
          </w:p>
          <w:p w:rsidR="005E40F0" w:rsidRPr="000247C3" w:rsidRDefault="005E40F0" w:rsidP="00A3133A">
            <w:pPr>
              <w:pStyle w:val="Default"/>
              <w:spacing w:line="276" w:lineRule="auto"/>
              <w:jc w:val="center"/>
              <w:rPr>
                <w:rFonts w:asciiTheme="minorHAnsi" w:hAnsiTheme="minorHAnsi" w:cstheme="minorHAnsi"/>
                <w:color w:val="auto"/>
                <w:sz w:val="20"/>
                <w:szCs w:val="20"/>
              </w:rPr>
            </w:pPr>
          </w:p>
        </w:tc>
      </w:tr>
      <w:tr w:rsidR="005E40F0" w:rsidRPr="00CF5926" w:rsidTr="00E34690">
        <w:trPr>
          <w:trHeight w:val="365"/>
        </w:trPr>
        <w:tc>
          <w:tcPr>
            <w:tcW w:w="1384" w:type="dxa"/>
            <w:gridSpan w:val="2"/>
            <w:shd w:val="clear" w:color="auto" w:fill="auto"/>
          </w:tcPr>
          <w:p w:rsidR="005E40F0" w:rsidRPr="000247C3" w:rsidRDefault="005E40F0" w:rsidP="00A3133A">
            <w:pPr>
              <w:rPr>
                <w:rFonts w:asciiTheme="minorHAnsi" w:hAnsiTheme="minorHAnsi" w:cstheme="minorHAnsi"/>
                <w:b/>
                <w:bCs/>
                <w:sz w:val="20"/>
                <w:szCs w:val="20"/>
              </w:rPr>
            </w:pPr>
            <w:r w:rsidRPr="000247C3">
              <w:rPr>
                <w:rFonts w:asciiTheme="minorHAnsi" w:hAnsiTheme="minorHAnsi" w:cstheme="minorHAnsi"/>
                <w:b/>
                <w:bCs/>
                <w:sz w:val="20"/>
                <w:szCs w:val="20"/>
              </w:rPr>
              <w:t>K_W</w:t>
            </w:r>
            <w:r w:rsidR="006578B7" w:rsidRPr="000247C3">
              <w:rPr>
                <w:rFonts w:asciiTheme="minorHAnsi" w:hAnsiTheme="minorHAnsi" w:cstheme="minorHAnsi"/>
                <w:b/>
                <w:bCs/>
                <w:sz w:val="20"/>
                <w:szCs w:val="20"/>
              </w:rPr>
              <w:t>P</w:t>
            </w:r>
            <w:r w:rsidRPr="000247C3">
              <w:rPr>
                <w:rFonts w:asciiTheme="minorHAnsi" w:hAnsiTheme="minorHAnsi" w:cstheme="minorHAnsi"/>
                <w:b/>
                <w:bCs/>
                <w:sz w:val="20"/>
                <w:szCs w:val="20"/>
              </w:rPr>
              <w:t>11</w:t>
            </w:r>
          </w:p>
        </w:tc>
        <w:tc>
          <w:tcPr>
            <w:tcW w:w="4536" w:type="dxa"/>
          </w:tcPr>
          <w:p w:rsidR="005E40F0" w:rsidRPr="000247C3" w:rsidRDefault="006578B7" w:rsidP="0033160D">
            <w:pPr>
              <w:rPr>
                <w:rFonts w:asciiTheme="minorHAnsi" w:hAnsiTheme="minorHAnsi" w:cstheme="minorHAnsi"/>
                <w:sz w:val="20"/>
                <w:szCs w:val="20"/>
              </w:rPr>
            </w:pPr>
            <w:r w:rsidRPr="000247C3">
              <w:rPr>
                <w:rFonts w:asciiTheme="minorHAnsi" w:hAnsiTheme="minorHAnsi" w:cstheme="minorHAnsi"/>
                <w:sz w:val="20"/>
                <w:szCs w:val="20"/>
              </w:rPr>
              <w:t>posiada uporządkowaną wiedzę na temat uplasowania firmy/ instytucji, na rynku oraz aktów prawa wewnętrznego, wykorzystywanych w codziennej pracy podmiotu w którym odbywa praktykę, w tym odnośnej terminologii w języku polskim oraz w języku obcym będącym specjalnością kształcenia umożliwiającym</w:t>
            </w:r>
            <w:r w:rsidR="00880D31">
              <w:rPr>
                <w:rFonts w:asciiTheme="minorHAnsi" w:hAnsiTheme="minorHAnsi" w:cstheme="minorHAnsi"/>
                <w:sz w:val="20"/>
                <w:szCs w:val="20"/>
              </w:rPr>
              <w:t xml:space="preserve">  </w:t>
            </w:r>
            <w:r w:rsidRPr="000247C3">
              <w:rPr>
                <w:rFonts w:asciiTheme="minorHAnsi" w:hAnsiTheme="minorHAnsi" w:cstheme="minorHAnsi"/>
                <w:sz w:val="20"/>
                <w:szCs w:val="20"/>
              </w:rPr>
              <w:t>prawidłowe interpretowanie informacji w celu obsługi firmy w języku obcym</w:t>
            </w:r>
          </w:p>
        </w:tc>
        <w:tc>
          <w:tcPr>
            <w:tcW w:w="1843" w:type="dxa"/>
            <w:shd w:val="clear" w:color="auto" w:fill="auto"/>
          </w:tcPr>
          <w:p w:rsidR="006578B7" w:rsidRPr="000247C3" w:rsidRDefault="006578B7" w:rsidP="006578B7">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P6U_W</w:t>
            </w:r>
          </w:p>
          <w:p w:rsidR="005E40F0" w:rsidRPr="000247C3" w:rsidRDefault="005E40F0" w:rsidP="00A3133A">
            <w:pPr>
              <w:pStyle w:val="Default"/>
              <w:spacing w:line="276" w:lineRule="auto"/>
              <w:jc w:val="center"/>
              <w:rPr>
                <w:rFonts w:asciiTheme="minorHAnsi" w:hAnsiTheme="minorHAnsi" w:cstheme="minorHAnsi"/>
                <w:color w:val="auto"/>
                <w:sz w:val="20"/>
                <w:szCs w:val="20"/>
              </w:rPr>
            </w:pPr>
          </w:p>
        </w:tc>
        <w:tc>
          <w:tcPr>
            <w:tcW w:w="1984" w:type="dxa"/>
            <w:shd w:val="clear" w:color="auto" w:fill="auto"/>
          </w:tcPr>
          <w:p w:rsidR="00F753C2" w:rsidRPr="000247C3" w:rsidRDefault="00F753C2" w:rsidP="00F753C2">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P6S_WK</w:t>
            </w:r>
          </w:p>
          <w:p w:rsidR="005E40F0" w:rsidRPr="000247C3" w:rsidRDefault="005E40F0" w:rsidP="00A3133A">
            <w:pPr>
              <w:pStyle w:val="Default"/>
              <w:spacing w:line="276" w:lineRule="auto"/>
              <w:jc w:val="center"/>
              <w:rPr>
                <w:rFonts w:asciiTheme="minorHAnsi" w:hAnsiTheme="minorHAnsi" w:cstheme="minorHAnsi"/>
                <w:color w:val="auto"/>
                <w:sz w:val="20"/>
                <w:szCs w:val="20"/>
              </w:rPr>
            </w:pPr>
          </w:p>
        </w:tc>
      </w:tr>
      <w:tr w:rsidR="005E40F0" w:rsidRPr="00CF5926" w:rsidTr="00E34690">
        <w:trPr>
          <w:trHeight w:val="365"/>
        </w:trPr>
        <w:tc>
          <w:tcPr>
            <w:tcW w:w="1384" w:type="dxa"/>
            <w:gridSpan w:val="2"/>
            <w:shd w:val="clear" w:color="auto" w:fill="auto"/>
          </w:tcPr>
          <w:p w:rsidR="005E40F0" w:rsidRPr="000247C3" w:rsidRDefault="005E40F0" w:rsidP="00A3133A">
            <w:pPr>
              <w:rPr>
                <w:rFonts w:asciiTheme="minorHAnsi" w:hAnsiTheme="minorHAnsi" w:cstheme="minorHAnsi"/>
                <w:b/>
                <w:bCs/>
                <w:sz w:val="20"/>
                <w:szCs w:val="20"/>
              </w:rPr>
            </w:pPr>
            <w:r w:rsidRPr="000247C3">
              <w:rPr>
                <w:rFonts w:asciiTheme="minorHAnsi" w:hAnsiTheme="minorHAnsi" w:cstheme="minorHAnsi"/>
                <w:b/>
                <w:bCs/>
                <w:sz w:val="20"/>
                <w:szCs w:val="20"/>
              </w:rPr>
              <w:t>K_W12</w:t>
            </w:r>
          </w:p>
        </w:tc>
        <w:tc>
          <w:tcPr>
            <w:tcW w:w="4536" w:type="dxa"/>
          </w:tcPr>
          <w:p w:rsidR="005E40F0" w:rsidRPr="000247C3" w:rsidRDefault="006578B7" w:rsidP="0033160D">
            <w:pPr>
              <w:rPr>
                <w:rFonts w:asciiTheme="minorHAnsi" w:hAnsiTheme="minorHAnsi" w:cstheme="minorHAnsi"/>
                <w:sz w:val="20"/>
                <w:szCs w:val="20"/>
              </w:rPr>
            </w:pPr>
            <w:r w:rsidRPr="000247C3">
              <w:rPr>
                <w:rFonts w:asciiTheme="minorHAnsi" w:hAnsiTheme="minorHAnsi" w:cstheme="minorHAnsi"/>
                <w:sz w:val="20"/>
                <w:szCs w:val="20"/>
              </w:rPr>
              <w:t>ma podstawową wiedzę na temat zasad dotyczących ochrony własności intelektualnej i prawa autorskiego oraz zna i rozumie podstawowe pojęcia z tego zakresu</w:t>
            </w:r>
          </w:p>
        </w:tc>
        <w:tc>
          <w:tcPr>
            <w:tcW w:w="1843" w:type="dxa"/>
            <w:shd w:val="clear" w:color="auto" w:fill="auto"/>
          </w:tcPr>
          <w:p w:rsidR="006578B7" w:rsidRPr="000247C3" w:rsidRDefault="006578B7" w:rsidP="006578B7">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P6U_W</w:t>
            </w:r>
          </w:p>
          <w:p w:rsidR="005E40F0" w:rsidRPr="000247C3" w:rsidRDefault="005E40F0" w:rsidP="00A3133A">
            <w:pPr>
              <w:pStyle w:val="Default"/>
              <w:spacing w:line="276" w:lineRule="auto"/>
              <w:jc w:val="center"/>
              <w:rPr>
                <w:rFonts w:asciiTheme="minorHAnsi" w:hAnsiTheme="minorHAnsi" w:cstheme="minorHAnsi"/>
                <w:color w:val="auto"/>
                <w:sz w:val="20"/>
                <w:szCs w:val="20"/>
              </w:rPr>
            </w:pPr>
          </w:p>
        </w:tc>
        <w:tc>
          <w:tcPr>
            <w:tcW w:w="1984" w:type="dxa"/>
            <w:shd w:val="clear" w:color="auto" w:fill="auto"/>
          </w:tcPr>
          <w:p w:rsidR="00F753C2" w:rsidRPr="000247C3" w:rsidRDefault="00F753C2" w:rsidP="00F753C2">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P6S_WK</w:t>
            </w:r>
          </w:p>
          <w:p w:rsidR="005E40F0" w:rsidRPr="000247C3" w:rsidRDefault="005E40F0" w:rsidP="00A3133A">
            <w:pPr>
              <w:pStyle w:val="Default"/>
              <w:spacing w:line="276" w:lineRule="auto"/>
              <w:jc w:val="center"/>
              <w:rPr>
                <w:rFonts w:asciiTheme="minorHAnsi" w:hAnsiTheme="minorHAnsi" w:cstheme="minorHAnsi"/>
                <w:color w:val="auto"/>
                <w:sz w:val="20"/>
                <w:szCs w:val="20"/>
              </w:rPr>
            </w:pPr>
          </w:p>
        </w:tc>
      </w:tr>
      <w:tr w:rsidR="005E40F0" w:rsidRPr="00CF5926" w:rsidTr="00E34690">
        <w:trPr>
          <w:trHeight w:val="365"/>
        </w:trPr>
        <w:tc>
          <w:tcPr>
            <w:tcW w:w="1384" w:type="dxa"/>
            <w:gridSpan w:val="2"/>
            <w:shd w:val="clear" w:color="auto" w:fill="auto"/>
          </w:tcPr>
          <w:p w:rsidR="005E40F0" w:rsidRPr="000247C3" w:rsidRDefault="005E40F0" w:rsidP="00A3133A">
            <w:pPr>
              <w:rPr>
                <w:rFonts w:asciiTheme="minorHAnsi" w:hAnsiTheme="minorHAnsi" w:cstheme="minorHAnsi"/>
                <w:b/>
                <w:bCs/>
                <w:sz w:val="20"/>
                <w:szCs w:val="20"/>
              </w:rPr>
            </w:pPr>
            <w:r w:rsidRPr="000247C3">
              <w:rPr>
                <w:rFonts w:asciiTheme="minorHAnsi" w:hAnsiTheme="minorHAnsi" w:cstheme="minorHAnsi"/>
                <w:b/>
                <w:bCs/>
                <w:sz w:val="20"/>
                <w:szCs w:val="20"/>
              </w:rPr>
              <w:t>K_W13</w:t>
            </w:r>
          </w:p>
        </w:tc>
        <w:tc>
          <w:tcPr>
            <w:tcW w:w="4536" w:type="dxa"/>
          </w:tcPr>
          <w:p w:rsidR="005E40F0" w:rsidRPr="000247C3" w:rsidRDefault="006578B7" w:rsidP="0033160D">
            <w:pPr>
              <w:rPr>
                <w:rFonts w:asciiTheme="minorHAnsi" w:hAnsiTheme="minorHAnsi" w:cstheme="minorHAnsi"/>
                <w:sz w:val="20"/>
                <w:szCs w:val="20"/>
              </w:rPr>
            </w:pPr>
            <w:r w:rsidRPr="000247C3">
              <w:rPr>
                <w:rFonts w:asciiTheme="minorHAnsi" w:hAnsiTheme="minorHAnsi" w:cstheme="minorHAnsi"/>
                <w:bCs/>
                <w:color w:val="000000"/>
                <w:sz w:val="20"/>
                <w:szCs w:val="20"/>
              </w:rPr>
              <w:t xml:space="preserve">ma wiedzę na temat podstawowych technik tłumaczenia oraz zna elementarną terminologię i metodologię z dziedziny przekładoznawstwa oraz </w:t>
            </w:r>
            <w:r w:rsidRPr="000247C3">
              <w:rPr>
                <w:rFonts w:asciiTheme="minorHAnsi" w:hAnsiTheme="minorHAnsi" w:cstheme="minorHAnsi"/>
                <w:sz w:val="20"/>
                <w:szCs w:val="20"/>
              </w:rPr>
              <w:t>zna zasady wykonywania tłumaczeń specjalistycznych i niespecjalistycznych</w:t>
            </w:r>
          </w:p>
        </w:tc>
        <w:tc>
          <w:tcPr>
            <w:tcW w:w="1843" w:type="dxa"/>
            <w:shd w:val="clear" w:color="auto" w:fill="auto"/>
          </w:tcPr>
          <w:p w:rsidR="006578B7" w:rsidRPr="000247C3" w:rsidRDefault="006578B7" w:rsidP="006578B7">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P6U_W</w:t>
            </w:r>
          </w:p>
          <w:p w:rsidR="005E40F0" w:rsidRPr="000247C3" w:rsidRDefault="005E40F0" w:rsidP="00A3133A">
            <w:pPr>
              <w:pStyle w:val="Default"/>
              <w:spacing w:line="276" w:lineRule="auto"/>
              <w:jc w:val="center"/>
              <w:rPr>
                <w:rFonts w:asciiTheme="minorHAnsi" w:hAnsiTheme="minorHAnsi" w:cstheme="minorHAnsi"/>
                <w:color w:val="auto"/>
                <w:sz w:val="20"/>
                <w:szCs w:val="20"/>
              </w:rPr>
            </w:pPr>
          </w:p>
        </w:tc>
        <w:tc>
          <w:tcPr>
            <w:tcW w:w="1984" w:type="dxa"/>
            <w:shd w:val="clear" w:color="auto" w:fill="auto"/>
          </w:tcPr>
          <w:p w:rsidR="00F753C2" w:rsidRPr="000247C3" w:rsidRDefault="00F753C2" w:rsidP="00F753C2">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P6S_WG</w:t>
            </w:r>
          </w:p>
          <w:p w:rsidR="005E40F0" w:rsidRPr="000247C3" w:rsidRDefault="005E40F0" w:rsidP="00A3133A">
            <w:pPr>
              <w:pStyle w:val="Default"/>
              <w:spacing w:line="276" w:lineRule="auto"/>
              <w:jc w:val="center"/>
              <w:rPr>
                <w:rFonts w:asciiTheme="minorHAnsi" w:hAnsiTheme="minorHAnsi" w:cstheme="minorHAnsi"/>
                <w:color w:val="auto"/>
                <w:sz w:val="20"/>
                <w:szCs w:val="20"/>
              </w:rPr>
            </w:pPr>
          </w:p>
        </w:tc>
      </w:tr>
      <w:tr w:rsidR="00C357C8" w:rsidRPr="00CF5926" w:rsidTr="00E34690">
        <w:trPr>
          <w:trHeight w:val="528"/>
        </w:trPr>
        <w:tc>
          <w:tcPr>
            <w:tcW w:w="9747" w:type="dxa"/>
            <w:gridSpan w:val="5"/>
            <w:shd w:val="clear" w:color="auto" w:fill="auto"/>
          </w:tcPr>
          <w:p w:rsidR="00C357C8" w:rsidRPr="00C60C05" w:rsidRDefault="00C357C8" w:rsidP="00A3133A">
            <w:pPr>
              <w:jc w:val="center"/>
              <w:rPr>
                <w:rFonts w:asciiTheme="minorHAnsi" w:hAnsiTheme="minorHAnsi" w:cstheme="minorHAnsi"/>
                <w:b/>
                <w:bCs/>
              </w:rPr>
            </w:pPr>
          </w:p>
          <w:p w:rsidR="00C357C8" w:rsidRPr="00C60C05" w:rsidRDefault="00C357C8" w:rsidP="00A3133A">
            <w:pPr>
              <w:jc w:val="center"/>
              <w:rPr>
                <w:rFonts w:asciiTheme="minorHAnsi" w:hAnsiTheme="minorHAnsi" w:cstheme="minorHAnsi"/>
                <w:b/>
                <w:bCs/>
              </w:rPr>
            </w:pPr>
            <w:r w:rsidRPr="00C60C05">
              <w:rPr>
                <w:rFonts w:asciiTheme="minorHAnsi" w:hAnsiTheme="minorHAnsi" w:cstheme="minorHAnsi"/>
                <w:b/>
                <w:bCs/>
              </w:rPr>
              <w:t>UMIEJĘTNOŚCI</w:t>
            </w:r>
          </w:p>
        </w:tc>
      </w:tr>
      <w:tr w:rsidR="00C357C8" w:rsidRPr="00CF5926" w:rsidTr="00E34690">
        <w:trPr>
          <w:trHeight w:val="396"/>
        </w:trPr>
        <w:tc>
          <w:tcPr>
            <w:tcW w:w="1242" w:type="dxa"/>
            <w:shd w:val="clear" w:color="auto" w:fill="auto"/>
          </w:tcPr>
          <w:p w:rsidR="00C357C8" w:rsidRPr="000247C3" w:rsidRDefault="00C357C8" w:rsidP="00A3133A">
            <w:pPr>
              <w:rPr>
                <w:rFonts w:asciiTheme="minorHAnsi" w:hAnsiTheme="minorHAnsi" w:cstheme="minorHAnsi"/>
                <w:b/>
                <w:bCs/>
                <w:sz w:val="20"/>
                <w:szCs w:val="20"/>
              </w:rPr>
            </w:pPr>
            <w:r w:rsidRPr="000247C3">
              <w:rPr>
                <w:rFonts w:asciiTheme="minorHAnsi" w:hAnsiTheme="minorHAnsi" w:cstheme="minorHAnsi"/>
                <w:b/>
                <w:bCs/>
                <w:sz w:val="20"/>
                <w:szCs w:val="20"/>
              </w:rPr>
              <w:t>K_U01</w:t>
            </w:r>
          </w:p>
        </w:tc>
        <w:tc>
          <w:tcPr>
            <w:tcW w:w="4678" w:type="dxa"/>
            <w:gridSpan w:val="2"/>
          </w:tcPr>
          <w:p w:rsidR="00C357C8" w:rsidRPr="000247C3" w:rsidRDefault="0077680E" w:rsidP="0033160D">
            <w:pPr>
              <w:rPr>
                <w:rFonts w:asciiTheme="minorHAnsi" w:hAnsiTheme="minorHAnsi" w:cstheme="minorHAnsi"/>
                <w:sz w:val="20"/>
                <w:szCs w:val="20"/>
              </w:rPr>
            </w:pPr>
            <w:r w:rsidRPr="000247C3">
              <w:rPr>
                <w:rFonts w:asciiTheme="minorHAnsi" w:hAnsiTheme="minorHAnsi" w:cstheme="minorHAnsi"/>
                <w:sz w:val="20"/>
                <w:szCs w:val="20"/>
              </w:rPr>
              <w:t>potrafi w stopniu zaawansowanym porozumiewać się przy użyciu różnych kanałów i technik komunikacyjnych w języku rosyjskim na poziomie biegłości C1 oraz w wybranym języku zachodnioeuropejskim na poziomie biegłości B2 Europejskiego Systemu Opisu Kształcenia Językowego Rady Europy, wykorzystując strategie samodzielnego planowania i realizacji uczenia się języka</w:t>
            </w:r>
          </w:p>
        </w:tc>
        <w:tc>
          <w:tcPr>
            <w:tcW w:w="1843" w:type="dxa"/>
            <w:shd w:val="clear" w:color="auto" w:fill="auto"/>
          </w:tcPr>
          <w:p w:rsidR="0077680E" w:rsidRPr="000247C3" w:rsidRDefault="0077680E" w:rsidP="0077680E">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P6U_U</w:t>
            </w:r>
          </w:p>
          <w:p w:rsidR="00C357C8" w:rsidRPr="000247C3" w:rsidRDefault="00C357C8" w:rsidP="00A3133A">
            <w:pPr>
              <w:pStyle w:val="Default"/>
              <w:spacing w:line="276" w:lineRule="auto"/>
              <w:jc w:val="center"/>
              <w:rPr>
                <w:rFonts w:asciiTheme="minorHAnsi" w:hAnsiTheme="minorHAnsi" w:cstheme="minorHAnsi"/>
                <w:bCs/>
                <w:color w:val="auto"/>
                <w:sz w:val="20"/>
                <w:szCs w:val="20"/>
              </w:rPr>
            </w:pPr>
          </w:p>
        </w:tc>
        <w:tc>
          <w:tcPr>
            <w:tcW w:w="1984" w:type="dxa"/>
            <w:shd w:val="clear" w:color="auto" w:fill="auto"/>
          </w:tcPr>
          <w:p w:rsidR="0077680E" w:rsidRPr="000247C3" w:rsidRDefault="0077680E" w:rsidP="0077680E">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P6S_UK</w:t>
            </w:r>
          </w:p>
          <w:p w:rsidR="00C357C8" w:rsidRPr="000247C3" w:rsidRDefault="00C357C8" w:rsidP="00A3133A">
            <w:pPr>
              <w:pStyle w:val="Default"/>
              <w:spacing w:line="276" w:lineRule="auto"/>
              <w:jc w:val="center"/>
              <w:rPr>
                <w:rFonts w:asciiTheme="minorHAnsi" w:hAnsiTheme="minorHAnsi" w:cstheme="minorHAnsi"/>
                <w:color w:val="auto"/>
                <w:sz w:val="20"/>
                <w:szCs w:val="20"/>
              </w:rPr>
            </w:pPr>
          </w:p>
        </w:tc>
      </w:tr>
      <w:tr w:rsidR="00C357C8" w:rsidRPr="00CF5926" w:rsidTr="00E34690">
        <w:trPr>
          <w:trHeight w:val="396"/>
        </w:trPr>
        <w:tc>
          <w:tcPr>
            <w:tcW w:w="1242" w:type="dxa"/>
            <w:shd w:val="clear" w:color="auto" w:fill="auto"/>
          </w:tcPr>
          <w:p w:rsidR="00C357C8" w:rsidRPr="000247C3" w:rsidRDefault="00C357C8" w:rsidP="00A3133A">
            <w:pPr>
              <w:rPr>
                <w:rFonts w:asciiTheme="minorHAnsi" w:hAnsiTheme="minorHAnsi" w:cstheme="minorHAnsi"/>
                <w:b/>
                <w:bCs/>
                <w:sz w:val="20"/>
                <w:szCs w:val="20"/>
              </w:rPr>
            </w:pPr>
            <w:r w:rsidRPr="000247C3">
              <w:rPr>
                <w:rFonts w:asciiTheme="minorHAnsi" w:hAnsiTheme="minorHAnsi" w:cstheme="minorHAnsi"/>
                <w:b/>
                <w:bCs/>
                <w:sz w:val="20"/>
                <w:szCs w:val="20"/>
              </w:rPr>
              <w:t>K_U02</w:t>
            </w:r>
          </w:p>
        </w:tc>
        <w:tc>
          <w:tcPr>
            <w:tcW w:w="4678" w:type="dxa"/>
            <w:gridSpan w:val="2"/>
          </w:tcPr>
          <w:p w:rsidR="00C357C8" w:rsidRPr="000247C3" w:rsidRDefault="0077680E" w:rsidP="0033160D">
            <w:pPr>
              <w:rPr>
                <w:rFonts w:asciiTheme="minorHAnsi" w:hAnsiTheme="minorHAnsi" w:cstheme="minorHAnsi"/>
                <w:sz w:val="20"/>
                <w:szCs w:val="20"/>
              </w:rPr>
            </w:pPr>
            <w:r w:rsidRPr="000247C3">
              <w:rPr>
                <w:rFonts w:asciiTheme="minorHAnsi" w:hAnsiTheme="minorHAnsi" w:cstheme="minorHAnsi"/>
                <w:sz w:val="20"/>
                <w:szCs w:val="20"/>
              </w:rPr>
              <w:t>potrafi operować w języku rosyjskim podstawowymi pojęciami językoznawstwa, literaturoznawstwa i kulturoznawstwa</w:t>
            </w:r>
          </w:p>
        </w:tc>
        <w:tc>
          <w:tcPr>
            <w:tcW w:w="1843" w:type="dxa"/>
            <w:shd w:val="clear" w:color="auto" w:fill="auto"/>
          </w:tcPr>
          <w:p w:rsidR="0077680E" w:rsidRPr="000247C3" w:rsidRDefault="0077680E" w:rsidP="0077680E">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P6U_U</w:t>
            </w:r>
          </w:p>
          <w:p w:rsidR="00C357C8" w:rsidRPr="000247C3" w:rsidRDefault="00C357C8" w:rsidP="00A3133A">
            <w:pPr>
              <w:pStyle w:val="Default"/>
              <w:spacing w:line="276" w:lineRule="auto"/>
              <w:jc w:val="center"/>
              <w:rPr>
                <w:rFonts w:asciiTheme="minorHAnsi" w:hAnsiTheme="minorHAnsi" w:cstheme="minorHAnsi"/>
                <w:bCs/>
                <w:color w:val="auto"/>
                <w:sz w:val="20"/>
                <w:szCs w:val="20"/>
              </w:rPr>
            </w:pPr>
          </w:p>
        </w:tc>
        <w:tc>
          <w:tcPr>
            <w:tcW w:w="1984" w:type="dxa"/>
            <w:shd w:val="clear" w:color="auto" w:fill="auto"/>
          </w:tcPr>
          <w:p w:rsidR="0077680E" w:rsidRPr="000247C3" w:rsidRDefault="0077680E" w:rsidP="0077680E">
            <w:pPr>
              <w:pStyle w:val="Bezodstpw"/>
              <w:jc w:val="center"/>
              <w:rPr>
                <w:rFonts w:asciiTheme="minorHAnsi" w:hAnsiTheme="minorHAnsi" w:cstheme="minorHAnsi"/>
                <w:bCs/>
                <w:sz w:val="20"/>
                <w:szCs w:val="20"/>
              </w:rPr>
            </w:pPr>
            <w:r w:rsidRPr="000247C3">
              <w:rPr>
                <w:rFonts w:asciiTheme="minorHAnsi" w:hAnsiTheme="minorHAnsi" w:cstheme="minorHAnsi"/>
                <w:bCs/>
                <w:sz w:val="20"/>
                <w:szCs w:val="20"/>
              </w:rPr>
              <w:t>P6S_UW</w:t>
            </w:r>
          </w:p>
          <w:p w:rsidR="00C357C8" w:rsidRPr="000247C3" w:rsidRDefault="00C357C8" w:rsidP="00A3133A">
            <w:pPr>
              <w:pStyle w:val="Default"/>
              <w:spacing w:line="276" w:lineRule="auto"/>
              <w:jc w:val="center"/>
              <w:rPr>
                <w:rFonts w:asciiTheme="minorHAnsi" w:hAnsiTheme="minorHAnsi" w:cstheme="minorHAnsi"/>
                <w:color w:val="auto"/>
                <w:sz w:val="20"/>
                <w:szCs w:val="20"/>
              </w:rPr>
            </w:pPr>
          </w:p>
        </w:tc>
      </w:tr>
      <w:tr w:rsidR="00F53D16" w:rsidRPr="00CF5926" w:rsidTr="00E34690">
        <w:trPr>
          <w:trHeight w:val="396"/>
        </w:trPr>
        <w:tc>
          <w:tcPr>
            <w:tcW w:w="1242" w:type="dxa"/>
            <w:shd w:val="clear" w:color="auto" w:fill="auto"/>
          </w:tcPr>
          <w:p w:rsidR="00F53D16" w:rsidRPr="000247C3" w:rsidRDefault="00F53D16" w:rsidP="00A3133A">
            <w:pPr>
              <w:rPr>
                <w:rFonts w:asciiTheme="minorHAnsi" w:hAnsiTheme="minorHAnsi" w:cstheme="minorHAnsi"/>
                <w:b/>
                <w:bCs/>
                <w:sz w:val="20"/>
                <w:szCs w:val="20"/>
              </w:rPr>
            </w:pPr>
            <w:r w:rsidRPr="000247C3">
              <w:rPr>
                <w:rFonts w:asciiTheme="minorHAnsi" w:hAnsiTheme="minorHAnsi" w:cstheme="minorHAnsi"/>
                <w:b/>
                <w:bCs/>
                <w:sz w:val="20"/>
                <w:szCs w:val="20"/>
              </w:rPr>
              <w:t>K_U03</w:t>
            </w:r>
          </w:p>
        </w:tc>
        <w:tc>
          <w:tcPr>
            <w:tcW w:w="4678" w:type="dxa"/>
            <w:gridSpan w:val="2"/>
          </w:tcPr>
          <w:p w:rsidR="00F53D16" w:rsidRPr="000247C3" w:rsidRDefault="0077680E" w:rsidP="0033160D">
            <w:pPr>
              <w:rPr>
                <w:rFonts w:asciiTheme="minorHAnsi" w:hAnsiTheme="minorHAnsi" w:cstheme="minorHAnsi"/>
                <w:sz w:val="20"/>
                <w:szCs w:val="20"/>
              </w:rPr>
            </w:pPr>
            <w:r w:rsidRPr="000247C3">
              <w:rPr>
                <w:rFonts w:asciiTheme="minorHAnsi" w:hAnsiTheme="minorHAnsi" w:cstheme="minorHAnsi"/>
                <w:sz w:val="20"/>
                <w:szCs w:val="20"/>
              </w:rPr>
              <w:t>potrafi wyszukiwać, analizować i oceniać przydatność informacji w zakresie formułowania poprawnych i efektywnych komunikatów w języku rosyjskim</w:t>
            </w:r>
          </w:p>
        </w:tc>
        <w:tc>
          <w:tcPr>
            <w:tcW w:w="1843" w:type="dxa"/>
            <w:shd w:val="clear" w:color="auto" w:fill="auto"/>
          </w:tcPr>
          <w:p w:rsidR="0077680E" w:rsidRPr="000247C3" w:rsidRDefault="0077680E" w:rsidP="0077680E">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P6U_U</w:t>
            </w:r>
          </w:p>
          <w:p w:rsidR="00F53D16" w:rsidRPr="000247C3" w:rsidRDefault="00F53D16" w:rsidP="00A3133A">
            <w:pPr>
              <w:pStyle w:val="Default"/>
              <w:spacing w:line="276" w:lineRule="auto"/>
              <w:jc w:val="center"/>
              <w:rPr>
                <w:rFonts w:asciiTheme="minorHAnsi" w:hAnsiTheme="minorHAnsi" w:cstheme="minorHAnsi"/>
                <w:bCs/>
                <w:color w:val="auto"/>
                <w:sz w:val="20"/>
                <w:szCs w:val="20"/>
              </w:rPr>
            </w:pPr>
          </w:p>
        </w:tc>
        <w:tc>
          <w:tcPr>
            <w:tcW w:w="1984" w:type="dxa"/>
            <w:shd w:val="clear" w:color="auto" w:fill="auto"/>
          </w:tcPr>
          <w:p w:rsidR="0077680E" w:rsidRPr="000247C3" w:rsidRDefault="0077680E" w:rsidP="0077680E">
            <w:pPr>
              <w:pStyle w:val="Bezodstpw"/>
              <w:jc w:val="center"/>
              <w:rPr>
                <w:rFonts w:asciiTheme="minorHAnsi" w:hAnsiTheme="minorHAnsi" w:cstheme="minorHAnsi"/>
                <w:bCs/>
                <w:sz w:val="20"/>
                <w:szCs w:val="20"/>
              </w:rPr>
            </w:pPr>
            <w:r w:rsidRPr="000247C3">
              <w:rPr>
                <w:rFonts w:asciiTheme="minorHAnsi" w:hAnsiTheme="minorHAnsi" w:cstheme="minorHAnsi"/>
                <w:bCs/>
                <w:sz w:val="20"/>
                <w:szCs w:val="20"/>
              </w:rPr>
              <w:t>P6S_UW</w:t>
            </w:r>
          </w:p>
          <w:p w:rsidR="00F53D16" w:rsidRPr="000247C3" w:rsidRDefault="0077680E" w:rsidP="0077680E">
            <w:pPr>
              <w:pStyle w:val="Default"/>
              <w:spacing w:line="276" w:lineRule="auto"/>
              <w:jc w:val="center"/>
              <w:rPr>
                <w:rFonts w:asciiTheme="minorHAnsi" w:hAnsiTheme="minorHAnsi" w:cstheme="minorHAnsi"/>
                <w:color w:val="auto"/>
                <w:sz w:val="20"/>
                <w:szCs w:val="20"/>
              </w:rPr>
            </w:pPr>
            <w:r w:rsidRPr="000247C3">
              <w:rPr>
                <w:rFonts w:asciiTheme="minorHAnsi" w:hAnsiTheme="minorHAnsi" w:cstheme="minorHAnsi"/>
                <w:bCs/>
                <w:sz w:val="20"/>
                <w:szCs w:val="20"/>
              </w:rPr>
              <w:t>P6S_UK</w:t>
            </w:r>
          </w:p>
        </w:tc>
      </w:tr>
      <w:tr w:rsidR="00F53D16" w:rsidRPr="00CF5926" w:rsidTr="00E34690">
        <w:trPr>
          <w:trHeight w:val="396"/>
        </w:trPr>
        <w:tc>
          <w:tcPr>
            <w:tcW w:w="1242" w:type="dxa"/>
            <w:shd w:val="clear" w:color="auto" w:fill="auto"/>
          </w:tcPr>
          <w:p w:rsidR="00F53D16" w:rsidRPr="000247C3" w:rsidRDefault="00F53D16" w:rsidP="00A3133A">
            <w:pPr>
              <w:rPr>
                <w:rFonts w:asciiTheme="minorHAnsi" w:hAnsiTheme="minorHAnsi" w:cstheme="minorHAnsi"/>
                <w:b/>
                <w:bCs/>
                <w:sz w:val="20"/>
                <w:szCs w:val="20"/>
              </w:rPr>
            </w:pPr>
            <w:r w:rsidRPr="000247C3">
              <w:rPr>
                <w:rFonts w:asciiTheme="minorHAnsi" w:hAnsiTheme="minorHAnsi" w:cstheme="minorHAnsi"/>
                <w:b/>
                <w:bCs/>
                <w:sz w:val="20"/>
                <w:szCs w:val="20"/>
              </w:rPr>
              <w:lastRenderedPageBreak/>
              <w:t>K_U04</w:t>
            </w:r>
          </w:p>
        </w:tc>
        <w:tc>
          <w:tcPr>
            <w:tcW w:w="4678" w:type="dxa"/>
            <w:gridSpan w:val="2"/>
          </w:tcPr>
          <w:p w:rsidR="00F53D16" w:rsidRPr="000247C3" w:rsidRDefault="0077680E" w:rsidP="0033160D">
            <w:pPr>
              <w:rPr>
                <w:rFonts w:asciiTheme="minorHAnsi" w:hAnsiTheme="minorHAnsi" w:cstheme="minorHAnsi"/>
                <w:sz w:val="20"/>
                <w:szCs w:val="20"/>
              </w:rPr>
            </w:pPr>
            <w:r w:rsidRPr="000247C3">
              <w:rPr>
                <w:rFonts w:asciiTheme="minorHAnsi" w:hAnsiTheme="minorHAnsi" w:cstheme="minorHAnsi"/>
                <w:sz w:val="20"/>
                <w:szCs w:val="20"/>
              </w:rPr>
              <w:t>właściwie wykorzystuje nabytą wiedzę przy opracowywaniu zagadnień z zakresu językoznawstwa, literaturoznawstwa, kulturoznawstwa oraz geografii i historii Rosji</w:t>
            </w:r>
          </w:p>
        </w:tc>
        <w:tc>
          <w:tcPr>
            <w:tcW w:w="1843" w:type="dxa"/>
            <w:shd w:val="clear" w:color="auto" w:fill="auto"/>
          </w:tcPr>
          <w:p w:rsidR="0077680E" w:rsidRPr="000247C3" w:rsidRDefault="0077680E" w:rsidP="0077680E">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P6U_U</w:t>
            </w:r>
          </w:p>
          <w:p w:rsidR="00F53D16" w:rsidRPr="000247C3" w:rsidRDefault="00F53D16" w:rsidP="00A3133A">
            <w:pPr>
              <w:pStyle w:val="Default"/>
              <w:spacing w:line="276" w:lineRule="auto"/>
              <w:jc w:val="center"/>
              <w:rPr>
                <w:rFonts w:asciiTheme="minorHAnsi" w:hAnsiTheme="minorHAnsi" w:cstheme="minorHAnsi"/>
                <w:bCs/>
                <w:color w:val="auto"/>
                <w:sz w:val="20"/>
                <w:szCs w:val="20"/>
              </w:rPr>
            </w:pPr>
          </w:p>
        </w:tc>
        <w:tc>
          <w:tcPr>
            <w:tcW w:w="1984" w:type="dxa"/>
            <w:shd w:val="clear" w:color="auto" w:fill="auto"/>
          </w:tcPr>
          <w:p w:rsidR="0077680E" w:rsidRPr="000247C3" w:rsidRDefault="0077680E" w:rsidP="0077680E">
            <w:pPr>
              <w:jc w:val="center"/>
              <w:rPr>
                <w:rFonts w:asciiTheme="minorHAnsi" w:hAnsiTheme="minorHAnsi" w:cstheme="minorHAnsi"/>
                <w:bCs/>
                <w:sz w:val="20"/>
                <w:szCs w:val="20"/>
              </w:rPr>
            </w:pPr>
            <w:r w:rsidRPr="000247C3">
              <w:rPr>
                <w:rFonts w:asciiTheme="minorHAnsi" w:hAnsiTheme="minorHAnsi" w:cstheme="minorHAnsi"/>
                <w:bCs/>
                <w:sz w:val="20"/>
                <w:szCs w:val="20"/>
              </w:rPr>
              <w:t>P6S_UW</w:t>
            </w:r>
          </w:p>
          <w:p w:rsidR="00F53D16" w:rsidRPr="000247C3" w:rsidRDefault="00F53D16" w:rsidP="00A3133A">
            <w:pPr>
              <w:pStyle w:val="Default"/>
              <w:spacing w:line="276" w:lineRule="auto"/>
              <w:jc w:val="center"/>
              <w:rPr>
                <w:rFonts w:asciiTheme="minorHAnsi" w:hAnsiTheme="minorHAnsi" w:cstheme="minorHAnsi"/>
                <w:color w:val="auto"/>
                <w:sz w:val="20"/>
                <w:szCs w:val="20"/>
              </w:rPr>
            </w:pPr>
          </w:p>
        </w:tc>
      </w:tr>
      <w:tr w:rsidR="00F53D16" w:rsidRPr="00CF5926" w:rsidTr="00E34690">
        <w:trPr>
          <w:trHeight w:val="396"/>
        </w:trPr>
        <w:tc>
          <w:tcPr>
            <w:tcW w:w="1242" w:type="dxa"/>
            <w:shd w:val="clear" w:color="auto" w:fill="auto"/>
          </w:tcPr>
          <w:p w:rsidR="00F53D16" w:rsidRPr="000247C3" w:rsidRDefault="00F53D16" w:rsidP="00A3133A">
            <w:pPr>
              <w:rPr>
                <w:rFonts w:asciiTheme="minorHAnsi" w:hAnsiTheme="minorHAnsi" w:cstheme="minorHAnsi"/>
                <w:b/>
                <w:bCs/>
                <w:sz w:val="20"/>
                <w:szCs w:val="20"/>
              </w:rPr>
            </w:pPr>
            <w:r w:rsidRPr="000247C3">
              <w:rPr>
                <w:rFonts w:asciiTheme="minorHAnsi" w:hAnsiTheme="minorHAnsi" w:cstheme="minorHAnsi"/>
                <w:b/>
                <w:bCs/>
                <w:sz w:val="20"/>
                <w:szCs w:val="20"/>
              </w:rPr>
              <w:t>K_U05</w:t>
            </w:r>
          </w:p>
        </w:tc>
        <w:tc>
          <w:tcPr>
            <w:tcW w:w="4678" w:type="dxa"/>
            <w:gridSpan w:val="2"/>
          </w:tcPr>
          <w:p w:rsidR="00F53D16" w:rsidRPr="000247C3" w:rsidRDefault="0077680E" w:rsidP="0033160D">
            <w:pPr>
              <w:rPr>
                <w:rFonts w:asciiTheme="minorHAnsi" w:hAnsiTheme="minorHAnsi" w:cstheme="minorHAnsi"/>
                <w:sz w:val="20"/>
                <w:szCs w:val="20"/>
              </w:rPr>
            </w:pPr>
            <w:r w:rsidRPr="000247C3">
              <w:rPr>
                <w:rFonts w:asciiTheme="minorHAnsi" w:hAnsiTheme="minorHAnsi" w:cstheme="minorHAnsi"/>
                <w:sz w:val="20"/>
                <w:szCs w:val="20"/>
              </w:rPr>
              <w:t>ma elementarne umiejętności badawcze (tj. formułowanie i analizowanie problemów badawczych, dobór metod i narzędzi badawczych oraz opracowanie i prezentację wyników)</w:t>
            </w:r>
          </w:p>
        </w:tc>
        <w:tc>
          <w:tcPr>
            <w:tcW w:w="1843" w:type="dxa"/>
            <w:shd w:val="clear" w:color="auto" w:fill="auto"/>
          </w:tcPr>
          <w:p w:rsidR="0077680E" w:rsidRPr="000247C3" w:rsidRDefault="0077680E" w:rsidP="0077680E">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P6U_U</w:t>
            </w:r>
          </w:p>
          <w:p w:rsidR="00F53D16" w:rsidRPr="000247C3" w:rsidRDefault="00F53D16" w:rsidP="00A3133A">
            <w:pPr>
              <w:pStyle w:val="Default"/>
              <w:spacing w:line="276" w:lineRule="auto"/>
              <w:jc w:val="center"/>
              <w:rPr>
                <w:rFonts w:asciiTheme="minorHAnsi" w:hAnsiTheme="minorHAnsi" w:cstheme="minorHAnsi"/>
                <w:bCs/>
                <w:color w:val="auto"/>
                <w:sz w:val="20"/>
                <w:szCs w:val="20"/>
              </w:rPr>
            </w:pPr>
          </w:p>
        </w:tc>
        <w:tc>
          <w:tcPr>
            <w:tcW w:w="1984" w:type="dxa"/>
            <w:shd w:val="clear" w:color="auto" w:fill="auto"/>
          </w:tcPr>
          <w:p w:rsidR="0077680E" w:rsidRPr="000247C3" w:rsidRDefault="0077680E" w:rsidP="0077680E">
            <w:pPr>
              <w:jc w:val="center"/>
              <w:rPr>
                <w:rFonts w:asciiTheme="minorHAnsi" w:hAnsiTheme="minorHAnsi" w:cstheme="minorHAnsi"/>
                <w:bCs/>
                <w:sz w:val="20"/>
                <w:szCs w:val="20"/>
              </w:rPr>
            </w:pPr>
            <w:r w:rsidRPr="000247C3">
              <w:rPr>
                <w:rFonts w:asciiTheme="minorHAnsi" w:hAnsiTheme="minorHAnsi" w:cstheme="minorHAnsi"/>
                <w:bCs/>
                <w:sz w:val="20"/>
                <w:szCs w:val="20"/>
              </w:rPr>
              <w:t>P6S_UW,</w:t>
            </w:r>
          </w:p>
          <w:p w:rsidR="00F53D16" w:rsidRPr="000247C3" w:rsidRDefault="0077680E" w:rsidP="0077680E">
            <w:pPr>
              <w:pStyle w:val="Default"/>
              <w:spacing w:line="276" w:lineRule="auto"/>
              <w:jc w:val="center"/>
              <w:rPr>
                <w:rFonts w:asciiTheme="minorHAnsi" w:hAnsiTheme="minorHAnsi" w:cstheme="minorHAnsi"/>
                <w:color w:val="auto"/>
                <w:sz w:val="20"/>
                <w:szCs w:val="20"/>
              </w:rPr>
            </w:pPr>
            <w:r w:rsidRPr="000247C3">
              <w:rPr>
                <w:rFonts w:asciiTheme="minorHAnsi" w:hAnsiTheme="minorHAnsi" w:cstheme="minorHAnsi"/>
                <w:sz w:val="20"/>
                <w:szCs w:val="20"/>
              </w:rPr>
              <w:t>P6S_UK</w:t>
            </w:r>
          </w:p>
        </w:tc>
      </w:tr>
      <w:tr w:rsidR="00F53D16" w:rsidRPr="00CF5926" w:rsidTr="00E34690">
        <w:trPr>
          <w:trHeight w:val="396"/>
        </w:trPr>
        <w:tc>
          <w:tcPr>
            <w:tcW w:w="1242" w:type="dxa"/>
            <w:shd w:val="clear" w:color="auto" w:fill="auto"/>
          </w:tcPr>
          <w:p w:rsidR="00F53D16" w:rsidRPr="000247C3" w:rsidRDefault="00F53D16" w:rsidP="00A3133A">
            <w:pPr>
              <w:rPr>
                <w:rFonts w:asciiTheme="minorHAnsi" w:hAnsiTheme="minorHAnsi" w:cstheme="minorHAnsi"/>
                <w:b/>
                <w:bCs/>
                <w:sz w:val="20"/>
                <w:szCs w:val="20"/>
              </w:rPr>
            </w:pPr>
            <w:r w:rsidRPr="000247C3">
              <w:rPr>
                <w:rFonts w:asciiTheme="minorHAnsi" w:hAnsiTheme="minorHAnsi" w:cstheme="minorHAnsi"/>
                <w:b/>
                <w:bCs/>
                <w:sz w:val="20"/>
                <w:szCs w:val="20"/>
              </w:rPr>
              <w:t>K_U06</w:t>
            </w:r>
          </w:p>
        </w:tc>
        <w:tc>
          <w:tcPr>
            <w:tcW w:w="4678" w:type="dxa"/>
            <w:gridSpan w:val="2"/>
          </w:tcPr>
          <w:p w:rsidR="00F53D16" w:rsidRPr="000247C3" w:rsidRDefault="0077680E" w:rsidP="0033160D">
            <w:pPr>
              <w:rPr>
                <w:rFonts w:asciiTheme="minorHAnsi" w:hAnsiTheme="minorHAnsi" w:cstheme="minorHAnsi"/>
                <w:sz w:val="20"/>
                <w:szCs w:val="20"/>
              </w:rPr>
            </w:pPr>
            <w:r w:rsidRPr="000247C3">
              <w:rPr>
                <w:rFonts w:asciiTheme="minorHAnsi" w:hAnsiTheme="minorHAnsi" w:cstheme="minorHAnsi"/>
                <w:sz w:val="20"/>
                <w:szCs w:val="20"/>
              </w:rPr>
              <w:t>potrafi merytorycznie argumentować i wnioskować z wykorzystaniem poglądów innych autorów</w:t>
            </w:r>
          </w:p>
        </w:tc>
        <w:tc>
          <w:tcPr>
            <w:tcW w:w="1843" w:type="dxa"/>
            <w:shd w:val="clear" w:color="auto" w:fill="auto"/>
          </w:tcPr>
          <w:p w:rsidR="0077680E" w:rsidRPr="000247C3" w:rsidRDefault="0077680E" w:rsidP="0077680E">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P6U_U</w:t>
            </w:r>
          </w:p>
          <w:p w:rsidR="00F53D16" w:rsidRPr="000247C3" w:rsidRDefault="00F53D16" w:rsidP="00A3133A">
            <w:pPr>
              <w:pStyle w:val="Default"/>
              <w:spacing w:line="276" w:lineRule="auto"/>
              <w:jc w:val="center"/>
              <w:rPr>
                <w:rFonts w:asciiTheme="minorHAnsi" w:hAnsiTheme="minorHAnsi" w:cstheme="minorHAnsi"/>
                <w:bCs/>
                <w:color w:val="auto"/>
                <w:sz w:val="20"/>
                <w:szCs w:val="20"/>
              </w:rPr>
            </w:pPr>
          </w:p>
        </w:tc>
        <w:tc>
          <w:tcPr>
            <w:tcW w:w="1984" w:type="dxa"/>
            <w:shd w:val="clear" w:color="auto" w:fill="auto"/>
          </w:tcPr>
          <w:p w:rsidR="0077680E" w:rsidRPr="000247C3" w:rsidRDefault="0077680E" w:rsidP="0077680E">
            <w:pPr>
              <w:jc w:val="center"/>
              <w:rPr>
                <w:rFonts w:asciiTheme="minorHAnsi" w:hAnsiTheme="minorHAnsi" w:cstheme="minorHAnsi"/>
                <w:bCs/>
                <w:sz w:val="20"/>
                <w:szCs w:val="20"/>
              </w:rPr>
            </w:pPr>
            <w:r w:rsidRPr="000247C3">
              <w:rPr>
                <w:rFonts w:asciiTheme="minorHAnsi" w:hAnsiTheme="minorHAnsi" w:cstheme="minorHAnsi"/>
                <w:bCs/>
                <w:sz w:val="20"/>
                <w:szCs w:val="20"/>
              </w:rPr>
              <w:t>P6S_UW</w:t>
            </w:r>
          </w:p>
          <w:p w:rsidR="00F53D16" w:rsidRPr="0033160D" w:rsidRDefault="0077680E" w:rsidP="0033160D">
            <w:pPr>
              <w:pStyle w:val="Bezodstpw"/>
              <w:jc w:val="center"/>
              <w:rPr>
                <w:rFonts w:asciiTheme="minorHAnsi" w:hAnsiTheme="minorHAnsi" w:cstheme="minorHAnsi"/>
                <w:bCs/>
                <w:sz w:val="20"/>
                <w:szCs w:val="20"/>
              </w:rPr>
            </w:pPr>
            <w:r w:rsidRPr="000247C3">
              <w:rPr>
                <w:rFonts w:asciiTheme="minorHAnsi" w:hAnsiTheme="minorHAnsi" w:cstheme="minorHAnsi"/>
                <w:bCs/>
                <w:sz w:val="20"/>
                <w:szCs w:val="20"/>
              </w:rPr>
              <w:t>P6S_UK</w:t>
            </w:r>
          </w:p>
        </w:tc>
      </w:tr>
      <w:tr w:rsidR="00F53D16" w:rsidRPr="00CF5926" w:rsidTr="00E34690">
        <w:trPr>
          <w:trHeight w:val="396"/>
        </w:trPr>
        <w:tc>
          <w:tcPr>
            <w:tcW w:w="1242" w:type="dxa"/>
            <w:shd w:val="clear" w:color="auto" w:fill="auto"/>
          </w:tcPr>
          <w:p w:rsidR="00F53D16" w:rsidRPr="000247C3" w:rsidRDefault="00F53D16" w:rsidP="00A3133A">
            <w:pPr>
              <w:rPr>
                <w:rFonts w:asciiTheme="minorHAnsi" w:hAnsiTheme="minorHAnsi" w:cstheme="minorHAnsi"/>
                <w:b/>
                <w:bCs/>
                <w:sz w:val="20"/>
                <w:szCs w:val="20"/>
              </w:rPr>
            </w:pPr>
            <w:r w:rsidRPr="000247C3">
              <w:rPr>
                <w:rFonts w:asciiTheme="minorHAnsi" w:hAnsiTheme="minorHAnsi" w:cstheme="minorHAnsi"/>
                <w:b/>
                <w:bCs/>
                <w:sz w:val="20"/>
                <w:szCs w:val="20"/>
              </w:rPr>
              <w:t>K_U07</w:t>
            </w:r>
          </w:p>
        </w:tc>
        <w:tc>
          <w:tcPr>
            <w:tcW w:w="4678" w:type="dxa"/>
            <w:gridSpan w:val="2"/>
          </w:tcPr>
          <w:p w:rsidR="00F53D16" w:rsidRPr="000247C3" w:rsidRDefault="0077680E" w:rsidP="0033160D">
            <w:pPr>
              <w:rPr>
                <w:rFonts w:asciiTheme="minorHAnsi" w:hAnsiTheme="minorHAnsi" w:cstheme="minorHAnsi"/>
                <w:sz w:val="20"/>
                <w:szCs w:val="20"/>
              </w:rPr>
            </w:pPr>
            <w:r w:rsidRPr="000247C3">
              <w:rPr>
                <w:rFonts w:asciiTheme="minorHAnsi" w:hAnsiTheme="minorHAnsi" w:cstheme="minorHAnsi"/>
                <w:sz w:val="20"/>
                <w:szCs w:val="20"/>
              </w:rPr>
              <w:t>potrafi rozpoznawać różne rodzaje wytworów kultury rosyjskiej oraz przeprowadzać ich interpretację z zastosowaniem typowych metod</w:t>
            </w:r>
          </w:p>
        </w:tc>
        <w:tc>
          <w:tcPr>
            <w:tcW w:w="1843" w:type="dxa"/>
            <w:shd w:val="clear" w:color="auto" w:fill="auto"/>
          </w:tcPr>
          <w:p w:rsidR="0077680E" w:rsidRPr="000247C3" w:rsidRDefault="0077680E" w:rsidP="0077680E">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P6U_U</w:t>
            </w:r>
          </w:p>
          <w:p w:rsidR="00F53D16" w:rsidRPr="000247C3" w:rsidRDefault="00F53D16" w:rsidP="00A3133A">
            <w:pPr>
              <w:pStyle w:val="Default"/>
              <w:spacing w:line="276" w:lineRule="auto"/>
              <w:jc w:val="center"/>
              <w:rPr>
                <w:rFonts w:asciiTheme="minorHAnsi" w:hAnsiTheme="minorHAnsi" w:cstheme="minorHAnsi"/>
                <w:bCs/>
                <w:color w:val="auto"/>
                <w:sz w:val="20"/>
                <w:szCs w:val="20"/>
              </w:rPr>
            </w:pPr>
          </w:p>
        </w:tc>
        <w:tc>
          <w:tcPr>
            <w:tcW w:w="1984" w:type="dxa"/>
            <w:shd w:val="clear" w:color="auto" w:fill="auto"/>
          </w:tcPr>
          <w:p w:rsidR="0077680E" w:rsidRPr="000247C3" w:rsidRDefault="0077680E" w:rsidP="0077680E">
            <w:pPr>
              <w:pStyle w:val="Bezodstpw"/>
              <w:jc w:val="center"/>
              <w:rPr>
                <w:rFonts w:asciiTheme="minorHAnsi" w:hAnsiTheme="minorHAnsi" w:cstheme="minorHAnsi"/>
                <w:bCs/>
                <w:sz w:val="20"/>
                <w:szCs w:val="20"/>
              </w:rPr>
            </w:pPr>
            <w:r w:rsidRPr="000247C3">
              <w:rPr>
                <w:rFonts w:asciiTheme="minorHAnsi" w:hAnsiTheme="minorHAnsi" w:cstheme="minorHAnsi"/>
                <w:bCs/>
                <w:sz w:val="20"/>
                <w:szCs w:val="20"/>
              </w:rPr>
              <w:t>P6S_UW</w:t>
            </w:r>
          </w:p>
          <w:p w:rsidR="0077680E" w:rsidRPr="000247C3" w:rsidRDefault="0077680E" w:rsidP="0077680E">
            <w:pPr>
              <w:pStyle w:val="Bezodstpw"/>
              <w:jc w:val="center"/>
              <w:rPr>
                <w:rFonts w:asciiTheme="minorHAnsi" w:hAnsiTheme="minorHAnsi" w:cstheme="minorHAnsi"/>
                <w:bCs/>
                <w:sz w:val="20"/>
                <w:szCs w:val="20"/>
              </w:rPr>
            </w:pPr>
            <w:r w:rsidRPr="000247C3">
              <w:rPr>
                <w:rFonts w:asciiTheme="minorHAnsi" w:hAnsiTheme="minorHAnsi" w:cstheme="minorHAnsi"/>
                <w:bCs/>
                <w:sz w:val="20"/>
                <w:szCs w:val="20"/>
              </w:rPr>
              <w:t>P6S_UK</w:t>
            </w:r>
          </w:p>
          <w:p w:rsidR="00F53D16" w:rsidRPr="000247C3" w:rsidRDefault="00F53D16" w:rsidP="00A3133A">
            <w:pPr>
              <w:pStyle w:val="Default"/>
              <w:spacing w:line="276" w:lineRule="auto"/>
              <w:jc w:val="center"/>
              <w:rPr>
                <w:rFonts w:asciiTheme="minorHAnsi" w:hAnsiTheme="minorHAnsi" w:cstheme="minorHAnsi"/>
                <w:color w:val="auto"/>
                <w:sz w:val="20"/>
                <w:szCs w:val="20"/>
              </w:rPr>
            </w:pPr>
          </w:p>
        </w:tc>
      </w:tr>
      <w:tr w:rsidR="00F53D16" w:rsidRPr="00CF5926" w:rsidTr="00E34690">
        <w:trPr>
          <w:trHeight w:val="396"/>
        </w:trPr>
        <w:tc>
          <w:tcPr>
            <w:tcW w:w="1242" w:type="dxa"/>
            <w:shd w:val="clear" w:color="auto" w:fill="auto"/>
          </w:tcPr>
          <w:p w:rsidR="00F53D16" w:rsidRPr="000247C3" w:rsidRDefault="00F53D16" w:rsidP="00A3133A">
            <w:pPr>
              <w:rPr>
                <w:rFonts w:asciiTheme="minorHAnsi" w:hAnsiTheme="minorHAnsi" w:cstheme="minorHAnsi"/>
                <w:b/>
                <w:bCs/>
                <w:sz w:val="20"/>
                <w:szCs w:val="20"/>
              </w:rPr>
            </w:pPr>
            <w:r w:rsidRPr="000247C3">
              <w:rPr>
                <w:rFonts w:asciiTheme="minorHAnsi" w:hAnsiTheme="minorHAnsi" w:cstheme="minorHAnsi"/>
                <w:b/>
                <w:bCs/>
                <w:sz w:val="20"/>
                <w:szCs w:val="20"/>
              </w:rPr>
              <w:t>K_U08</w:t>
            </w:r>
          </w:p>
        </w:tc>
        <w:tc>
          <w:tcPr>
            <w:tcW w:w="4678" w:type="dxa"/>
            <w:gridSpan w:val="2"/>
          </w:tcPr>
          <w:p w:rsidR="00F53D16" w:rsidRPr="000247C3" w:rsidRDefault="0077680E" w:rsidP="0033160D">
            <w:pPr>
              <w:rPr>
                <w:rFonts w:asciiTheme="minorHAnsi" w:hAnsiTheme="minorHAnsi" w:cstheme="minorHAnsi"/>
                <w:sz w:val="20"/>
                <w:szCs w:val="20"/>
              </w:rPr>
            </w:pPr>
            <w:r w:rsidRPr="000247C3">
              <w:rPr>
                <w:rFonts w:asciiTheme="minorHAnsi" w:hAnsiTheme="minorHAnsi" w:cstheme="minorHAnsi"/>
                <w:bCs/>
                <w:sz w:val="20"/>
                <w:szCs w:val="20"/>
              </w:rPr>
              <w:t>potrafi wykorzystywać wiedzę i umiejętności językowe, w tym</w:t>
            </w:r>
            <w:r w:rsidRPr="000247C3">
              <w:rPr>
                <w:rFonts w:asciiTheme="minorHAnsi" w:hAnsiTheme="minorHAnsi" w:cstheme="minorHAnsi"/>
                <w:sz w:val="20"/>
                <w:szCs w:val="20"/>
              </w:rPr>
              <w:t xml:space="preserve"> </w:t>
            </w:r>
            <w:r w:rsidRPr="000247C3">
              <w:rPr>
                <w:rFonts w:asciiTheme="minorHAnsi" w:hAnsiTheme="minorHAnsi" w:cstheme="minorHAnsi"/>
                <w:color w:val="000000"/>
                <w:sz w:val="20"/>
                <w:szCs w:val="20"/>
              </w:rPr>
              <w:t>posł</w:t>
            </w:r>
            <w:r w:rsidRPr="000247C3">
              <w:rPr>
                <w:rFonts w:asciiTheme="minorHAnsi" w:hAnsiTheme="minorHAnsi" w:cstheme="minorHAnsi"/>
                <w:sz w:val="20"/>
                <w:szCs w:val="20"/>
              </w:rPr>
              <w:t xml:space="preserve">ugiwać się językiem specjalistycznym w mowie i w piśmie </w:t>
            </w:r>
            <w:r w:rsidRPr="000247C3">
              <w:rPr>
                <w:rFonts w:asciiTheme="minorHAnsi" w:hAnsiTheme="minorHAnsi" w:cstheme="minorHAnsi"/>
                <w:color w:val="000000"/>
                <w:sz w:val="20"/>
                <w:szCs w:val="20"/>
              </w:rPr>
              <w:t>z użyciem specjalistycznej terminologii,</w:t>
            </w:r>
            <w:r w:rsidRPr="000247C3">
              <w:rPr>
                <w:rFonts w:asciiTheme="minorHAnsi" w:hAnsiTheme="minorHAnsi" w:cstheme="minorHAnsi"/>
                <w:sz w:val="20"/>
                <w:szCs w:val="20"/>
              </w:rPr>
              <w:t xml:space="preserve"> w stopniu umożliwiającym sprawną i efektywną komunikację oraz tłumaczenie w celu obsługi podmiotu działającego w danym sektorze gospodarczym, biznesie, w zakresie obsługi granicznej i współpracy transgranicznej, spedycji</w:t>
            </w:r>
          </w:p>
        </w:tc>
        <w:tc>
          <w:tcPr>
            <w:tcW w:w="1843" w:type="dxa"/>
            <w:shd w:val="clear" w:color="auto" w:fill="auto"/>
          </w:tcPr>
          <w:p w:rsidR="0077680E" w:rsidRPr="000247C3" w:rsidRDefault="0077680E" w:rsidP="0077680E">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P6U_U</w:t>
            </w:r>
          </w:p>
          <w:p w:rsidR="00F53D16" w:rsidRPr="000247C3" w:rsidRDefault="00F53D16" w:rsidP="00A3133A">
            <w:pPr>
              <w:pStyle w:val="Default"/>
              <w:spacing w:line="276" w:lineRule="auto"/>
              <w:jc w:val="center"/>
              <w:rPr>
                <w:rFonts w:asciiTheme="minorHAnsi" w:hAnsiTheme="minorHAnsi" w:cstheme="minorHAnsi"/>
                <w:bCs/>
                <w:color w:val="auto"/>
                <w:sz w:val="20"/>
                <w:szCs w:val="20"/>
              </w:rPr>
            </w:pPr>
          </w:p>
        </w:tc>
        <w:tc>
          <w:tcPr>
            <w:tcW w:w="1984" w:type="dxa"/>
            <w:shd w:val="clear" w:color="auto" w:fill="auto"/>
          </w:tcPr>
          <w:p w:rsidR="0077680E" w:rsidRPr="000247C3" w:rsidRDefault="0077680E" w:rsidP="0077680E">
            <w:pPr>
              <w:pStyle w:val="Bezodstpw"/>
              <w:jc w:val="center"/>
              <w:rPr>
                <w:rFonts w:asciiTheme="minorHAnsi" w:hAnsiTheme="minorHAnsi" w:cstheme="minorHAnsi"/>
                <w:bCs/>
                <w:sz w:val="20"/>
                <w:szCs w:val="20"/>
              </w:rPr>
            </w:pPr>
            <w:r w:rsidRPr="000247C3">
              <w:rPr>
                <w:rFonts w:asciiTheme="minorHAnsi" w:hAnsiTheme="minorHAnsi" w:cstheme="minorHAnsi"/>
                <w:bCs/>
                <w:sz w:val="20"/>
                <w:szCs w:val="20"/>
              </w:rPr>
              <w:t>P6S_UW,</w:t>
            </w:r>
          </w:p>
          <w:p w:rsidR="00F53D16" w:rsidRPr="000247C3" w:rsidRDefault="0077680E" w:rsidP="0077680E">
            <w:pPr>
              <w:pStyle w:val="Default"/>
              <w:spacing w:line="276" w:lineRule="auto"/>
              <w:jc w:val="center"/>
              <w:rPr>
                <w:rFonts w:asciiTheme="minorHAnsi" w:hAnsiTheme="minorHAnsi" w:cstheme="minorHAnsi"/>
                <w:color w:val="auto"/>
                <w:sz w:val="20"/>
                <w:szCs w:val="20"/>
              </w:rPr>
            </w:pPr>
            <w:r w:rsidRPr="000247C3">
              <w:rPr>
                <w:rFonts w:asciiTheme="minorHAnsi" w:hAnsiTheme="minorHAnsi" w:cstheme="minorHAnsi"/>
                <w:bCs/>
                <w:sz w:val="20"/>
                <w:szCs w:val="20"/>
              </w:rPr>
              <w:t>P6S_UK</w:t>
            </w:r>
          </w:p>
        </w:tc>
      </w:tr>
      <w:tr w:rsidR="00F53D16" w:rsidRPr="00CF5926" w:rsidTr="00E34690">
        <w:trPr>
          <w:trHeight w:val="396"/>
        </w:trPr>
        <w:tc>
          <w:tcPr>
            <w:tcW w:w="1242" w:type="dxa"/>
            <w:shd w:val="clear" w:color="auto" w:fill="auto"/>
          </w:tcPr>
          <w:p w:rsidR="00F53D16" w:rsidRPr="000247C3" w:rsidRDefault="00F53D16" w:rsidP="00A3133A">
            <w:pPr>
              <w:rPr>
                <w:rFonts w:asciiTheme="minorHAnsi" w:hAnsiTheme="minorHAnsi" w:cstheme="minorHAnsi"/>
                <w:b/>
                <w:bCs/>
                <w:sz w:val="20"/>
                <w:szCs w:val="20"/>
              </w:rPr>
            </w:pPr>
            <w:r w:rsidRPr="000247C3">
              <w:rPr>
                <w:rFonts w:asciiTheme="minorHAnsi" w:hAnsiTheme="minorHAnsi" w:cstheme="minorHAnsi"/>
                <w:b/>
                <w:bCs/>
                <w:sz w:val="20"/>
                <w:szCs w:val="20"/>
              </w:rPr>
              <w:t>K_U</w:t>
            </w:r>
            <w:r w:rsidR="006578B7" w:rsidRPr="000247C3">
              <w:rPr>
                <w:rFonts w:asciiTheme="minorHAnsi" w:hAnsiTheme="minorHAnsi" w:cstheme="minorHAnsi"/>
                <w:b/>
                <w:bCs/>
                <w:sz w:val="20"/>
                <w:szCs w:val="20"/>
              </w:rPr>
              <w:t>P</w:t>
            </w:r>
            <w:r w:rsidRPr="000247C3">
              <w:rPr>
                <w:rFonts w:asciiTheme="minorHAnsi" w:hAnsiTheme="minorHAnsi" w:cstheme="minorHAnsi"/>
                <w:b/>
                <w:bCs/>
                <w:sz w:val="20"/>
                <w:szCs w:val="20"/>
              </w:rPr>
              <w:t>09</w:t>
            </w:r>
          </w:p>
        </w:tc>
        <w:tc>
          <w:tcPr>
            <w:tcW w:w="4678" w:type="dxa"/>
            <w:gridSpan w:val="2"/>
          </w:tcPr>
          <w:p w:rsidR="00F53D16" w:rsidRPr="000247C3" w:rsidRDefault="0077680E" w:rsidP="0033160D">
            <w:pPr>
              <w:rPr>
                <w:rFonts w:asciiTheme="minorHAnsi" w:hAnsiTheme="minorHAnsi" w:cstheme="minorHAnsi"/>
                <w:sz w:val="20"/>
                <w:szCs w:val="20"/>
              </w:rPr>
            </w:pPr>
            <w:r w:rsidRPr="000247C3">
              <w:rPr>
                <w:rFonts w:asciiTheme="minorHAnsi" w:hAnsiTheme="minorHAnsi" w:cstheme="minorHAnsi"/>
                <w:sz w:val="20"/>
                <w:szCs w:val="20"/>
              </w:rPr>
              <w:t>potrafi pozyskiwać dane, tworzyć informacje i zastosować zdobytą wiedzę, umiejętności zawodowe i językowe z zakresu języka obcego będącego specjalnością kształcenia (w tym specjalistycznego) w działaniach praktycznych w obsłudze firmy / instytucji, w której odbywa praktykę, z użyciem krytycznej analizy i syntezy tych informacji, a także by rozwiązywać zadania / problemy pojawiające się w środowisku pracy, również w warunkach zmiennych i nie w pełni przewidywalnych</w:t>
            </w:r>
          </w:p>
        </w:tc>
        <w:tc>
          <w:tcPr>
            <w:tcW w:w="1843" w:type="dxa"/>
            <w:shd w:val="clear" w:color="auto" w:fill="auto"/>
          </w:tcPr>
          <w:p w:rsidR="0077680E" w:rsidRPr="000247C3" w:rsidRDefault="0077680E" w:rsidP="0077680E">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P6U_U</w:t>
            </w:r>
          </w:p>
          <w:p w:rsidR="00F53D16" w:rsidRPr="000247C3" w:rsidRDefault="00F53D16" w:rsidP="00A3133A">
            <w:pPr>
              <w:pStyle w:val="Default"/>
              <w:spacing w:line="276" w:lineRule="auto"/>
              <w:jc w:val="center"/>
              <w:rPr>
                <w:rFonts w:asciiTheme="minorHAnsi" w:hAnsiTheme="minorHAnsi" w:cstheme="minorHAnsi"/>
                <w:bCs/>
                <w:color w:val="auto"/>
                <w:sz w:val="20"/>
                <w:szCs w:val="20"/>
              </w:rPr>
            </w:pPr>
          </w:p>
        </w:tc>
        <w:tc>
          <w:tcPr>
            <w:tcW w:w="1984" w:type="dxa"/>
            <w:shd w:val="clear" w:color="auto" w:fill="auto"/>
          </w:tcPr>
          <w:p w:rsidR="0077680E" w:rsidRPr="000247C3" w:rsidRDefault="0077680E" w:rsidP="0077680E">
            <w:pPr>
              <w:pStyle w:val="Bezodstpw"/>
              <w:jc w:val="center"/>
              <w:rPr>
                <w:rFonts w:asciiTheme="minorHAnsi" w:hAnsiTheme="minorHAnsi" w:cstheme="minorHAnsi"/>
                <w:bCs/>
                <w:sz w:val="20"/>
                <w:szCs w:val="20"/>
              </w:rPr>
            </w:pPr>
            <w:r w:rsidRPr="000247C3">
              <w:rPr>
                <w:rFonts w:asciiTheme="minorHAnsi" w:hAnsiTheme="minorHAnsi" w:cstheme="minorHAnsi"/>
                <w:bCs/>
                <w:sz w:val="20"/>
                <w:szCs w:val="20"/>
              </w:rPr>
              <w:t>P6S_UW</w:t>
            </w:r>
          </w:p>
          <w:p w:rsidR="00F53D16" w:rsidRPr="000247C3" w:rsidRDefault="00F53D16" w:rsidP="00A3133A">
            <w:pPr>
              <w:pStyle w:val="Default"/>
              <w:spacing w:line="276" w:lineRule="auto"/>
              <w:jc w:val="center"/>
              <w:rPr>
                <w:rFonts w:asciiTheme="minorHAnsi" w:hAnsiTheme="minorHAnsi" w:cstheme="minorHAnsi"/>
                <w:color w:val="auto"/>
                <w:sz w:val="20"/>
                <w:szCs w:val="20"/>
              </w:rPr>
            </w:pPr>
          </w:p>
        </w:tc>
      </w:tr>
      <w:tr w:rsidR="00F53D16" w:rsidRPr="00CF5926" w:rsidTr="00E34690">
        <w:trPr>
          <w:trHeight w:val="396"/>
        </w:trPr>
        <w:tc>
          <w:tcPr>
            <w:tcW w:w="1242" w:type="dxa"/>
            <w:shd w:val="clear" w:color="auto" w:fill="auto"/>
          </w:tcPr>
          <w:p w:rsidR="00F53D16" w:rsidRPr="000247C3" w:rsidRDefault="00F53D16" w:rsidP="00A3133A">
            <w:pPr>
              <w:rPr>
                <w:rFonts w:asciiTheme="minorHAnsi" w:hAnsiTheme="minorHAnsi" w:cstheme="minorHAnsi"/>
                <w:b/>
                <w:bCs/>
                <w:sz w:val="20"/>
                <w:szCs w:val="20"/>
              </w:rPr>
            </w:pPr>
            <w:r w:rsidRPr="000247C3">
              <w:rPr>
                <w:rFonts w:asciiTheme="minorHAnsi" w:hAnsiTheme="minorHAnsi" w:cstheme="minorHAnsi"/>
                <w:b/>
                <w:bCs/>
                <w:sz w:val="20"/>
                <w:szCs w:val="20"/>
              </w:rPr>
              <w:t>K_U</w:t>
            </w:r>
            <w:r w:rsidR="006578B7" w:rsidRPr="000247C3">
              <w:rPr>
                <w:rFonts w:asciiTheme="minorHAnsi" w:hAnsiTheme="minorHAnsi" w:cstheme="minorHAnsi"/>
                <w:b/>
                <w:bCs/>
                <w:sz w:val="20"/>
                <w:szCs w:val="20"/>
              </w:rPr>
              <w:t>P</w:t>
            </w:r>
            <w:r w:rsidRPr="000247C3">
              <w:rPr>
                <w:rFonts w:asciiTheme="minorHAnsi" w:hAnsiTheme="minorHAnsi" w:cstheme="minorHAnsi"/>
                <w:b/>
                <w:bCs/>
                <w:sz w:val="20"/>
                <w:szCs w:val="20"/>
              </w:rPr>
              <w:t>10</w:t>
            </w:r>
          </w:p>
        </w:tc>
        <w:tc>
          <w:tcPr>
            <w:tcW w:w="4678" w:type="dxa"/>
            <w:gridSpan w:val="2"/>
          </w:tcPr>
          <w:p w:rsidR="00F53D16" w:rsidRPr="000247C3" w:rsidRDefault="0077680E" w:rsidP="0033160D">
            <w:pPr>
              <w:rPr>
                <w:rFonts w:asciiTheme="minorHAnsi" w:hAnsiTheme="minorHAnsi" w:cstheme="minorHAnsi"/>
                <w:sz w:val="20"/>
                <w:szCs w:val="20"/>
              </w:rPr>
            </w:pPr>
            <w:r w:rsidRPr="000247C3">
              <w:rPr>
                <w:rFonts w:asciiTheme="minorHAnsi" w:hAnsiTheme="minorHAnsi" w:cstheme="minorHAnsi"/>
                <w:bCs/>
                <w:sz w:val="20"/>
                <w:szCs w:val="20"/>
              </w:rPr>
              <w:t>potrafi wykorzystać posiadaną wiedzę, w tym z zakresu językoznawstwa oraz znajomości aktów prawa wewnętrznego, procedur do planowania pracy własnej, wykonywania zadań typowych dla działalności zawodowej w miejscu odbywania praktyki, w tym z wykorzystaniem języka obcego, by doprowadzić do zamierzonych celów nawet w zmiennych i nie w pełni przewidywanych warunkach</w:t>
            </w:r>
          </w:p>
        </w:tc>
        <w:tc>
          <w:tcPr>
            <w:tcW w:w="1843" w:type="dxa"/>
            <w:shd w:val="clear" w:color="auto" w:fill="auto"/>
          </w:tcPr>
          <w:p w:rsidR="0077680E" w:rsidRPr="000247C3" w:rsidRDefault="0077680E" w:rsidP="0077680E">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P6U_U</w:t>
            </w:r>
          </w:p>
          <w:p w:rsidR="00F53D16" w:rsidRPr="000247C3" w:rsidRDefault="00F53D16" w:rsidP="00A3133A">
            <w:pPr>
              <w:pStyle w:val="Default"/>
              <w:spacing w:line="276" w:lineRule="auto"/>
              <w:jc w:val="center"/>
              <w:rPr>
                <w:rFonts w:asciiTheme="minorHAnsi" w:hAnsiTheme="minorHAnsi" w:cstheme="minorHAnsi"/>
                <w:bCs/>
                <w:color w:val="auto"/>
                <w:sz w:val="20"/>
                <w:szCs w:val="20"/>
              </w:rPr>
            </w:pPr>
          </w:p>
        </w:tc>
        <w:tc>
          <w:tcPr>
            <w:tcW w:w="1984" w:type="dxa"/>
            <w:shd w:val="clear" w:color="auto" w:fill="auto"/>
          </w:tcPr>
          <w:p w:rsidR="00F53D16" w:rsidRPr="000247C3" w:rsidRDefault="0077680E" w:rsidP="00A3133A">
            <w:pPr>
              <w:pStyle w:val="Default"/>
              <w:spacing w:line="276" w:lineRule="auto"/>
              <w:jc w:val="center"/>
              <w:rPr>
                <w:rFonts w:asciiTheme="minorHAnsi" w:hAnsiTheme="minorHAnsi" w:cstheme="minorHAnsi"/>
                <w:color w:val="auto"/>
                <w:sz w:val="20"/>
                <w:szCs w:val="20"/>
              </w:rPr>
            </w:pPr>
            <w:r w:rsidRPr="000247C3">
              <w:rPr>
                <w:rFonts w:asciiTheme="minorHAnsi" w:hAnsiTheme="minorHAnsi" w:cstheme="minorHAnsi"/>
                <w:bCs/>
                <w:sz w:val="20"/>
                <w:szCs w:val="20"/>
              </w:rPr>
              <w:t>P6S_UW</w:t>
            </w:r>
          </w:p>
        </w:tc>
      </w:tr>
      <w:tr w:rsidR="00F53D16" w:rsidRPr="00CF5926" w:rsidTr="00E34690">
        <w:trPr>
          <w:trHeight w:val="396"/>
        </w:trPr>
        <w:tc>
          <w:tcPr>
            <w:tcW w:w="1242" w:type="dxa"/>
            <w:shd w:val="clear" w:color="auto" w:fill="auto"/>
          </w:tcPr>
          <w:p w:rsidR="00F53D16" w:rsidRPr="000247C3" w:rsidRDefault="00F53D16" w:rsidP="00A3133A">
            <w:pPr>
              <w:rPr>
                <w:rFonts w:asciiTheme="minorHAnsi" w:hAnsiTheme="minorHAnsi" w:cstheme="minorHAnsi"/>
                <w:b/>
                <w:bCs/>
                <w:sz w:val="20"/>
                <w:szCs w:val="20"/>
              </w:rPr>
            </w:pPr>
            <w:r w:rsidRPr="000247C3">
              <w:rPr>
                <w:rFonts w:asciiTheme="minorHAnsi" w:hAnsiTheme="minorHAnsi" w:cstheme="minorHAnsi"/>
                <w:b/>
                <w:bCs/>
                <w:sz w:val="20"/>
                <w:szCs w:val="20"/>
              </w:rPr>
              <w:t>K_U11</w:t>
            </w:r>
          </w:p>
        </w:tc>
        <w:tc>
          <w:tcPr>
            <w:tcW w:w="4678" w:type="dxa"/>
            <w:gridSpan w:val="2"/>
          </w:tcPr>
          <w:p w:rsidR="00F53D16" w:rsidRPr="000247C3" w:rsidRDefault="0077680E" w:rsidP="0033160D">
            <w:pPr>
              <w:rPr>
                <w:rFonts w:asciiTheme="minorHAnsi" w:hAnsiTheme="minorHAnsi" w:cstheme="minorHAnsi"/>
                <w:sz w:val="20"/>
                <w:szCs w:val="20"/>
              </w:rPr>
            </w:pPr>
            <w:r w:rsidRPr="000247C3">
              <w:rPr>
                <w:rFonts w:asciiTheme="minorHAnsi" w:hAnsiTheme="minorHAnsi" w:cstheme="minorHAnsi"/>
                <w:sz w:val="20"/>
                <w:szCs w:val="20"/>
              </w:rPr>
              <w:t>potrafi posługiwać się posiadaną wiedzą i umiejętnościami zróżnicowanego wykorzystywania technologii informacyjnej, w tym zaawansowanych technik informacyjno-komunikacyjnych (ICT) w nauce i w pracy zawodowej; potrafi korzystać z baz danych, pozyskiwać i przetwarzać informacje, posługiwać się grafiką prezentacyjną, korzystać z usług w sieciach informatycznych</w:t>
            </w:r>
          </w:p>
        </w:tc>
        <w:tc>
          <w:tcPr>
            <w:tcW w:w="1843" w:type="dxa"/>
            <w:shd w:val="clear" w:color="auto" w:fill="auto"/>
          </w:tcPr>
          <w:p w:rsidR="0077680E" w:rsidRPr="000247C3" w:rsidRDefault="0077680E" w:rsidP="0077680E">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P6U_U</w:t>
            </w:r>
          </w:p>
          <w:p w:rsidR="00F53D16" w:rsidRPr="000247C3" w:rsidRDefault="00F53D16" w:rsidP="00A3133A">
            <w:pPr>
              <w:pStyle w:val="Default"/>
              <w:spacing w:line="276" w:lineRule="auto"/>
              <w:jc w:val="center"/>
              <w:rPr>
                <w:rFonts w:asciiTheme="minorHAnsi" w:hAnsiTheme="minorHAnsi" w:cstheme="minorHAnsi"/>
                <w:bCs/>
                <w:color w:val="auto"/>
                <w:sz w:val="20"/>
                <w:szCs w:val="20"/>
              </w:rPr>
            </w:pPr>
          </w:p>
        </w:tc>
        <w:tc>
          <w:tcPr>
            <w:tcW w:w="1984" w:type="dxa"/>
            <w:shd w:val="clear" w:color="auto" w:fill="auto"/>
          </w:tcPr>
          <w:p w:rsidR="00F53D16" w:rsidRPr="000247C3" w:rsidRDefault="0077680E" w:rsidP="00A3133A">
            <w:pPr>
              <w:pStyle w:val="Default"/>
              <w:spacing w:line="276" w:lineRule="auto"/>
              <w:jc w:val="center"/>
              <w:rPr>
                <w:rFonts w:asciiTheme="minorHAnsi" w:hAnsiTheme="minorHAnsi" w:cstheme="minorHAnsi"/>
                <w:color w:val="auto"/>
                <w:sz w:val="20"/>
                <w:szCs w:val="20"/>
              </w:rPr>
            </w:pPr>
            <w:r w:rsidRPr="000247C3">
              <w:rPr>
                <w:rFonts w:asciiTheme="minorHAnsi" w:hAnsiTheme="minorHAnsi" w:cstheme="minorHAnsi"/>
                <w:bCs/>
                <w:sz w:val="20"/>
                <w:szCs w:val="20"/>
              </w:rPr>
              <w:t>P6S_UW</w:t>
            </w:r>
          </w:p>
        </w:tc>
      </w:tr>
      <w:tr w:rsidR="00F53D16" w:rsidRPr="00CF5926" w:rsidTr="00E34690">
        <w:trPr>
          <w:trHeight w:val="396"/>
        </w:trPr>
        <w:tc>
          <w:tcPr>
            <w:tcW w:w="1242" w:type="dxa"/>
            <w:shd w:val="clear" w:color="auto" w:fill="auto"/>
          </w:tcPr>
          <w:p w:rsidR="00F53D16" w:rsidRPr="000247C3" w:rsidRDefault="00F53D16" w:rsidP="00A3133A">
            <w:pPr>
              <w:rPr>
                <w:rFonts w:asciiTheme="minorHAnsi" w:hAnsiTheme="minorHAnsi" w:cstheme="minorHAnsi"/>
                <w:b/>
                <w:bCs/>
                <w:sz w:val="20"/>
                <w:szCs w:val="20"/>
              </w:rPr>
            </w:pPr>
            <w:r w:rsidRPr="000247C3">
              <w:rPr>
                <w:rFonts w:asciiTheme="minorHAnsi" w:hAnsiTheme="minorHAnsi" w:cstheme="minorHAnsi"/>
                <w:b/>
                <w:bCs/>
                <w:sz w:val="20"/>
                <w:szCs w:val="20"/>
              </w:rPr>
              <w:t>K_U12</w:t>
            </w:r>
          </w:p>
        </w:tc>
        <w:tc>
          <w:tcPr>
            <w:tcW w:w="4678" w:type="dxa"/>
            <w:gridSpan w:val="2"/>
          </w:tcPr>
          <w:p w:rsidR="00F53D16" w:rsidRPr="000247C3" w:rsidRDefault="0077680E" w:rsidP="0033160D">
            <w:pPr>
              <w:rPr>
                <w:rFonts w:asciiTheme="minorHAnsi" w:hAnsiTheme="minorHAnsi" w:cstheme="minorHAnsi"/>
                <w:sz w:val="20"/>
                <w:szCs w:val="20"/>
              </w:rPr>
            </w:pPr>
            <w:r w:rsidRPr="000247C3">
              <w:rPr>
                <w:rFonts w:asciiTheme="minorHAnsi" w:hAnsiTheme="minorHAnsi" w:cstheme="minorHAnsi"/>
                <w:sz w:val="20"/>
                <w:szCs w:val="20"/>
              </w:rPr>
              <w:t>stosuje podstawowe techniki tłumaczenia w zależności od funkcji tekstu i sytuacji komunikacyjnej; potrafi posługiwać się nowoczesnymi technologiami pracy tłumacza</w:t>
            </w:r>
          </w:p>
        </w:tc>
        <w:tc>
          <w:tcPr>
            <w:tcW w:w="1843" w:type="dxa"/>
            <w:shd w:val="clear" w:color="auto" w:fill="auto"/>
          </w:tcPr>
          <w:p w:rsidR="0077680E" w:rsidRPr="000247C3" w:rsidRDefault="0077680E" w:rsidP="0077680E">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P6U_U</w:t>
            </w:r>
          </w:p>
          <w:p w:rsidR="00F53D16" w:rsidRPr="000247C3" w:rsidRDefault="00F53D16" w:rsidP="00A3133A">
            <w:pPr>
              <w:pStyle w:val="Default"/>
              <w:spacing w:line="276" w:lineRule="auto"/>
              <w:jc w:val="center"/>
              <w:rPr>
                <w:rFonts w:asciiTheme="minorHAnsi" w:hAnsiTheme="minorHAnsi" w:cstheme="minorHAnsi"/>
                <w:bCs/>
                <w:color w:val="auto"/>
                <w:sz w:val="20"/>
                <w:szCs w:val="20"/>
              </w:rPr>
            </w:pPr>
          </w:p>
        </w:tc>
        <w:tc>
          <w:tcPr>
            <w:tcW w:w="1984" w:type="dxa"/>
            <w:shd w:val="clear" w:color="auto" w:fill="auto"/>
          </w:tcPr>
          <w:p w:rsidR="00F53D16" w:rsidRPr="000247C3" w:rsidRDefault="0077680E" w:rsidP="00A3133A">
            <w:pPr>
              <w:pStyle w:val="Default"/>
              <w:spacing w:line="276" w:lineRule="auto"/>
              <w:jc w:val="center"/>
              <w:rPr>
                <w:rFonts w:asciiTheme="minorHAnsi" w:hAnsiTheme="minorHAnsi" w:cstheme="minorHAnsi"/>
                <w:color w:val="auto"/>
                <w:sz w:val="20"/>
                <w:szCs w:val="20"/>
              </w:rPr>
            </w:pPr>
            <w:r w:rsidRPr="000247C3">
              <w:rPr>
                <w:rFonts w:asciiTheme="minorHAnsi" w:hAnsiTheme="minorHAnsi" w:cstheme="minorHAnsi"/>
                <w:bCs/>
                <w:sz w:val="20"/>
                <w:szCs w:val="20"/>
              </w:rPr>
              <w:t>P6S_UW</w:t>
            </w:r>
          </w:p>
        </w:tc>
      </w:tr>
      <w:tr w:rsidR="00F53D16" w:rsidRPr="00CF5926" w:rsidTr="00E34690">
        <w:trPr>
          <w:trHeight w:val="396"/>
        </w:trPr>
        <w:tc>
          <w:tcPr>
            <w:tcW w:w="1242" w:type="dxa"/>
            <w:shd w:val="clear" w:color="auto" w:fill="auto"/>
          </w:tcPr>
          <w:p w:rsidR="00F53D16" w:rsidRPr="000247C3" w:rsidRDefault="00F53D16" w:rsidP="00A3133A">
            <w:pPr>
              <w:rPr>
                <w:rFonts w:asciiTheme="minorHAnsi" w:hAnsiTheme="minorHAnsi" w:cstheme="minorHAnsi"/>
                <w:b/>
                <w:bCs/>
                <w:sz w:val="20"/>
                <w:szCs w:val="20"/>
              </w:rPr>
            </w:pPr>
            <w:r w:rsidRPr="000247C3">
              <w:rPr>
                <w:rFonts w:asciiTheme="minorHAnsi" w:hAnsiTheme="minorHAnsi" w:cstheme="minorHAnsi"/>
                <w:b/>
                <w:bCs/>
                <w:sz w:val="20"/>
                <w:szCs w:val="20"/>
              </w:rPr>
              <w:t>K_U13</w:t>
            </w:r>
          </w:p>
        </w:tc>
        <w:tc>
          <w:tcPr>
            <w:tcW w:w="4678" w:type="dxa"/>
            <w:gridSpan w:val="2"/>
          </w:tcPr>
          <w:p w:rsidR="00F53D16" w:rsidRPr="000247C3" w:rsidRDefault="0077680E" w:rsidP="0033160D">
            <w:pPr>
              <w:rPr>
                <w:rFonts w:asciiTheme="minorHAnsi" w:hAnsiTheme="minorHAnsi" w:cstheme="minorHAnsi"/>
                <w:sz w:val="20"/>
                <w:szCs w:val="20"/>
              </w:rPr>
            </w:pPr>
            <w:r w:rsidRPr="000247C3">
              <w:rPr>
                <w:rFonts w:asciiTheme="minorHAnsi" w:hAnsiTheme="minorHAnsi" w:cstheme="minorHAnsi"/>
                <w:sz w:val="20"/>
                <w:szCs w:val="20"/>
              </w:rPr>
              <w:t>stosuje odpowiednie strategie w działaniach receptywnych, produktywnych, interakcyjnych i mediacyjnych na poziomie zaawansowanym, w tym w języku obcym, potrafi planować i organizować pracę indywidualną i w zespole, a także samodzielnie rozwijać strategie doskonalenia sprawności językowych niezbędnych do samodzielnego planowania i realizacji własnego uczenia się przez całe życie</w:t>
            </w:r>
          </w:p>
        </w:tc>
        <w:tc>
          <w:tcPr>
            <w:tcW w:w="1843" w:type="dxa"/>
            <w:shd w:val="clear" w:color="auto" w:fill="auto"/>
          </w:tcPr>
          <w:p w:rsidR="0077680E" w:rsidRPr="000247C3" w:rsidRDefault="0077680E" w:rsidP="0077680E">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P6U_U</w:t>
            </w:r>
          </w:p>
          <w:p w:rsidR="00F53D16" w:rsidRPr="000247C3" w:rsidRDefault="00F53D16" w:rsidP="00A3133A">
            <w:pPr>
              <w:pStyle w:val="Default"/>
              <w:spacing w:line="276" w:lineRule="auto"/>
              <w:jc w:val="center"/>
              <w:rPr>
                <w:rFonts w:asciiTheme="minorHAnsi" w:hAnsiTheme="minorHAnsi" w:cstheme="minorHAnsi"/>
                <w:bCs/>
                <w:color w:val="auto"/>
                <w:sz w:val="20"/>
                <w:szCs w:val="20"/>
              </w:rPr>
            </w:pPr>
          </w:p>
        </w:tc>
        <w:tc>
          <w:tcPr>
            <w:tcW w:w="1984" w:type="dxa"/>
            <w:shd w:val="clear" w:color="auto" w:fill="auto"/>
          </w:tcPr>
          <w:p w:rsidR="0077680E" w:rsidRPr="000247C3" w:rsidRDefault="0077680E" w:rsidP="0077680E">
            <w:pPr>
              <w:pStyle w:val="Bezodstpw"/>
              <w:jc w:val="center"/>
              <w:rPr>
                <w:rFonts w:asciiTheme="minorHAnsi" w:hAnsiTheme="minorHAnsi" w:cstheme="minorHAnsi"/>
                <w:bCs/>
                <w:sz w:val="20"/>
                <w:szCs w:val="20"/>
              </w:rPr>
            </w:pPr>
            <w:r w:rsidRPr="000247C3">
              <w:rPr>
                <w:rFonts w:asciiTheme="minorHAnsi" w:hAnsiTheme="minorHAnsi" w:cstheme="minorHAnsi"/>
                <w:bCs/>
                <w:sz w:val="20"/>
                <w:szCs w:val="20"/>
              </w:rPr>
              <w:t>P6S_UU</w:t>
            </w:r>
          </w:p>
          <w:p w:rsidR="0077680E" w:rsidRPr="000247C3" w:rsidRDefault="0077680E" w:rsidP="0077680E">
            <w:pPr>
              <w:pStyle w:val="Bezodstpw"/>
              <w:jc w:val="center"/>
              <w:rPr>
                <w:rFonts w:asciiTheme="minorHAnsi" w:hAnsiTheme="minorHAnsi" w:cstheme="minorHAnsi"/>
                <w:bCs/>
                <w:sz w:val="20"/>
                <w:szCs w:val="20"/>
              </w:rPr>
            </w:pPr>
            <w:r w:rsidRPr="000247C3">
              <w:rPr>
                <w:rFonts w:asciiTheme="minorHAnsi" w:hAnsiTheme="minorHAnsi" w:cstheme="minorHAnsi"/>
                <w:bCs/>
                <w:sz w:val="20"/>
                <w:szCs w:val="20"/>
              </w:rPr>
              <w:t>P6S_UK</w:t>
            </w:r>
          </w:p>
          <w:p w:rsidR="00F53D16" w:rsidRPr="000247C3" w:rsidRDefault="0077680E" w:rsidP="0077680E">
            <w:pPr>
              <w:pStyle w:val="Default"/>
              <w:spacing w:line="276" w:lineRule="auto"/>
              <w:jc w:val="center"/>
              <w:rPr>
                <w:rFonts w:asciiTheme="minorHAnsi" w:hAnsiTheme="minorHAnsi" w:cstheme="minorHAnsi"/>
                <w:color w:val="auto"/>
                <w:sz w:val="20"/>
                <w:szCs w:val="20"/>
              </w:rPr>
            </w:pPr>
            <w:r w:rsidRPr="000247C3">
              <w:rPr>
                <w:rFonts w:asciiTheme="minorHAnsi" w:hAnsiTheme="minorHAnsi" w:cstheme="minorHAnsi"/>
                <w:bCs/>
                <w:sz w:val="20"/>
                <w:szCs w:val="20"/>
              </w:rPr>
              <w:t>P6S_UO</w:t>
            </w:r>
          </w:p>
        </w:tc>
      </w:tr>
      <w:tr w:rsidR="00C357C8" w:rsidRPr="00CF5926" w:rsidTr="00E34690">
        <w:trPr>
          <w:trHeight w:val="345"/>
        </w:trPr>
        <w:tc>
          <w:tcPr>
            <w:tcW w:w="9747" w:type="dxa"/>
            <w:gridSpan w:val="5"/>
            <w:shd w:val="clear" w:color="auto" w:fill="auto"/>
          </w:tcPr>
          <w:p w:rsidR="00C357C8" w:rsidRPr="00C60C05" w:rsidRDefault="00C357C8" w:rsidP="00A3133A">
            <w:pPr>
              <w:jc w:val="center"/>
              <w:rPr>
                <w:rFonts w:asciiTheme="minorHAnsi" w:hAnsiTheme="minorHAnsi" w:cstheme="minorHAnsi"/>
                <w:b/>
                <w:bCs/>
              </w:rPr>
            </w:pPr>
          </w:p>
          <w:p w:rsidR="00C357C8" w:rsidRPr="00C60C05" w:rsidRDefault="00C357C8" w:rsidP="00A3133A">
            <w:pPr>
              <w:jc w:val="center"/>
              <w:rPr>
                <w:rFonts w:asciiTheme="minorHAnsi" w:hAnsiTheme="minorHAnsi" w:cstheme="minorHAnsi"/>
                <w:b/>
                <w:bCs/>
              </w:rPr>
            </w:pPr>
            <w:r w:rsidRPr="00C60C05">
              <w:rPr>
                <w:rFonts w:asciiTheme="minorHAnsi" w:hAnsiTheme="minorHAnsi" w:cstheme="minorHAnsi"/>
                <w:b/>
                <w:bCs/>
              </w:rPr>
              <w:t>KOMPETENCJE SPOŁECZNE</w:t>
            </w:r>
          </w:p>
        </w:tc>
      </w:tr>
      <w:tr w:rsidR="00C357C8" w:rsidRPr="00CF5926" w:rsidTr="00E34690">
        <w:trPr>
          <w:trHeight w:val="365"/>
        </w:trPr>
        <w:tc>
          <w:tcPr>
            <w:tcW w:w="1242" w:type="dxa"/>
            <w:shd w:val="clear" w:color="auto" w:fill="FFFFFF"/>
          </w:tcPr>
          <w:p w:rsidR="00C357C8" w:rsidRPr="000247C3" w:rsidRDefault="00C357C8" w:rsidP="00A3133A">
            <w:pPr>
              <w:rPr>
                <w:rFonts w:ascii="Calibri" w:hAnsi="Calibri" w:cs="Calibri"/>
                <w:b/>
                <w:bCs/>
                <w:sz w:val="20"/>
                <w:szCs w:val="20"/>
              </w:rPr>
            </w:pPr>
            <w:r w:rsidRPr="000247C3">
              <w:rPr>
                <w:rFonts w:ascii="Calibri" w:hAnsi="Calibri" w:cs="Calibri"/>
                <w:b/>
                <w:bCs/>
                <w:sz w:val="20"/>
                <w:szCs w:val="20"/>
              </w:rPr>
              <w:t>K_K01</w:t>
            </w:r>
          </w:p>
        </w:tc>
        <w:tc>
          <w:tcPr>
            <w:tcW w:w="4678" w:type="dxa"/>
            <w:gridSpan w:val="2"/>
          </w:tcPr>
          <w:p w:rsidR="00C357C8" w:rsidRPr="000247C3" w:rsidRDefault="0077680E" w:rsidP="0033160D">
            <w:pPr>
              <w:rPr>
                <w:rFonts w:asciiTheme="minorHAnsi" w:hAnsiTheme="minorHAnsi" w:cstheme="minorHAnsi"/>
                <w:sz w:val="20"/>
                <w:szCs w:val="20"/>
              </w:rPr>
            </w:pPr>
            <w:r w:rsidRPr="000247C3">
              <w:rPr>
                <w:rFonts w:asciiTheme="minorHAnsi" w:hAnsiTheme="minorHAnsi" w:cstheme="minorHAnsi"/>
                <w:sz w:val="20"/>
                <w:szCs w:val="20"/>
              </w:rPr>
              <w:t>ma świadomość poziomu swojej wiedzy i rozumie potrzebę jej ustawicznego pogłębiania, w tym doskonalenia</w:t>
            </w:r>
            <w:r w:rsidR="00880D31">
              <w:rPr>
                <w:rFonts w:asciiTheme="minorHAnsi" w:hAnsiTheme="minorHAnsi" w:cstheme="minorHAnsi"/>
                <w:sz w:val="20"/>
                <w:szCs w:val="20"/>
              </w:rPr>
              <w:t xml:space="preserve">  </w:t>
            </w:r>
            <w:r w:rsidRPr="000247C3">
              <w:rPr>
                <w:rFonts w:asciiTheme="minorHAnsi" w:hAnsiTheme="minorHAnsi" w:cstheme="minorHAnsi"/>
                <w:sz w:val="20"/>
                <w:szCs w:val="20"/>
              </w:rPr>
              <w:t>umiejętności językowych, docenia znaczenie wiedzy w rozwiązywaniu problemów poznawczych i praktycznych oraz podejmuje działania na rzecz rozwoju osobistego i zawodowego</w:t>
            </w:r>
          </w:p>
        </w:tc>
        <w:tc>
          <w:tcPr>
            <w:tcW w:w="1843" w:type="dxa"/>
            <w:shd w:val="clear" w:color="auto" w:fill="FFFFFF"/>
          </w:tcPr>
          <w:p w:rsidR="0077680E" w:rsidRPr="000247C3" w:rsidRDefault="0077680E" w:rsidP="0077680E">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P6U_K</w:t>
            </w:r>
          </w:p>
          <w:p w:rsidR="00C357C8" w:rsidRPr="000247C3" w:rsidRDefault="00C357C8" w:rsidP="00A3133A">
            <w:pPr>
              <w:pStyle w:val="Default"/>
              <w:spacing w:line="276" w:lineRule="auto"/>
              <w:jc w:val="center"/>
              <w:rPr>
                <w:rFonts w:asciiTheme="minorHAnsi" w:hAnsiTheme="minorHAnsi" w:cstheme="minorHAnsi"/>
                <w:color w:val="auto"/>
                <w:sz w:val="20"/>
                <w:szCs w:val="20"/>
              </w:rPr>
            </w:pPr>
          </w:p>
        </w:tc>
        <w:tc>
          <w:tcPr>
            <w:tcW w:w="1984" w:type="dxa"/>
            <w:shd w:val="clear" w:color="auto" w:fill="FFFFFF"/>
          </w:tcPr>
          <w:p w:rsidR="00C357C8" w:rsidRPr="000247C3" w:rsidRDefault="00ED1E04" w:rsidP="00A3133A">
            <w:pPr>
              <w:jc w:val="center"/>
              <w:rPr>
                <w:rFonts w:asciiTheme="minorHAnsi" w:hAnsiTheme="minorHAnsi" w:cstheme="minorHAnsi"/>
                <w:sz w:val="20"/>
                <w:szCs w:val="20"/>
              </w:rPr>
            </w:pPr>
            <w:r w:rsidRPr="000247C3">
              <w:rPr>
                <w:rFonts w:asciiTheme="minorHAnsi" w:hAnsiTheme="minorHAnsi" w:cstheme="minorHAnsi"/>
                <w:sz w:val="20"/>
                <w:szCs w:val="20"/>
              </w:rPr>
              <w:t>P6S_KK</w:t>
            </w:r>
          </w:p>
        </w:tc>
      </w:tr>
      <w:tr w:rsidR="00C357C8" w:rsidRPr="00CF5926" w:rsidTr="00E34690">
        <w:trPr>
          <w:trHeight w:val="365"/>
        </w:trPr>
        <w:tc>
          <w:tcPr>
            <w:tcW w:w="1242" w:type="dxa"/>
            <w:shd w:val="clear" w:color="auto" w:fill="FFFFFF"/>
          </w:tcPr>
          <w:p w:rsidR="00C357C8" w:rsidRPr="000247C3" w:rsidRDefault="00C357C8" w:rsidP="00A3133A">
            <w:pPr>
              <w:rPr>
                <w:rFonts w:ascii="Calibri" w:hAnsi="Calibri" w:cs="Calibri"/>
                <w:b/>
                <w:bCs/>
                <w:sz w:val="20"/>
                <w:szCs w:val="20"/>
              </w:rPr>
            </w:pPr>
            <w:r w:rsidRPr="000247C3">
              <w:rPr>
                <w:rFonts w:ascii="Calibri" w:hAnsi="Calibri" w:cs="Calibri"/>
                <w:b/>
                <w:bCs/>
                <w:sz w:val="20"/>
                <w:szCs w:val="20"/>
              </w:rPr>
              <w:t>K_K02</w:t>
            </w:r>
          </w:p>
        </w:tc>
        <w:tc>
          <w:tcPr>
            <w:tcW w:w="4678" w:type="dxa"/>
            <w:gridSpan w:val="2"/>
          </w:tcPr>
          <w:p w:rsidR="00C357C8" w:rsidRPr="000247C3" w:rsidRDefault="0077680E" w:rsidP="0033160D">
            <w:pPr>
              <w:rPr>
                <w:rFonts w:asciiTheme="minorHAnsi" w:hAnsiTheme="minorHAnsi" w:cstheme="minorHAnsi"/>
                <w:sz w:val="20"/>
                <w:szCs w:val="20"/>
              </w:rPr>
            </w:pPr>
            <w:r w:rsidRPr="000247C3">
              <w:rPr>
                <w:rFonts w:asciiTheme="minorHAnsi" w:hAnsiTheme="minorHAnsi" w:cstheme="minorHAnsi"/>
                <w:sz w:val="20"/>
                <w:szCs w:val="20"/>
              </w:rPr>
              <w:t>wykazuje wrażliwość, tolerancję i szacunek wobec innych narodów w celu unikania stereotypów i uprzedzeń</w:t>
            </w:r>
          </w:p>
        </w:tc>
        <w:tc>
          <w:tcPr>
            <w:tcW w:w="1843" w:type="dxa"/>
            <w:shd w:val="clear" w:color="auto" w:fill="FFFFFF"/>
          </w:tcPr>
          <w:p w:rsidR="00ED1E04" w:rsidRPr="000247C3" w:rsidRDefault="00ED1E04" w:rsidP="00ED1E04">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P6U_K</w:t>
            </w:r>
          </w:p>
          <w:p w:rsidR="00C357C8" w:rsidRPr="000247C3" w:rsidRDefault="00C357C8" w:rsidP="00A3133A">
            <w:pPr>
              <w:pStyle w:val="Default"/>
              <w:spacing w:line="276" w:lineRule="auto"/>
              <w:jc w:val="center"/>
              <w:rPr>
                <w:rFonts w:asciiTheme="minorHAnsi" w:hAnsiTheme="minorHAnsi" w:cstheme="minorHAnsi"/>
                <w:color w:val="auto"/>
                <w:sz w:val="20"/>
                <w:szCs w:val="20"/>
              </w:rPr>
            </w:pPr>
          </w:p>
        </w:tc>
        <w:tc>
          <w:tcPr>
            <w:tcW w:w="1984" w:type="dxa"/>
            <w:shd w:val="clear" w:color="auto" w:fill="FFFFFF"/>
          </w:tcPr>
          <w:p w:rsidR="00ED1E04" w:rsidRPr="000247C3" w:rsidRDefault="00ED1E04" w:rsidP="00ED1E04">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P6S_KR</w:t>
            </w:r>
          </w:p>
          <w:p w:rsidR="00C357C8" w:rsidRPr="000247C3" w:rsidRDefault="00C357C8" w:rsidP="00A3133A">
            <w:pPr>
              <w:jc w:val="center"/>
              <w:rPr>
                <w:rFonts w:asciiTheme="minorHAnsi" w:hAnsiTheme="minorHAnsi" w:cstheme="minorHAnsi"/>
                <w:sz w:val="20"/>
                <w:szCs w:val="20"/>
              </w:rPr>
            </w:pPr>
          </w:p>
        </w:tc>
      </w:tr>
      <w:tr w:rsidR="007459E0" w:rsidRPr="00CF5926" w:rsidTr="00E34690">
        <w:trPr>
          <w:trHeight w:val="365"/>
        </w:trPr>
        <w:tc>
          <w:tcPr>
            <w:tcW w:w="1242" w:type="dxa"/>
            <w:shd w:val="clear" w:color="auto" w:fill="FFFFFF"/>
          </w:tcPr>
          <w:p w:rsidR="007459E0" w:rsidRPr="000247C3" w:rsidRDefault="007459E0" w:rsidP="00A3133A">
            <w:pPr>
              <w:rPr>
                <w:rFonts w:ascii="Calibri" w:hAnsi="Calibri" w:cs="Calibri"/>
                <w:b/>
                <w:bCs/>
                <w:sz w:val="20"/>
                <w:szCs w:val="20"/>
              </w:rPr>
            </w:pPr>
            <w:r w:rsidRPr="000247C3">
              <w:rPr>
                <w:rFonts w:ascii="Calibri" w:hAnsi="Calibri" w:cs="Calibri"/>
                <w:b/>
                <w:bCs/>
                <w:sz w:val="20"/>
                <w:szCs w:val="20"/>
              </w:rPr>
              <w:t>K_K03</w:t>
            </w:r>
          </w:p>
        </w:tc>
        <w:tc>
          <w:tcPr>
            <w:tcW w:w="4678" w:type="dxa"/>
            <w:gridSpan w:val="2"/>
          </w:tcPr>
          <w:p w:rsidR="007459E0" w:rsidRPr="000247C3" w:rsidRDefault="0077680E" w:rsidP="0033160D">
            <w:pPr>
              <w:rPr>
                <w:rFonts w:asciiTheme="minorHAnsi" w:hAnsiTheme="minorHAnsi" w:cstheme="minorHAnsi"/>
                <w:sz w:val="20"/>
                <w:szCs w:val="20"/>
              </w:rPr>
            </w:pPr>
            <w:r w:rsidRPr="000247C3">
              <w:rPr>
                <w:rFonts w:asciiTheme="minorHAnsi" w:hAnsiTheme="minorHAnsi" w:cstheme="minorHAnsi"/>
                <w:sz w:val="20"/>
                <w:szCs w:val="20"/>
              </w:rPr>
              <w:t>ma świadomość potrzeby uczestnictwa w życiu kulturalnym i politycznym korzystając z różnych mediów, w tym w języku obcym, monitoruje i rozumie aktualne wydarzenia w stosunkach międzynarodowych i ich uwarunkowania</w:t>
            </w:r>
          </w:p>
        </w:tc>
        <w:tc>
          <w:tcPr>
            <w:tcW w:w="1843" w:type="dxa"/>
            <w:shd w:val="clear" w:color="auto" w:fill="FFFFFF"/>
          </w:tcPr>
          <w:p w:rsidR="00ED1E04" w:rsidRPr="000247C3" w:rsidRDefault="00ED1E04" w:rsidP="00ED1E04">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P6U_K</w:t>
            </w:r>
          </w:p>
          <w:p w:rsidR="007459E0" w:rsidRPr="000247C3" w:rsidRDefault="007459E0" w:rsidP="00A3133A">
            <w:pPr>
              <w:pStyle w:val="Default"/>
              <w:spacing w:line="276" w:lineRule="auto"/>
              <w:jc w:val="center"/>
              <w:rPr>
                <w:rFonts w:asciiTheme="minorHAnsi" w:hAnsiTheme="minorHAnsi" w:cstheme="minorHAnsi"/>
                <w:color w:val="auto"/>
                <w:sz w:val="20"/>
                <w:szCs w:val="20"/>
              </w:rPr>
            </w:pPr>
          </w:p>
        </w:tc>
        <w:tc>
          <w:tcPr>
            <w:tcW w:w="1984" w:type="dxa"/>
            <w:shd w:val="clear" w:color="auto" w:fill="FFFFFF"/>
          </w:tcPr>
          <w:p w:rsidR="00ED1E04" w:rsidRPr="000247C3" w:rsidRDefault="00ED1E04" w:rsidP="00ED1E04">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P6S_KO</w:t>
            </w:r>
          </w:p>
          <w:p w:rsidR="007459E0" w:rsidRPr="000247C3" w:rsidRDefault="007459E0" w:rsidP="00A3133A">
            <w:pPr>
              <w:jc w:val="center"/>
              <w:rPr>
                <w:rFonts w:asciiTheme="minorHAnsi" w:hAnsiTheme="minorHAnsi" w:cstheme="minorHAnsi"/>
                <w:sz w:val="20"/>
                <w:szCs w:val="20"/>
              </w:rPr>
            </w:pPr>
          </w:p>
        </w:tc>
      </w:tr>
      <w:tr w:rsidR="007459E0" w:rsidRPr="00CF5926" w:rsidTr="00E34690">
        <w:trPr>
          <w:trHeight w:val="365"/>
        </w:trPr>
        <w:tc>
          <w:tcPr>
            <w:tcW w:w="1242" w:type="dxa"/>
            <w:shd w:val="clear" w:color="auto" w:fill="FFFFFF"/>
          </w:tcPr>
          <w:p w:rsidR="007459E0" w:rsidRPr="000247C3" w:rsidRDefault="007459E0" w:rsidP="00A3133A">
            <w:pPr>
              <w:rPr>
                <w:rFonts w:ascii="Calibri" w:hAnsi="Calibri" w:cs="Calibri"/>
                <w:b/>
                <w:bCs/>
                <w:sz w:val="20"/>
                <w:szCs w:val="20"/>
              </w:rPr>
            </w:pPr>
            <w:r w:rsidRPr="000247C3">
              <w:rPr>
                <w:rFonts w:ascii="Calibri" w:hAnsi="Calibri" w:cs="Calibri"/>
                <w:b/>
                <w:bCs/>
                <w:sz w:val="20"/>
                <w:szCs w:val="20"/>
              </w:rPr>
              <w:t>K_K</w:t>
            </w:r>
            <w:r w:rsidR="006578B7" w:rsidRPr="000247C3">
              <w:rPr>
                <w:rFonts w:ascii="Calibri" w:hAnsi="Calibri" w:cs="Calibri"/>
                <w:b/>
                <w:bCs/>
                <w:sz w:val="20"/>
                <w:szCs w:val="20"/>
              </w:rPr>
              <w:t>P</w:t>
            </w:r>
            <w:r w:rsidRPr="000247C3">
              <w:rPr>
                <w:rFonts w:ascii="Calibri" w:hAnsi="Calibri" w:cs="Calibri"/>
                <w:b/>
                <w:bCs/>
                <w:sz w:val="20"/>
                <w:szCs w:val="20"/>
              </w:rPr>
              <w:t>04</w:t>
            </w:r>
          </w:p>
        </w:tc>
        <w:tc>
          <w:tcPr>
            <w:tcW w:w="4678" w:type="dxa"/>
            <w:gridSpan w:val="2"/>
          </w:tcPr>
          <w:p w:rsidR="007459E0" w:rsidRPr="000247C3" w:rsidRDefault="0077680E" w:rsidP="0033160D">
            <w:pPr>
              <w:rPr>
                <w:rFonts w:asciiTheme="minorHAnsi" w:hAnsiTheme="minorHAnsi" w:cstheme="minorHAnsi"/>
                <w:sz w:val="20"/>
                <w:szCs w:val="20"/>
              </w:rPr>
            </w:pPr>
            <w:r w:rsidRPr="000247C3">
              <w:rPr>
                <w:rFonts w:asciiTheme="minorHAnsi" w:hAnsiTheme="minorHAnsi" w:cstheme="minorHAnsi"/>
                <w:sz w:val="20"/>
                <w:szCs w:val="20"/>
              </w:rPr>
              <w:t>ma świadomość odpowiedzialności za własną pracę zawodową, w tym w zakresie obsługi firmy w języku obcym, podczas praktyki postępuje w sposób etyczny, przestrzega zasad i norm obowiązujących w środowisku zawodowym, dba o dorobek i tradycje zawodu, a tak</w:t>
            </w:r>
            <w:r w:rsidR="00C60C05" w:rsidRPr="000247C3">
              <w:rPr>
                <w:rFonts w:asciiTheme="minorHAnsi" w:hAnsiTheme="minorHAnsi" w:cstheme="minorHAnsi"/>
                <w:sz w:val="20"/>
                <w:szCs w:val="20"/>
              </w:rPr>
              <w:t xml:space="preserve">że podejmuje działania na rzecz </w:t>
            </w:r>
            <w:r w:rsidRPr="000247C3">
              <w:rPr>
                <w:rFonts w:asciiTheme="minorHAnsi" w:hAnsiTheme="minorHAnsi" w:cstheme="minorHAnsi"/>
                <w:sz w:val="20"/>
                <w:szCs w:val="20"/>
              </w:rPr>
              <w:t>rozwoju osobistego i zawodowego</w:t>
            </w:r>
          </w:p>
        </w:tc>
        <w:tc>
          <w:tcPr>
            <w:tcW w:w="1843" w:type="dxa"/>
            <w:shd w:val="clear" w:color="auto" w:fill="FFFFFF"/>
          </w:tcPr>
          <w:p w:rsidR="00ED1E04" w:rsidRPr="000247C3" w:rsidRDefault="00ED1E04" w:rsidP="00ED1E04">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P6U_K</w:t>
            </w:r>
          </w:p>
          <w:p w:rsidR="007459E0" w:rsidRPr="000247C3" w:rsidRDefault="007459E0" w:rsidP="00A3133A">
            <w:pPr>
              <w:pStyle w:val="Default"/>
              <w:spacing w:line="276" w:lineRule="auto"/>
              <w:jc w:val="center"/>
              <w:rPr>
                <w:rFonts w:asciiTheme="minorHAnsi" w:hAnsiTheme="minorHAnsi" w:cstheme="minorHAnsi"/>
                <w:color w:val="auto"/>
                <w:sz w:val="20"/>
                <w:szCs w:val="20"/>
              </w:rPr>
            </w:pPr>
          </w:p>
        </w:tc>
        <w:tc>
          <w:tcPr>
            <w:tcW w:w="1984" w:type="dxa"/>
            <w:shd w:val="clear" w:color="auto" w:fill="FFFFFF"/>
          </w:tcPr>
          <w:p w:rsidR="00ED1E04" w:rsidRPr="000247C3" w:rsidRDefault="00ED1E04" w:rsidP="00ED1E04">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P6S_KR</w:t>
            </w:r>
          </w:p>
          <w:p w:rsidR="007459E0" w:rsidRPr="000247C3" w:rsidRDefault="007459E0" w:rsidP="00A3133A">
            <w:pPr>
              <w:jc w:val="center"/>
              <w:rPr>
                <w:rFonts w:asciiTheme="minorHAnsi" w:hAnsiTheme="minorHAnsi" w:cstheme="minorHAnsi"/>
                <w:sz w:val="20"/>
                <w:szCs w:val="20"/>
              </w:rPr>
            </w:pPr>
          </w:p>
        </w:tc>
      </w:tr>
      <w:tr w:rsidR="007459E0" w:rsidRPr="00CF5926" w:rsidTr="00E34690">
        <w:trPr>
          <w:trHeight w:val="365"/>
        </w:trPr>
        <w:tc>
          <w:tcPr>
            <w:tcW w:w="1242" w:type="dxa"/>
            <w:shd w:val="clear" w:color="auto" w:fill="FFFFFF"/>
          </w:tcPr>
          <w:p w:rsidR="007459E0" w:rsidRPr="000247C3" w:rsidRDefault="007459E0" w:rsidP="00A3133A">
            <w:pPr>
              <w:rPr>
                <w:rFonts w:ascii="Calibri" w:hAnsi="Calibri" w:cs="Calibri"/>
                <w:b/>
                <w:bCs/>
                <w:sz w:val="20"/>
                <w:szCs w:val="20"/>
              </w:rPr>
            </w:pPr>
            <w:r w:rsidRPr="000247C3">
              <w:rPr>
                <w:rFonts w:ascii="Calibri" w:hAnsi="Calibri" w:cs="Calibri"/>
                <w:b/>
                <w:bCs/>
                <w:sz w:val="20"/>
                <w:szCs w:val="20"/>
              </w:rPr>
              <w:t>K_K</w:t>
            </w:r>
            <w:r w:rsidR="006578B7" w:rsidRPr="000247C3">
              <w:rPr>
                <w:rFonts w:ascii="Calibri" w:hAnsi="Calibri" w:cs="Calibri"/>
                <w:b/>
                <w:bCs/>
                <w:sz w:val="20"/>
                <w:szCs w:val="20"/>
              </w:rPr>
              <w:t>P</w:t>
            </w:r>
            <w:r w:rsidRPr="000247C3">
              <w:rPr>
                <w:rFonts w:ascii="Calibri" w:hAnsi="Calibri" w:cs="Calibri"/>
                <w:b/>
                <w:bCs/>
                <w:sz w:val="20"/>
                <w:szCs w:val="20"/>
              </w:rPr>
              <w:t>05</w:t>
            </w:r>
          </w:p>
        </w:tc>
        <w:tc>
          <w:tcPr>
            <w:tcW w:w="4678" w:type="dxa"/>
            <w:gridSpan w:val="2"/>
          </w:tcPr>
          <w:p w:rsidR="007459E0" w:rsidRPr="000247C3" w:rsidRDefault="0077680E" w:rsidP="0033160D">
            <w:pPr>
              <w:rPr>
                <w:rFonts w:asciiTheme="minorHAnsi" w:hAnsiTheme="minorHAnsi" w:cstheme="minorHAnsi"/>
                <w:sz w:val="20"/>
                <w:szCs w:val="20"/>
              </w:rPr>
            </w:pPr>
            <w:r w:rsidRPr="000247C3">
              <w:rPr>
                <w:rFonts w:asciiTheme="minorHAnsi" w:hAnsiTheme="minorHAnsi" w:cstheme="minorHAnsi"/>
                <w:sz w:val="20"/>
                <w:szCs w:val="20"/>
              </w:rPr>
              <w:t>jest zdolny do porozumiewania się i współpracy z osobami będącymi i niebędącymi specjalistami w danej dziedzinie, postępując odpowiedzialnie i etycznie potrafi jasno i przejrzyście przekazywać komunikaty członkom zespołu i potencjalnym klientom, w tym w języku obcym</w:t>
            </w:r>
          </w:p>
        </w:tc>
        <w:tc>
          <w:tcPr>
            <w:tcW w:w="1843" w:type="dxa"/>
            <w:shd w:val="clear" w:color="auto" w:fill="FFFFFF"/>
          </w:tcPr>
          <w:p w:rsidR="00ED1E04" w:rsidRPr="000247C3" w:rsidRDefault="00ED1E04" w:rsidP="00ED1E04">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P6U_K</w:t>
            </w:r>
          </w:p>
          <w:p w:rsidR="007459E0" w:rsidRPr="000247C3" w:rsidRDefault="007459E0" w:rsidP="00A3133A">
            <w:pPr>
              <w:pStyle w:val="Default"/>
              <w:spacing w:line="276" w:lineRule="auto"/>
              <w:jc w:val="center"/>
              <w:rPr>
                <w:rFonts w:asciiTheme="minorHAnsi" w:hAnsiTheme="minorHAnsi" w:cstheme="minorHAnsi"/>
                <w:color w:val="auto"/>
                <w:sz w:val="20"/>
                <w:szCs w:val="20"/>
              </w:rPr>
            </w:pPr>
          </w:p>
        </w:tc>
        <w:tc>
          <w:tcPr>
            <w:tcW w:w="1984" w:type="dxa"/>
            <w:shd w:val="clear" w:color="auto" w:fill="FFFFFF"/>
          </w:tcPr>
          <w:p w:rsidR="00ED1E04" w:rsidRPr="000247C3" w:rsidRDefault="00ED1E04" w:rsidP="00ED1E04">
            <w:pPr>
              <w:pStyle w:val="Default"/>
              <w:jc w:val="center"/>
              <w:rPr>
                <w:rFonts w:asciiTheme="minorHAnsi" w:hAnsiTheme="minorHAnsi" w:cstheme="minorHAnsi"/>
                <w:sz w:val="20"/>
                <w:szCs w:val="20"/>
              </w:rPr>
            </w:pPr>
            <w:r w:rsidRPr="000247C3">
              <w:rPr>
                <w:rFonts w:asciiTheme="minorHAnsi" w:hAnsiTheme="minorHAnsi" w:cstheme="minorHAnsi"/>
                <w:sz w:val="20"/>
                <w:szCs w:val="20"/>
              </w:rPr>
              <w:t>P6S_KR</w:t>
            </w:r>
          </w:p>
          <w:p w:rsidR="007459E0" w:rsidRPr="000247C3" w:rsidRDefault="007459E0" w:rsidP="00A3133A">
            <w:pPr>
              <w:jc w:val="center"/>
              <w:rPr>
                <w:rFonts w:asciiTheme="minorHAnsi" w:hAnsiTheme="minorHAnsi" w:cstheme="minorHAnsi"/>
                <w:sz w:val="20"/>
                <w:szCs w:val="20"/>
              </w:rPr>
            </w:pPr>
          </w:p>
        </w:tc>
      </w:tr>
    </w:tbl>
    <w:p w:rsidR="000247C3" w:rsidRDefault="000247C3" w:rsidP="00C357C8">
      <w:pPr>
        <w:tabs>
          <w:tab w:val="left" w:pos="8640"/>
        </w:tabs>
        <w:rPr>
          <w:rFonts w:ascii="Calibri" w:hAnsi="Calibri" w:cs="Calibri"/>
          <w:b/>
        </w:rPr>
      </w:pPr>
    </w:p>
    <w:p w:rsidR="00C357C8" w:rsidRPr="00CF5926" w:rsidRDefault="00C357C8" w:rsidP="00C357C8">
      <w:pPr>
        <w:tabs>
          <w:tab w:val="left" w:pos="8640"/>
        </w:tabs>
        <w:rPr>
          <w:rFonts w:ascii="Calibri" w:hAnsi="Calibri" w:cs="Calibri"/>
          <w:b/>
        </w:rPr>
      </w:pPr>
      <w:r w:rsidRPr="00CF5926">
        <w:rPr>
          <w:rFonts w:ascii="Calibri" w:hAnsi="Calibri" w:cs="Calibri"/>
          <w:b/>
        </w:rPr>
        <w:t>Legenda:</w:t>
      </w:r>
    </w:p>
    <w:p w:rsidR="00C357C8" w:rsidRPr="00CF5926" w:rsidRDefault="00C357C8" w:rsidP="00C357C8">
      <w:pPr>
        <w:shd w:val="clear" w:color="auto" w:fill="FFFFFF"/>
        <w:rPr>
          <w:rFonts w:ascii="Calibri" w:hAnsi="Calibri" w:cs="Calibri"/>
        </w:rPr>
      </w:pPr>
      <w:r w:rsidRPr="00CF5926">
        <w:rPr>
          <w:rFonts w:ascii="Calibri" w:hAnsi="Calibri" w:cs="Calibri"/>
        </w:rPr>
        <w:t xml:space="preserve">K (przed </w:t>
      </w:r>
      <w:proofErr w:type="spellStart"/>
      <w:r w:rsidRPr="00CF5926">
        <w:rPr>
          <w:rFonts w:ascii="Calibri" w:hAnsi="Calibri" w:cs="Calibri"/>
        </w:rPr>
        <w:t>podkreślnikiem</w:t>
      </w:r>
      <w:proofErr w:type="spellEnd"/>
      <w:r w:rsidRPr="00CF5926">
        <w:rPr>
          <w:rFonts w:ascii="Calibri" w:hAnsi="Calibri" w:cs="Calibri"/>
        </w:rPr>
        <w:t>)</w:t>
      </w:r>
      <w:r w:rsidRPr="00CF5926">
        <w:rPr>
          <w:rFonts w:ascii="Calibri" w:hAnsi="Calibri" w:cs="Calibri"/>
        </w:rPr>
        <w:tab/>
        <w:t>— kierunkowe efekty uczenia się</w:t>
      </w:r>
    </w:p>
    <w:p w:rsidR="00C357C8" w:rsidRPr="00CF5926" w:rsidRDefault="00C357C8" w:rsidP="00C357C8">
      <w:pPr>
        <w:shd w:val="clear" w:color="auto" w:fill="FFFFFF"/>
        <w:tabs>
          <w:tab w:val="left" w:pos="2294"/>
        </w:tabs>
        <w:rPr>
          <w:rFonts w:ascii="Calibri" w:hAnsi="Calibri" w:cs="Calibri"/>
        </w:rPr>
      </w:pPr>
      <w:r w:rsidRPr="00CF5926">
        <w:rPr>
          <w:rFonts w:ascii="Calibri" w:hAnsi="Calibri" w:cs="Calibri"/>
        </w:rPr>
        <w:t>W</w:t>
      </w:r>
      <w:r w:rsidRPr="00CF5926">
        <w:rPr>
          <w:rFonts w:ascii="Calibri" w:hAnsi="Calibri" w:cs="Calibri"/>
        </w:rPr>
        <w:tab/>
      </w:r>
      <w:r w:rsidRPr="00CF5926">
        <w:rPr>
          <w:rFonts w:ascii="Calibri" w:hAnsi="Calibri" w:cs="Calibri"/>
        </w:rPr>
        <w:tab/>
        <w:t>— kategoria wiedzy</w:t>
      </w:r>
    </w:p>
    <w:p w:rsidR="00C357C8" w:rsidRPr="00CF5926" w:rsidRDefault="00C357C8" w:rsidP="00C357C8">
      <w:pPr>
        <w:shd w:val="clear" w:color="auto" w:fill="FFFFFF"/>
        <w:tabs>
          <w:tab w:val="left" w:pos="2294"/>
        </w:tabs>
        <w:rPr>
          <w:rFonts w:ascii="Calibri" w:hAnsi="Calibri" w:cs="Calibri"/>
        </w:rPr>
      </w:pPr>
      <w:r w:rsidRPr="00CF5926">
        <w:rPr>
          <w:rFonts w:ascii="Calibri" w:hAnsi="Calibri" w:cs="Calibri"/>
        </w:rPr>
        <w:t>U</w:t>
      </w:r>
      <w:r w:rsidRPr="00CF5926">
        <w:rPr>
          <w:rFonts w:ascii="Calibri" w:hAnsi="Calibri" w:cs="Calibri"/>
        </w:rPr>
        <w:tab/>
      </w:r>
      <w:r w:rsidRPr="00CF5926">
        <w:rPr>
          <w:rFonts w:ascii="Calibri" w:hAnsi="Calibri" w:cs="Calibri"/>
        </w:rPr>
        <w:tab/>
        <w:t>— kategoria umiejętności</w:t>
      </w:r>
    </w:p>
    <w:p w:rsidR="00C357C8" w:rsidRPr="00CF5926" w:rsidRDefault="00C357C8" w:rsidP="00C357C8">
      <w:pPr>
        <w:shd w:val="clear" w:color="auto" w:fill="FFFFFF"/>
        <w:tabs>
          <w:tab w:val="left" w:pos="2294"/>
        </w:tabs>
        <w:rPr>
          <w:rFonts w:ascii="Calibri" w:hAnsi="Calibri" w:cs="Calibri"/>
        </w:rPr>
      </w:pPr>
      <w:r w:rsidRPr="00CF5926">
        <w:rPr>
          <w:rFonts w:ascii="Calibri" w:hAnsi="Calibri" w:cs="Calibri"/>
        </w:rPr>
        <w:t xml:space="preserve">K (po </w:t>
      </w:r>
      <w:proofErr w:type="spellStart"/>
      <w:r w:rsidRPr="00CF5926">
        <w:rPr>
          <w:rFonts w:ascii="Calibri" w:hAnsi="Calibri" w:cs="Calibri"/>
        </w:rPr>
        <w:t>podkreślniku</w:t>
      </w:r>
      <w:proofErr w:type="spellEnd"/>
      <w:r w:rsidRPr="00CF5926">
        <w:rPr>
          <w:rFonts w:ascii="Calibri" w:hAnsi="Calibri" w:cs="Calibri"/>
        </w:rPr>
        <w:t>)</w:t>
      </w:r>
      <w:r w:rsidRPr="00CF5926">
        <w:rPr>
          <w:rFonts w:ascii="Calibri" w:hAnsi="Calibri" w:cs="Calibri"/>
        </w:rPr>
        <w:tab/>
      </w:r>
      <w:r w:rsidRPr="00CF5926">
        <w:rPr>
          <w:rFonts w:ascii="Calibri" w:hAnsi="Calibri" w:cs="Calibri"/>
        </w:rPr>
        <w:tab/>
        <w:t>— kategoria kompetencji społecznych</w:t>
      </w:r>
    </w:p>
    <w:p w:rsidR="00C357C8" w:rsidRDefault="00C357C8" w:rsidP="00C357C8">
      <w:pPr>
        <w:pStyle w:val="Default"/>
        <w:spacing w:line="276" w:lineRule="auto"/>
        <w:rPr>
          <w:rFonts w:ascii="Calibri" w:hAnsi="Calibri" w:cs="Calibri"/>
          <w:color w:val="auto"/>
        </w:rPr>
      </w:pPr>
      <w:r w:rsidRPr="00CF5926">
        <w:rPr>
          <w:rFonts w:ascii="Calibri" w:hAnsi="Calibri" w:cs="Calibri"/>
          <w:bCs/>
          <w:color w:val="auto"/>
        </w:rPr>
        <w:t>01, 02, 03 i kolejne</w:t>
      </w:r>
      <w:r w:rsidRPr="00CF5926">
        <w:rPr>
          <w:rFonts w:ascii="Calibri" w:hAnsi="Calibri" w:cs="Calibri"/>
          <w:bCs/>
          <w:color w:val="auto"/>
        </w:rPr>
        <w:tab/>
      </w:r>
      <w:r w:rsidR="00880D31">
        <w:rPr>
          <w:rFonts w:ascii="Calibri" w:hAnsi="Calibri" w:cs="Calibri"/>
          <w:bCs/>
          <w:color w:val="auto"/>
        </w:rPr>
        <w:t xml:space="preserve">  </w:t>
      </w:r>
      <w:r w:rsidRPr="00CF5926">
        <w:rPr>
          <w:rFonts w:ascii="Calibri" w:hAnsi="Calibri" w:cs="Calibri"/>
          <w:bCs/>
          <w:color w:val="auto"/>
        </w:rPr>
        <w:t xml:space="preserve"> </w:t>
      </w:r>
      <w:r w:rsidRPr="00CF5926">
        <w:rPr>
          <w:rFonts w:ascii="Calibri" w:hAnsi="Calibri" w:cs="Calibri"/>
          <w:bCs/>
          <w:color w:val="auto"/>
        </w:rPr>
        <w:tab/>
      </w:r>
      <w:r w:rsidRPr="00CF5926">
        <w:rPr>
          <w:rFonts w:ascii="Calibri" w:hAnsi="Calibri" w:cs="Calibri"/>
          <w:color w:val="auto"/>
        </w:rPr>
        <w:t>—</w:t>
      </w:r>
      <w:r w:rsidRPr="00CF5926">
        <w:rPr>
          <w:rFonts w:ascii="Calibri" w:eastAsia="Times New Roman" w:hAnsi="Calibri" w:cs="Calibri"/>
          <w:color w:val="auto"/>
          <w:lang w:eastAsia="ar-SA"/>
        </w:rPr>
        <w:t xml:space="preserve"> </w:t>
      </w:r>
      <w:r w:rsidRPr="00CF5926">
        <w:rPr>
          <w:rFonts w:ascii="Calibri" w:hAnsi="Calibri" w:cs="Calibri"/>
          <w:color w:val="auto"/>
        </w:rPr>
        <w:t>numer efektu uczenia się</w:t>
      </w:r>
    </w:p>
    <w:p w:rsidR="000247C3" w:rsidRDefault="000247C3" w:rsidP="00C357C8">
      <w:pPr>
        <w:pStyle w:val="Default"/>
        <w:spacing w:line="276" w:lineRule="auto"/>
        <w:rPr>
          <w:rFonts w:ascii="Calibri" w:hAnsi="Calibri" w:cs="Calibri"/>
          <w:color w:val="auto"/>
        </w:rPr>
      </w:pPr>
      <w:r w:rsidRPr="000247C3">
        <w:rPr>
          <w:rFonts w:ascii="Calibri" w:hAnsi="Calibri" w:cs="Calibri"/>
          <w:color w:val="auto"/>
        </w:rPr>
        <w:t xml:space="preserve">P – odnosi się do </w:t>
      </w:r>
      <w:r w:rsidR="007661D1">
        <w:rPr>
          <w:rFonts w:ascii="Calibri" w:hAnsi="Calibri" w:cs="Calibri"/>
          <w:color w:val="auto"/>
        </w:rPr>
        <w:t xml:space="preserve">efektów realizowanych </w:t>
      </w:r>
      <w:r w:rsidR="00CF2C15">
        <w:rPr>
          <w:rFonts w:ascii="Calibri" w:hAnsi="Calibri" w:cs="Calibri"/>
          <w:color w:val="auto"/>
        </w:rPr>
        <w:t xml:space="preserve">wyłącznie </w:t>
      </w:r>
      <w:r w:rsidRPr="000247C3">
        <w:rPr>
          <w:rFonts w:ascii="Calibri" w:hAnsi="Calibri" w:cs="Calibri"/>
          <w:color w:val="auto"/>
        </w:rPr>
        <w:t>podc</w:t>
      </w:r>
      <w:r w:rsidR="000871AD">
        <w:rPr>
          <w:rFonts w:ascii="Calibri" w:hAnsi="Calibri" w:cs="Calibri"/>
          <w:color w:val="auto"/>
        </w:rPr>
        <w:t xml:space="preserve">zas praktyk ujętych w programie </w:t>
      </w:r>
      <w:r w:rsidRPr="000247C3">
        <w:rPr>
          <w:rFonts w:ascii="Calibri" w:hAnsi="Calibri" w:cs="Calibri"/>
          <w:color w:val="auto"/>
        </w:rPr>
        <w:t>studiów</w:t>
      </w:r>
    </w:p>
    <w:p w:rsidR="00C357C8" w:rsidRPr="00CF5926" w:rsidRDefault="00C357C8" w:rsidP="00C357C8">
      <w:pPr>
        <w:tabs>
          <w:tab w:val="left" w:pos="8640"/>
        </w:tabs>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095"/>
        <w:gridCol w:w="850"/>
      </w:tblGrid>
      <w:tr w:rsidR="00C357C8" w:rsidRPr="00CF5926" w:rsidTr="00A3133A">
        <w:tc>
          <w:tcPr>
            <w:tcW w:w="8897" w:type="dxa"/>
            <w:gridSpan w:val="2"/>
            <w:shd w:val="clear" w:color="auto" w:fill="auto"/>
          </w:tcPr>
          <w:p w:rsidR="00C357C8" w:rsidRPr="00CF5926" w:rsidRDefault="00C357C8" w:rsidP="00A3133A">
            <w:pPr>
              <w:jc w:val="both"/>
              <w:rPr>
                <w:rFonts w:ascii="Calibri" w:hAnsi="Calibri" w:cs="Calibri"/>
                <w:b/>
              </w:rPr>
            </w:pPr>
            <w:r w:rsidRPr="00CF5926">
              <w:rPr>
                <w:rFonts w:ascii="Calibri" w:hAnsi="Calibri" w:cs="Calibri"/>
                <w:b/>
                <w:vertAlign w:val="superscript"/>
              </w:rPr>
              <w:t>1</w:t>
            </w:r>
            <w:r w:rsidRPr="00CF5926">
              <w:rPr>
                <w:rFonts w:ascii="Calibri" w:hAnsi="Calibri" w:cs="Calibri"/>
                <w:b/>
              </w:rPr>
              <w:t xml:space="preserve">Odniesienie do charakterystyk uniwersalnych pierwszego stopnia na poziomie </w:t>
            </w:r>
            <w:r w:rsidR="00ED1E04">
              <w:rPr>
                <w:rFonts w:ascii="Calibri" w:hAnsi="Calibri" w:cs="Calibri"/>
                <w:b/>
              </w:rPr>
              <w:t>6</w:t>
            </w:r>
          </w:p>
          <w:p w:rsidR="00C357C8" w:rsidRPr="00CF5926" w:rsidRDefault="00C357C8" w:rsidP="00A3133A">
            <w:pPr>
              <w:jc w:val="both"/>
              <w:rPr>
                <w:rFonts w:ascii="Calibri" w:hAnsi="Calibri" w:cs="Calibri"/>
              </w:rPr>
            </w:pPr>
            <w:r w:rsidRPr="00CF5926">
              <w:rPr>
                <w:rFonts w:ascii="Calibri" w:hAnsi="Calibri" w:cs="Calibri"/>
              </w:rPr>
              <w:t>Zgodnie z załącznikiem do Ustawy z dnia 22 grudnia 2015 r. o Zintegrowanym Syst</w:t>
            </w:r>
            <w:r w:rsidR="000871AD">
              <w:rPr>
                <w:rFonts w:ascii="Calibri" w:hAnsi="Calibri" w:cs="Calibri"/>
              </w:rPr>
              <w:t>emie Kwalifikacji (Dz. U. z 2020, poz. 226</w:t>
            </w:r>
            <w:r w:rsidRPr="00CF5926">
              <w:rPr>
                <w:rFonts w:ascii="Calibri" w:hAnsi="Calibri" w:cs="Calibri"/>
              </w:rPr>
              <w:t>)</w:t>
            </w:r>
          </w:p>
        </w:tc>
        <w:tc>
          <w:tcPr>
            <w:tcW w:w="850" w:type="dxa"/>
            <w:shd w:val="clear" w:color="auto" w:fill="auto"/>
          </w:tcPr>
          <w:p w:rsidR="00C357C8" w:rsidRPr="00CF5926" w:rsidRDefault="00C357C8" w:rsidP="00A3133A">
            <w:pPr>
              <w:jc w:val="center"/>
              <w:rPr>
                <w:rFonts w:ascii="Calibri" w:hAnsi="Calibri" w:cs="Calibri"/>
                <w:b/>
              </w:rPr>
            </w:pPr>
            <w:r w:rsidRPr="00CF5926">
              <w:rPr>
                <w:rFonts w:ascii="Calibri" w:hAnsi="Calibri" w:cs="Calibri"/>
                <w:b/>
              </w:rPr>
              <w:t>kody</w:t>
            </w:r>
          </w:p>
        </w:tc>
      </w:tr>
      <w:tr w:rsidR="00C357C8" w:rsidRPr="00CF5926" w:rsidTr="00A3133A">
        <w:tc>
          <w:tcPr>
            <w:tcW w:w="2802" w:type="dxa"/>
            <w:shd w:val="clear" w:color="auto" w:fill="auto"/>
            <w:vAlign w:val="center"/>
          </w:tcPr>
          <w:p w:rsidR="00C357C8" w:rsidRPr="00CF5926" w:rsidRDefault="00C357C8" w:rsidP="00A3133A">
            <w:pPr>
              <w:jc w:val="center"/>
              <w:rPr>
                <w:rFonts w:ascii="Calibri" w:hAnsi="Calibri" w:cs="Calibri"/>
                <w:b/>
              </w:rPr>
            </w:pPr>
            <w:r w:rsidRPr="00CF5926">
              <w:rPr>
                <w:rFonts w:ascii="Calibri" w:hAnsi="Calibri" w:cs="Calibri"/>
                <w:b/>
              </w:rPr>
              <w:t>Efekty wiedzy</w:t>
            </w:r>
          </w:p>
          <w:p w:rsidR="00C357C8" w:rsidRPr="00CF5926" w:rsidRDefault="00C357C8" w:rsidP="00A3133A">
            <w:pPr>
              <w:jc w:val="center"/>
              <w:rPr>
                <w:rFonts w:ascii="Calibri" w:hAnsi="Calibri" w:cs="Calibri"/>
                <w:b/>
              </w:rPr>
            </w:pPr>
            <w:r w:rsidRPr="00CF5926">
              <w:rPr>
                <w:rFonts w:ascii="Calibri" w:hAnsi="Calibri" w:cs="Calibri"/>
                <w:b/>
              </w:rPr>
              <w:t>student zna i rozumie:</w:t>
            </w:r>
          </w:p>
        </w:tc>
        <w:tc>
          <w:tcPr>
            <w:tcW w:w="6095" w:type="dxa"/>
            <w:shd w:val="clear" w:color="auto" w:fill="auto"/>
            <w:vAlign w:val="center"/>
          </w:tcPr>
          <w:p w:rsidR="00ED1E04" w:rsidRPr="000247C3" w:rsidRDefault="00ED1E04" w:rsidP="00ED1E04">
            <w:pPr>
              <w:autoSpaceDE w:val="0"/>
              <w:autoSpaceDN w:val="0"/>
              <w:adjustRightInd w:val="0"/>
              <w:rPr>
                <w:rFonts w:asciiTheme="minorHAnsi" w:hAnsiTheme="minorHAnsi" w:cstheme="minorHAnsi"/>
                <w:color w:val="000000"/>
                <w:sz w:val="20"/>
                <w:szCs w:val="20"/>
              </w:rPr>
            </w:pPr>
            <w:r w:rsidRPr="000247C3">
              <w:rPr>
                <w:rFonts w:asciiTheme="minorHAnsi" w:hAnsiTheme="minorHAnsi" w:cstheme="minorHAnsi"/>
                <w:color w:val="000000"/>
                <w:sz w:val="20"/>
                <w:szCs w:val="20"/>
              </w:rPr>
              <w:t>W zaawansowanym stopniu- fakty, teorie, metody oraz złożone zależności między nimi.</w:t>
            </w:r>
          </w:p>
          <w:p w:rsidR="00C357C8" w:rsidRPr="000247C3" w:rsidRDefault="00ED1E04" w:rsidP="00ED1E04">
            <w:pPr>
              <w:autoSpaceDE w:val="0"/>
              <w:autoSpaceDN w:val="0"/>
              <w:adjustRightInd w:val="0"/>
              <w:jc w:val="both"/>
              <w:rPr>
                <w:rFonts w:asciiTheme="minorHAnsi" w:hAnsiTheme="minorHAnsi" w:cstheme="minorHAnsi"/>
                <w:sz w:val="20"/>
                <w:szCs w:val="20"/>
              </w:rPr>
            </w:pPr>
            <w:r w:rsidRPr="000247C3">
              <w:rPr>
                <w:rFonts w:asciiTheme="minorHAnsi" w:hAnsiTheme="minorHAnsi" w:cstheme="minorHAnsi"/>
                <w:color w:val="000000"/>
                <w:sz w:val="20"/>
                <w:szCs w:val="20"/>
              </w:rPr>
              <w:t>Różnorodne, złożone uwarunkowania prowadzonej działalności.</w:t>
            </w:r>
          </w:p>
        </w:tc>
        <w:tc>
          <w:tcPr>
            <w:tcW w:w="850" w:type="dxa"/>
            <w:shd w:val="clear" w:color="auto" w:fill="auto"/>
            <w:vAlign w:val="center"/>
          </w:tcPr>
          <w:p w:rsidR="00C357C8" w:rsidRPr="000247C3" w:rsidRDefault="00ED1E04" w:rsidP="00A3133A">
            <w:pPr>
              <w:jc w:val="center"/>
              <w:rPr>
                <w:rFonts w:asciiTheme="minorHAnsi" w:hAnsiTheme="minorHAnsi" w:cstheme="minorHAnsi"/>
                <w:b/>
                <w:sz w:val="20"/>
                <w:szCs w:val="20"/>
              </w:rPr>
            </w:pPr>
            <w:r w:rsidRPr="000247C3">
              <w:rPr>
                <w:rFonts w:asciiTheme="minorHAnsi" w:hAnsiTheme="minorHAnsi" w:cstheme="minorHAnsi"/>
                <w:b/>
                <w:color w:val="000000"/>
                <w:sz w:val="20"/>
                <w:szCs w:val="20"/>
              </w:rPr>
              <w:t>P6U_W</w:t>
            </w:r>
          </w:p>
        </w:tc>
      </w:tr>
      <w:tr w:rsidR="00C357C8" w:rsidRPr="00CF5926" w:rsidTr="00A3133A">
        <w:tc>
          <w:tcPr>
            <w:tcW w:w="2802" w:type="dxa"/>
            <w:shd w:val="clear" w:color="auto" w:fill="auto"/>
            <w:vAlign w:val="center"/>
          </w:tcPr>
          <w:p w:rsidR="00C357C8" w:rsidRPr="00CF5926" w:rsidRDefault="00C357C8" w:rsidP="00A3133A">
            <w:pPr>
              <w:jc w:val="center"/>
              <w:rPr>
                <w:rFonts w:ascii="Calibri" w:hAnsi="Calibri" w:cs="Calibri"/>
                <w:b/>
              </w:rPr>
            </w:pPr>
            <w:r w:rsidRPr="00CF5926">
              <w:rPr>
                <w:rFonts w:ascii="Calibri" w:hAnsi="Calibri" w:cs="Calibri"/>
                <w:b/>
              </w:rPr>
              <w:t>Efekty umiejętności</w:t>
            </w:r>
          </w:p>
          <w:p w:rsidR="00C357C8" w:rsidRPr="00CF5926" w:rsidRDefault="00C357C8" w:rsidP="00A3133A">
            <w:pPr>
              <w:jc w:val="center"/>
              <w:rPr>
                <w:rFonts w:ascii="Calibri" w:hAnsi="Calibri" w:cs="Calibri"/>
                <w:b/>
              </w:rPr>
            </w:pPr>
            <w:r w:rsidRPr="00CF5926">
              <w:rPr>
                <w:rFonts w:ascii="Calibri" w:hAnsi="Calibri" w:cs="Calibri"/>
                <w:b/>
              </w:rPr>
              <w:t xml:space="preserve"> student potrafi:</w:t>
            </w:r>
          </w:p>
        </w:tc>
        <w:tc>
          <w:tcPr>
            <w:tcW w:w="6095" w:type="dxa"/>
            <w:shd w:val="clear" w:color="auto" w:fill="auto"/>
            <w:vAlign w:val="center"/>
          </w:tcPr>
          <w:p w:rsidR="00ED1E04" w:rsidRPr="000247C3" w:rsidRDefault="00ED1E04" w:rsidP="00ED1E04">
            <w:pPr>
              <w:autoSpaceDE w:val="0"/>
              <w:autoSpaceDN w:val="0"/>
              <w:adjustRightInd w:val="0"/>
              <w:rPr>
                <w:rFonts w:asciiTheme="minorHAnsi" w:hAnsiTheme="minorHAnsi" w:cstheme="minorHAnsi"/>
                <w:color w:val="000000"/>
                <w:sz w:val="20"/>
                <w:szCs w:val="20"/>
              </w:rPr>
            </w:pPr>
            <w:r w:rsidRPr="000247C3">
              <w:rPr>
                <w:rFonts w:asciiTheme="minorHAnsi" w:hAnsiTheme="minorHAnsi" w:cstheme="minorHAnsi"/>
                <w:color w:val="000000"/>
                <w:sz w:val="20"/>
                <w:szCs w:val="20"/>
              </w:rPr>
              <w:t>Innowacyjnie wykonywać zadania oraz rozwiązywać złożone i nietypowe problemy w zmienionych i nie w pełni przewidywalnych warunkach.</w:t>
            </w:r>
          </w:p>
          <w:p w:rsidR="00ED1E04" w:rsidRPr="000247C3" w:rsidRDefault="00ED1E04" w:rsidP="00ED1E04">
            <w:pPr>
              <w:autoSpaceDE w:val="0"/>
              <w:autoSpaceDN w:val="0"/>
              <w:adjustRightInd w:val="0"/>
              <w:rPr>
                <w:rFonts w:asciiTheme="minorHAnsi" w:hAnsiTheme="minorHAnsi" w:cstheme="minorHAnsi"/>
                <w:color w:val="000000"/>
                <w:sz w:val="20"/>
                <w:szCs w:val="20"/>
              </w:rPr>
            </w:pPr>
            <w:r w:rsidRPr="000247C3">
              <w:rPr>
                <w:rFonts w:asciiTheme="minorHAnsi" w:hAnsiTheme="minorHAnsi" w:cstheme="minorHAnsi"/>
                <w:color w:val="000000"/>
                <w:sz w:val="20"/>
                <w:szCs w:val="20"/>
              </w:rPr>
              <w:t>Samodzielnie planować własne uczenie się przez całe życie.</w:t>
            </w:r>
          </w:p>
          <w:p w:rsidR="00C357C8" w:rsidRPr="000247C3" w:rsidRDefault="00ED1E04" w:rsidP="00ED1E04">
            <w:pPr>
              <w:autoSpaceDE w:val="0"/>
              <w:autoSpaceDN w:val="0"/>
              <w:adjustRightInd w:val="0"/>
              <w:jc w:val="both"/>
              <w:rPr>
                <w:rFonts w:asciiTheme="minorHAnsi" w:hAnsiTheme="minorHAnsi" w:cstheme="minorHAnsi"/>
                <w:sz w:val="20"/>
                <w:szCs w:val="20"/>
              </w:rPr>
            </w:pPr>
            <w:r w:rsidRPr="000247C3">
              <w:rPr>
                <w:rFonts w:asciiTheme="minorHAnsi" w:hAnsiTheme="minorHAnsi" w:cstheme="minorHAnsi"/>
                <w:color w:val="000000"/>
                <w:sz w:val="20"/>
                <w:szCs w:val="20"/>
              </w:rPr>
              <w:t>Komunikować się z otoczeniem, uzasadniać swoje stanowisko.</w:t>
            </w:r>
          </w:p>
        </w:tc>
        <w:tc>
          <w:tcPr>
            <w:tcW w:w="850" w:type="dxa"/>
            <w:shd w:val="clear" w:color="auto" w:fill="auto"/>
            <w:vAlign w:val="center"/>
          </w:tcPr>
          <w:p w:rsidR="00C357C8" w:rsidRPr="000247C3" w:rsidRDefault="00ED1E04" w:rsidP="00A3133A">
            <w:pPr>
              <w:jc w:val="center"/>
              <w:rPr>
                <w:rFonts w:asciiTheme="minorHAnsi" w:hAnsiTheme="minorHAnsi" w:cstheme="minorHAnsi"/>
                <w:b/>
                <w:sz w:val="20"/>
                <w:szCs w:val="20"/>
              </w:rPr>
            </w:pPr>
            <w:r w:rsidRPr="000247C3">
              <w:rPr>
                <w:rFonts w:asciiTheme="minorHAnsi" w:hAnsiTheme="minorHAnsi" w:cstheme="minorHAnsi"/>
                <w:b/>
                <w:color w:val="000000"/>
                <w:sz w:val="20"/>
                <w:szCs w:val="20"/>
              </w:rPr>
              <w:t>P6U_U</w:t>
            </w:r>
          </w:p>
        </w:tc>
      </w:tr>
      <w:tr w:rsidR="00C357C8" w:rsidRPr="00CF5926" w:rsidTr="00A3133A">
        <w:tc>
          <w:tcPr>
            <w:tcW w:w="2802" w:type="dxa"/>
            <w:shd w:val="clear" w:color="auto" w:fill="auto"/>
            <w:vAlign w:val="center"/>
          </w:tcPr>
          <w:p w:rsidR="00C357C8" w:rsidRPr="00CF5926" w:rsidRDefault="00C357C8" w:rsidP="00A3133A">
            <w:pPr>
              <w:jc w:val="center"/>
              <w:rPr>
                <w:rFonts w:ascii="Calibri" w:hAnsi="Calibri" w:cs="Calibri"/>
                <w:b/>
              </w:rPr>
            </w:pPr>
            <w:r w:rsidRPr="00CF5926">
              <w:rPr>
                <w:rFonts w:ascii="Calibri" w:hAnsi="Calibri" w:cs="Calibri"/>
                <w:b/>
              </w:rPr>
              <w:t>Efekty kompetencji</w:t>
            </w:r>
          </w:p>
          <w:p w:rsidR="00C357C8" w:rsidRPr="00CF5926" w:rsidRDefault="00C357C8" w:rsidP="00A3133A">
            <w:pPr>
              <w:jc w:val="center"/>
              <w:rPr>
                <w:rFonts w:ascii="Calibri" w:hAnsi="Calibri" w:cs="Calibri"/>
                <w:b/>
              </w:rPr>
            </w:pPr>
            <w:r w:rsidRPr="00CF5926">
              <w:rPr>
                <w:rFonts w:ascii="Calibri" w:hAnsi="Calibri" w:cs="Calibri"/>
                <w:b/>
              </w:rPr>
              <w:t xml:space="preserve">student jest gotów do: </w:t>
            </w:r>
          </w:p>
        </w:tc>
        <w:tc>
          <w:tcPr>
            <w:tcW w:w="6095" w:type="dxa"/>
            <w:shd w:val="clear" w:color="auto" w:fill="auto"/>
            <w:vAlign w:val="center"/>
          </w:tcPr>
          <w:p w:rsidR="00ED1E04" w:rsidRPr="000247C3" w:rsidRDefault="00ED1E04" w:rsidP="00ED1E04">
            <w:pPr>
              <w:autoSpaceDE w:val="0"/>
              <w:autoSpaceDN w:val="0"/>
              <w:adjustRightInd w:val="0"/>
              <w:rPr>
                <w:rFonts w:asciiTheme="minorHAnsi" w:hAnsiTheme="minorHAnsi" w:cstheme="minorHAnsi"/>
                <w:color w:val="000000"/>
                <w:sz w:val="20"/>
                <w:szCs w:val="20"/>
              </w:rPr>
            </w:pPr>
            <w:r w:rsidRPr="000247C3">
              <w:rPr>
                <w:rFonts w:asciiTheme="minorHAnsi" w:hAnsiTheme="minorHAnsi" w:cstheme="minorHAnsi"/>
                <w:color w:val="000000"/>
                <w:sz w:val="20"/>
                <w:szCs w:val="20"/>
              </w:rPr>
              <w:t>Kultywowania i upowszechniania wzorów właściwego postępowania w środowisku pracy i poza nim.</w:t>
            </w:r>
          </w:p>
          <w:p w:rsidR="00C357C8" w:rsidRPr="000247C3" w:rsidRDefault="00ED1E04" w:rsidP="00ED1E04">
            <w:pPr>
              <w:autoSpaceDE w:val="0"/>
              <w:autoSpaceDN w:val="0"/>
              <w:adjustRightInd w:val="0"/>
              <w:jc w:val="both"/>
              <w:rPr>
                <w:rFonts w:asciiTheme="minorHAnsi" w:hAnsiTheme="minorHAnsi" w:cstheme="minorHAnsi"/>
                <w:sz w:val="20"/>
                <w:szCs w:val="20"/>
              </w:rPr>
            </w:pPr>
            <w:r w:rsidRPr="000247C3">
              <w:rPr>
                <w:rFonts w:asciiTheme="minorHAnsi" w:hAnsiTheme="minorHAnsi" w:cstheme="minorHAnsi"/>
                <w:color w:val="000000"/>
                <w:sz w:val="20"/>
                <w:szCs w:val="20"/>
              </w:rPr>
              <w:t>Samodzielnego podejmowania decyzji, krytycznej oceny działań własnych, działań zespołów, którymi kieruje i organizacji, w których uczestniczy, przyjmowania odpowiedzialności za skutki tych działań.</w:t>
            </w:r>
          </w:p>
        </w:tc>
        <w:tc>
          <w:tcPr>
            <w:tcW w:w="850" w:type="dxa"/>
            <w:shd w:val="clear" w:color="auto" w:fill="auto"/>
            <w:vAlign w:val="center"/>
          </w:tcPr>
          <w:p w:rsidR="00C357C8" w:rsidRPr="000247C3" w:rsidRDefault="00ED1E04" w:rsidP="00A3133A">
            <w:pPr>
              <w:jc w:val="center"/>
              <w:rPr>
                <w:rFonts w:asciiTheme="minorHAnsi" w:hAnsiTheme="minorHAnsi" w:cstheme="minorHAnsi"/>
                <w:b/>
                <w:sz w:val="20"/>
                <w:szCs w:val="20"/>
              </w:rPr>
            </w:pPr>
            <w:r w:rsidRPr="000247C3">
              <w:rPr>
                <w:rFonts w:asciiTheme="minorHAnsi" w:hAnsiTheme="minorHAnsi" w:cstheme="minorHAnsi"/>
                <w:b/>
                <w:color w:val="000000"/>
                <w:sz w:val="20"/>
                <w:szCs w:val="20"/>
              </w:rPr>
              <w:t>P6U_K</w:t>
            </w:r>
          </w:p>
        </w:tc>
      </w:tr>
    </w:tbl>
    <w:p w:rsidR="00812793" w:rsidRPr="00CF5926" w:rsidRDefault="00812793" w:rsidP="00C357C8">
      <w:pPr>
        <w:tabs>
          <w:tab w:val="left" w:pos="8640"/>
        </w:tabs>
        <w:rPr>
          <w:rFonts w:ascii="Calibri" w:hAnsi="Calibri" w:cs="Calibri"/>
        </w:rPr>
      </w:pPr>
    </w:p>
    <w:p w:rsidR="00C357C8" w:rsidRPr="00CF5926" w:rsidRDefault="00C357C8" w:rsidP="00C357C8">
      <w:pPr>
        <w:tabs>
          <w:tab w:val="left" w:pos="8640"/>
        </w:tabs>
        <w:jc w:val="both"/>
        <w:rPr>
          <w:rFonts w:ascii="Calibri" w:hAnsi="Calibri" w:cs="Calibri"/>
        </w:rPr>
      </w:pPr>
      <w:r w:rsidRPr="00CF5926">
        <w:rPr>
          <w:rFonts w:ascii="Calibri" w:hAnsi="Calibri" w:cs="Calibri"/>
          <w:vertAlign w:val="superscript"/>
        </w:rPr>
        <w:t>2</w:t>
      </w:r>
      <w:r w:rsidRPr="00CF5926">
        <w:rPr>
          <w:rFonts w:ascii="Calibri" w:hAnsi="Calibri" w:cs="Calibri"/>
        </w:rPr>
        <w:t>Stosowane opisy przedstawione poniżej – zgodnie z Rozporządzeniem Ministra Nauki i Szkolnictwa Wyższego z 14 listopada 2018 r. w sprawie charakterystyk drugiego stopnia efektów uczenia się dla kwalifikacji na poziomach 6-8 Polskiej Ramy Kwalifikacji (Dz.U.poz.2218).</w:t>
      </w:r>
    </w:p>
    <w:p w:rsidR="00C357C8" w:rsidRPr="00CF5926" w:rsidRDefault="00C357C8" w:rsidP="00C357C8">
      <w:pPr>
        <w:tabs>
          <w:tab w:val="left" w:pos="8640"/>
        </w:tabs>
        <w:rPr>
          <w:rFonts w:ascii="Calibri" w:hAnsi="Calibri" w:cs="Calibr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8543"/>
      </w:tblGrid>
      <w:tr w:rsidR="00C357C8" w:rsidRPr="00CF5926" w:rsidTr="00A3133A">
        <w:tc>
          <w:tcPr>
            <w:tcW w:w="0" w:type="auto"/>
          </w:tcPr>
          <w:p w:rsidR="00C357C8" w:rsidRPr="00115937" w:rsidRDefault="00115937" w:rsidP="00A3133A">
            <w:pPr>
              <w:tabs>
                <w:tab w:val="left" w:pos="8640"/>
              </w:tabs>
              <w:spacing w:line="360" w:lineRule="auto"/>
              <w:rPr>
                <w:rFonts w:asciiTheme="minorHAnsi" w:hAnsiTheme="minorHAnsi" w:cstheme="minorHAnsi"/>
                <w:b/>
              </w:rPr>
            </w:pPr>
            <w:r w:rsidRPr="00115937">
              <w:rPr>
                <w:rFonts w:asciiTheme="minorHAnsi" w:hAnsiTheme="minorHAnsi" w:cstheme="minorHAnsi"/>
                <w:b/>
                <w:color w:val="000000"/>
              </w:rPr>
              <w:lastRenderedPageBreak/>
              <w:t>P6S_WG</w:t>
            </w:r>
          </w:p>
        </w:tc>
        <w:tc>
          <w:tcPr>
            <w:tcW w:w="8543" w:type="dxa"/>
          </w:tcPr>
          <w:p w:rsidR="00C357C8" w:rsidRPr="000247C3" w:rsidRDefault="00115937" w:rsidP="00AC1938">
            <w:pPr>
              <w:tabs>
                <w:tab w:val="left" w:pos="8640"/>
              </w:tabs>
              <w:rPr>
                <w:rFonts w:asciiTheme="minorHAnsi" w:hAnsiTheme="minorHAnsi" w:cstheme="minorHAnsi"/>
                <w:b/>
                <w:sz w:val="20"/>
                <w:szCs w:val="20"/>
              </w:rPr>
            </w:pPr>
            <w:r w:rsidRPr="000247C3">
              <w:rPr>
                <w:rFonts w:asciiTheme="minorHAnsi" w:hAnsiTheme="minorHAnsi" w:cstheme="minorHAnsi"/>
                <w:color w:val="000000"/>
                <w:sz w:val="20"/>
                <w:szCs w:val="20"/>
              </w:rPr>
              <w:t>charakterystyka drugiego stopnia efektów uczenia się dla kwalifikacji na poziomie 6 PRK w zakresie wiedzy: zakres i głębia – kompletność perspektywy poznawczej i zależności.</w:t>
            </w:r>
          </w:p>
        </w:tc>
      </w:tr>
      <w:tr w:rsidR="00C357C8" w:rsidRPr="00CF5926" w:rsidTr="00A3133A">
        <w:tc>
          <w:tcPr>
            <w:tcW w:w="0" w:type="auto"/>
          </w:tcPr>
          <w:p w:rsidR="00C357C8" w:rsidRPr="00115937" w:rsidRDefault="00115937" w:rsidP="00A3133A">
            <w:pPr>
              <w:tabs>
                <w:tab w:val="left" w:pos="8640"/>
              </w:tabs>
              <w:spacing w:line="360" w:lineRule="auto"/>
              <w:rPr>
                <w:rFonts w:asciiTheme="minorHAnsi" w:hAnsiTheme="minorHAnsi" w:cstheme="minorHAnsi"/>
                <w:b/>
              </w:rPr>
            </w:pPr>
            <w:r w:rsidRPr="00115937">
              <w:rPr>
                <w:rFonts w:asciiTheme="minorHAnsi" w:hAnsiTheme="minorHAnsi" w:cstheme="minorHAnsi"/>
                <w:b/>
                <w:color w:val="000000"/>
              </w:rPr>
              <w:t>P6S_WK</w:t>
            </w:r>
          </w:p>
        </w:tc>
        <w:tc>
          <w:tcPr>
            <w:tcW w:w="8543" w:type="dxa"/>
          </w:tcPr>
          <w:p w:rsidR="00C357C8" w:rsidRPr="000247C3" w:rsidRDefault="00115937" w:rsidP="00AC1938">
            <w:pPr>
              <w:tabs>
                <w:tab w:val="left" w:pos="8640"/>
              </w:tabs>
              <w:rPr>
                <w:rFonts w:asciiTheme="minorHAnsi" w:hAnsiTheme="minorHAnsi" w:cstheme="minorHAnsi"/>
                <w:b/>
                <w:sz w:val="20"/>
                <w:szCs w:val="20"/>
              </w:rPr>
            </w:pPr>
            <w:r w:rsidRPr="000247C3">
              <w:rPr>
                <w:rFonts w:asciiTheme="minorHAnsi" w:hAnsiTheme="minorHAnsi" w:cstheme="minorHAnsi"/>
                <w:color w:val="000000"/>
                <w:sz w:val="20"/>
                <w:szCs w:val="20"/>
              </w:rPr>
              <w:t>charakterystyka drugiego stopnia efektów uczenia się dla kwalifikacji na poziomie 6 PRK w zakresie wiedzy: kontekst – uwarunkowania, skutki.</w:t>
            </w:r>
          </w:p>
        </w:tc>
      </w:tr>
      <w:tr w:rsidR="00C357C8" w:rsidRPr="00CF5926" w:rsidTr="00A3133A">
        <w:tc>
          <w:tcPr>
            <w:tcW w:w="0" w:type="auto"/>
          </w:tcPr>
          <w:p w:rsidR="00C357C8" w:rsidRPr="00115937" w:rsidRDefault="00115937" w:rsidP="00A3133A">
            <w:pPr>
              <w:tabs>
                <w:tab w:val="left" w:pos="8640"/>
              </w:tabs>
              <w:spacing w:line="360" w:lineRule="auto"/>
              <w:rPr>
                <w:rFonts w:asciiTheme="minorHAnsi" w:hAnsiTheme="minorHAnsi" w:cstheme="minorHAnsi"/>
                <w:b/>
              </w:rPr>
            </w:pPr>
            <w:r w:rsidRPr="00115937">
              <w:rPr>
                <w:rFonts w:asciiTheme="minorHAnsi" w:hAnsiTheme="minorHAnsi" w:cstheme="minorHAnsi"/>
                <w:b/>
                <w:color w:val="000000"/>
              </w:rPr>
              <w:t>P6S_UW</w:t>
            </w:r>
          </w:p>
        </w:tc>
        <w:tc>
          <w:tcPr>
            <w:tcW w:w="8543" w:type="dxa"/>
          </w:tcPr>
          <w:p w:rsidR="00C357C8" w:rsidRPr="000247C3" w:rsidRDefault="00115937" w:rsidP="00AC1938">
            <w:pPr>
              <w:tabs>
                <w:tab w:val="left" w:pos="8640"/>
              </w:tabs>
              <w:rPr>
                <w:rFonts w:asciiTheme="minorHAnsi" w:hAnsiTheme="minorHAnsi" w:cstheme="minorHAnsi"/>
                <w:sz w:val="20"/>
                <w:szCs w:val="20"/>
              </w:rPr>
            </w:pPr>
            <w:r w:rsidRPr="000247C3">
              <w:rPr>
                <w:rFonts w:asciiTheme="minorHAnsi" w:hAnsiTheme="minorHAnsi" w:cstheme="minorHAnsi"/>
                <w:color w:val="000000"/>
                <w:sz w:val="20"/>
                <w:szCs w:val="20"/>
              </w:rPr>
              <w:t>charakterystyka drugiego stopnia efektów uczenia się dla kwalifikacji na poziomie 6 PRK w zakresie</w:t>
            </w:r>
            <w:r w:rsidR="00880D31">
              <w:rPr>
                <w:rFonts w:asciiTheme="minorHAnsi" w:hAnsiTheme="minorHAnsi" w:cstheme="minorHAnsi"/>
                <w:color w:val="000000"/>
                <w:sz w:val="20"/>
                <w:szCs w:val="20"/>
              </w:rPr>
              <w:t xml:space="preserve">  </w:t>
            </w:r>
            <w:r w:rsidRPr="000247C3">
              <w:rPr>
                <w:rFonts w:asciiTheme="minorHAnsi" w:hAnsiTheme="minorHAnsi" w:cstheme="minorHAnsi"/>
                <w:color w:val="000000"/>
                <w:sz w:val="20"/>
                <w:szCs w:val="20"/>
              </w:rPr>
              <w:t>umiejętności: wykorzystanie wiedzy– rozwiązywane problemy i wykonywane zadania.</w:t>
            </w:r>
          </w:p>
        </w:tc>
      </w:tr>
      <w:tr w:rsidR="00115937" w:rsidRPr="00CF5926" w:rsidTr="00A3133A">
        <w:tc>
          <w:tcPr>
            <w:tcW w:w="0" w:type="auto"/>
          </w:tcPr>
          <w:p w:rsidR="00115937" w:rsidRPr="00115937" w:rsidRDefault="00115937" w:rsidP="00A3133A">
            <w:pPr>
              <w:tabs>
                <w:tab w:val="left" w:pos="8640"/>
              </w:tabs>
              <w:spacing w:line="360" w:lineRule="auto"/>
              <w:rPr>
                <w:rFonts w:asciiTheme="minorHAnsi" w:hAnsiTheme="minorHAnsi" w:cstheme="minorHAnsi"/>
                <w:b/>
              </w:rPr>
            </w:pPr>
            <w:r w:rsidRPr="00115937">
              <w:rPr>
                <w:rFonts w:asciiTheme="minorHAnsi" w:hAnsiTheme="minorHAnsi" w:cstheme="minorHAnsi"/>
                <w:b/>
                <w:color w:val="000000"/>
              </w:rPr>
              <w:t>P6S_UK</w:t>
            </w:r>
          </w:p>
        </w:tc>
        <w:tc>
          <w:tcPr>
            <w:tcW w:w="8543" w:type="dxa"/>
          </w:tcPr>
          <w:p w:rsidR="00115937" w:rsidRPr="000247C3" w:rsidRDefault="00115937" w:rsidP="00AC1938">
            <w:pPr>
              <w:tabs>
                <w:tab w:val="left" w:pos="8640"/>
              </w:tabs>
              <w:rPr>
                <w:rFonts w:asciiTheme="minorHAnsi" w:hAnsiTheme="minorHAnsi" w:cstheme="minorHAnsi"/>
                <w:sz w:val="20"/>
                <w:szCs w:val="20"/>
              </w:rPr>
            </w:pPr>
            <w:r w:rsidRPr="000247C3">
              <w:rPr>
                <w:rFonts w:asciiTheme="minorHAnsi" w:hAnsiTheme="minorHAnsi" w:cstheme="minorHAnsi"/>
                <w:color w:val="000000"/>
                <w:sz w:val="20"/>
                <w:szCs w:val="20"/>
              </w:rPr>
              <w:t>charakterystyka drugiego stopnia efektów uczenia się dla kwalifikacji na poziomie 6 PRK w zakresie</w:t>
            </w:r>
            <w:r w:rsidR="00880D31">
              <w:rPr>
                <w:rFonts w:asciiTheme="minorHAnsi" w:hAnsiTheme="minorHAnsi" w:cstheme="minorHAnsi"/>
                <w:color w:val="000000"/>
                <w:sz w:val="20"/>
                <w:szCs w:val="20"/>
              </w:rPr>
              <w:t xml:space="preserve">  </w:t>
            </w:r>
            <w:r w:rsidRPr="000247C3">
              <w:rPr>
                <w:rFonts w:asciiTheme="minorHAnsi" w:hAnsiTheme="minorHAnsi" w:cstheme="minorHAnsi"/>
                <w:color w:val="000000"/>
                <w:sz w:val="20"/>
                <w:szCs w:val="20"/>
              </w:rPr>
              <w:t>umiejętności: komunikowanie się - odbieranie i tworzenie wypowiedzi, upowszechnianie wiedzy w środowisku naukowym i posługiwanie się j. obcym</w:t>
            </w:r>
          </w:p>
        </w:tc>
      </w:tr>
      <w:tr w:rsidR="00115937" w:rsidRPr="00CF5926" w:rsidTr="00A3133A">
        <w:tc>
          <w:tcPr>
            <w:tcW w:w="0" w:type="auto"/>
          </w:tcPr>
          <w:p w:rsidR="00115937" w:rsidRPr="00115937" w:rsidRDefault="00115937" w:rsidP="00A3133A">
            <w:pPr>
              <w:tabs>
                <w:tab w:val="left" w:pos="8640"/>
              </w:tabs>
              <w:spacing w:line="360" w:lineRule="auto"/>
              <w:rPr>
                <w:rFonts w:asciiTheme="minorHAnsi" w:hAnsiTheme="minorHAnsi" w:cstheme="minorHAnsi"/>
                <w:b/>
              </w:rPr>
            </w:pPr>
            <w:r w:rsidRPr="00115937">
              <w:rPr>
                <w:rFonts w:asciiTheme="minorHAnsi" w:hAnsiTheme="minorHAnsi" w:cstheme="minorHAnsi"/>
                <w:b/>
                <w:color w:val="000000"/>
              </w:rPr>
              <w:t>P6S_UO</w:t>
            </w:r>
          </w:p>
        </w:tc>
        <w:tc>
          <w:tcPr>
            <w:tcW w:w="8543" w:type="dxa"/>
          </w:tcPr>
          <w:p w:rsidR="00115937" w:rsidRPr="000247C3" w:rsidRDefault="00115937" w:rsidP="00AC1938">
            <w:pPr>
              <w:tabs>
                <w:tab w:val="left" w:pos="8640"/>
              </w:tabs>
              <w:rPr>
                <w:rFonts w:asciiTheme="minorHAnsi" w:hAnsiTheme="minorHAnsi" w:cstheme="minorHAnsi"/>
                <w:sz w:val="20"/>
                <w:szCs w:val="20"/>
              </w:rPr>
            </w:pPr>
            <w:r w:rsidRPr="000247C3">
              <w:rPr>
                <w:rFonts w:asciiTheme="minorHAnsi" w:hAnsiTheme="minorHAnsi" w:cstheme="minorHAnsi"/>
                <w:color w:val="000000"/>
                <w:sz w:val="20"/>
                <w:szCs w:val="20"/>
              </w:rPr>
              <w:t>charakterystyka drugiego stopnia efektów uczenia się dla kwalifikacji na poziomie 6 PRK w zakresie</w:t>
            </w:r>
            <w:r w:rsidR="00880D31">
              <w:rPr>
                <w:rFonts w:asciiTheme="minorHAnsi" w:hAnsiTheme="minorHAnsi" w:cstheme="minorHAnsi"/>
                <w:color w:val="000000"/>
                <w:sz w:val="20"/>
                <w:szCs w:val="20"/>
              </w:rPr>
              <w:t xml:space="preserve">  </w:t>
            </w:r>
            <w:r w:rsidRPr="000247C3">
              <w:rPr>
                <w:rFonts w:asciiTheme="minorHAnsi" w:hAnsiTheme="minorHAnsi" w:cstheme="minorHAnsi"/>
                <w:color w:val="000000"/>
                <w:sz w:val="20"/>
                <w:szCs w:val="20"/>
              </w:rPr>
              <w:t>umiejętności: organizacja pracy – planowanie i praca zespołowa.</w:t>
            </w:r>
          </w:p>
        </w:tc>
      </w:tr>
      <w:tr w:rsidR="00115937" w:rsidRPr="00CF5926" w:rsidTr="00A3133A">
        <w:tc>
          <w:tcPr>
            <w:tcW w:w="0" w:type="auto"/>
          </w:tcPr>
          <w:p w:rsidR="00115937" w:rsidRPr="00115937" w:rsidRDefault="00115937" w:rsidP="00A3133A">
            <w:pPr>
              <w:tabs>
                <w:tab w:val="left" w:pos="8640"/>
              </w:tabs>
              <w:spacing w:line="360" w:lineRule="auto"/>
              <w:rPr>
                <w:rFonts w:asciiTheme="minorHAnsi" w:hAnsiTheme="minorHAnsi" w:cstheme="minorHAnsi"/>
                <w:b/>
              </w:rPr>
            </w:pPr>
            <w:r w:rsidRPr="00115937">
              <w:rPr>
                <w:rFonts w:asciiTheme="minorHAnsi" w:hAnsiTheme="minorHAnsi" w:cstheme="minorHAnsi"/>
                <w:b/>
                <w:color w:val="000000"/>
              </w:rPr>
              <w:t>P6S_UU</w:t>
            </w:r>
          </w:p>
        </w:tc>
        <w:tc>
          <w:tcPr>
            <w:tcW w:w="8543" w:type="dxa"/>
          </w:tcPr>
          <w:p w:rsidR="00115937" w:rsidRPr="000247C3" w:rsidRDefault="00115937" w:rsidP="00AC1938">
            <w:pPr>
              <w:tabs>
                <w:tab w:val="left" w:pos="8640"/>
              </w:tabs>
              <w:rPr>
                <w:rFonts w:asciiTheme="minorHAnsi" w:hAnsiTheme="minorHAnsi" w:cstheme="minorHAnsi"/>
                <w:sz w:val="20"/>
                <w:szCs w:val="20"/>
              </w:rPr>
            </w:pPr>
            <w:r w:rsidRPr="000247C3">
              <w:rPr>
                <w:rFonts w:asciiTheme="minorHAnsi" w:hAnsiTheme="minorHAnsi" w:cstheme="minorHAnsi"/>
                <w:color w:val="000000"/>
                <w:sz w:val="20"/>
                <w:szCs w:val="20"/>
              </w:rPr>
              <w:t>charakterystyka drugiego stopnia efektów uczenia się dla kwalifikacji na poziomie 6 PRK w zakresie</w:t>
            </w:r>
            <w:r w:rsidR="00880D31">
              <w:rPr>
                <w:rFonts w:asciiTheme="minorHAnsi" w:hAnsiTheme="minorHAnsi" w:cstheme="minorHAnsi"/>
                <w:color w:val="000000"/>
                <w:sz w:val="20"/>
                <w:szCs w:val="20"/>
              </w:rPr>
              <w:t xml:space="preserve">  </w:t>
            </w:r>
            <w:r w:rsidRPr="000247C3">
              <w:rPr>
                <w:rFonts w:asciiTheme="minorHAnsi" w:hAnsiTheme="minorHAnsi" w:cstheme="minorHAnsi"/>
                <w:color w:val="000000"/>
                <w:sz w:val="20"/>
                <w:szCs w:val="20"/>
              </w:rPr>
              <w:t>umiejętności: uczenie się – planowanie własnego rozwoju i rozwoju innych osób.</w:t>
            </w:r>
          </w:p>
        </w:tc>
      </w:tr>
      <w:tr w:rsidR="00115937" w:rsidRPr="00CF5926" w:rsidTr="00A3133A">
        <w:tc>
          <w:tcPr>
            <w:tcW w:w="0" w:type="auto"/>
          </w:tcPr>
          <w:p w:rsidR="00115937" w:rsidRPr="00115937" w:rsidRDefault="00115937" w:rsidP="00A3133A">
            <w:pPr>
              <w:tabs>
                <w:tab w:val="left" w:pos="8640"/>
              </w:tabs>
              <w:spacing w:line="360" w:lineRule="auto"/>
              <w:rPr>
                <w:rFonts w:asciiTheme="minorHAnsi" w:hAnsiTheme="minorHAnsi" w:cstheme="minorHAnsi"/>
                <w:b/>
              </w:rPr>
            </w:pPr>
            <w:r w:rsidRPr="00115937">
              <w:rPr>
                <w:rFonts w:asciiTheme="minorHAnsi" w:hAnsiTheme="minorHAnsi" w:cstheme="minorHAnsi"/>
                <w:b/>
                <w:color w:val="000000"/>
              </w:rPr>
              <w:t>P6S_KK</w:t>
            </w:r>
          </w:p>
        </w:tc>
        <w:tc>
          <w:tcPr>
            <w:tcW w:w="8543" w:type="dxa"/>
          </w:tcPr>
          <w:p w:rsidR="00115937" w:rsidRPr="000247C3" w:rsidRDefault="00115937" w:rsidP="00AC1938">
            <w:pPr>
              <w:tabs>
                <w:tab w:val="left" w:pos="8640"/>
              </w:tabs>
              <w:rPr>
                <w:rFonts w:asciiTheme="minorHAnsi" w:hAnsiTheme="minorHAnsi" w:cstheme="minorHAnsi"/>
                <w:sz w:val="20"/>
                <w:szCs w:val="20"/>
              </w:rPr>
            </w:pPr>
            <w:r w:rsidRPr="000247C3">
              <w:rPr>
                <w:rFonts w:asciiTheme="minorHAnsi" w:hAnsiTheme="minorHAnsi" w:cstheme="minorHAnsi"/>
                <w:color w:val="000000"/>
                <w:sz w:val="20"/>
                <w:szCs w:val="20"/>
              </w:rPr>
              <w:t>charakterystyka drugiego stopnia efektów uczenia się dla kwalifikacji na poziomie 6 PRK w zakresie</w:t>
            </w:r>
            <w:r w:rsidR="00880D31">
              <w:rPr>
                <w:rFonts w:asciiTheme="minorHAnsi" w:hAnsiTheme="minorHAnsi" w:cstheme="minorHAnsi"/>
                <w:color w:val="000000"/>
                <w:sz w:val="20"/>
                <w:szCs w:val="20"/>
              </w:rPr>
              <w:t xml:space="preserve">  </w:t>
            </w:r>
            <w:r w:rsidRPr="000247C3">
              <w:rPr>
                <w:rFonts w:asciiTheme="minorHAnsi" w:hAnsiTheme="minorHAnsi" w:cstheme="minorHAnsi"/>
                <w:color w:val="000000"/>
                <w:sz w:val="20"/>
                <w:szCs w:val="20"/>
              </w:rPr>
              <w:t>kompetencji społecznych: ocena – krytyczne podejście.</w:t>
            </w:r>
          </w:p>
        </w:tc>
      </w:tr>
      <w:tr w:rsidR="00115937" w:rsidRPr="00CF5926" w:rsidTr="00A3133A">
        <w:tc>
          <w:tcPr>
            <w:tcW w:w="0" w:type="auto"/>
          </w:tcPr>
          <w:p w:rsidR="00115937" w:rsidRPr="00115937" w:rsidRDefault="00115937" w:rsidP="00A3133A">
            <w:pPr>
              <w:tabs>
                <w:tab w:val="left" w:pos="8640"/>
              </w:tabs>
              <w:spacing w:line="360" w:lineRule="auto"/>
              <w:rPr>
                <w:rFonts w:asciiTheme="minorHAnsi" w:hAnsiTheme="minorHAnsi" w:cstheme="minorHAnsi"/>
                <w:b/>
              </w:rPr>
            </w:pPr>
            <w:r w:rsidRPr="00115937">
              <w:rPr>
                <w:rFonts w:asciiTheme="minorHAnsi" w:hAnsiTheme="minorHAnsi" w:cstheme="minorHAnsi"/>
                <w:b/>
                <w:color w:val="000000"/>
              </w:rPr>
              <w:t>P6S_KO</w:t>
            </w:r>
          </w:p>
        </w:tc>
        <w:tc>
          <w:tcPr>
            <w:tcW w:w="8543" w:type="dxa"/>
          </w:tcPr>
          <w:p w:rsidR="00115937" w:rsidRPr="000247C3" w:rsidRDefault="00115937" w:rsidP="00AC1938">
            <w:pPr>
              <w:tabs>
                <w:tab w:val="left" w:pos="8640"/>
              </w:tabs>
              <w:rPr>
                <w:rFonts w:asciiTheme="minorHAnsi" w:hAnsiTheme="minorHAnsi" w:cstheme="minorHAnsi"/>
                <w:sz w:val="20"/>
                <w:szCs w:val="20"/>
              </w:rPr>
            </w:pPr>
            <w:r w:rsidRPr="000247C3">
              <w:rPr>
                <w:rFonts w:asciiTheme="minorHAnsi" w:hAnsiTheme="minorHAnsi" w:cstheme="minorHAnsi"/>
                <w:color w:val="000000"/>
                <w:sz w:val="20"/>
                <w:szCs w:val="20"/>
              </w:rPr>
              <w:t>charakterystyka drugiego stopnia efektów uczenia się dla kwalifikacji na poziomie 6 PRK w zakresie</w:t>
            </w:r>
            <w:r w:rsidR="00880D31">
              <w:rPr>
                <w:rFonts w:asciiTheme="minorHAnsi" w:hAnsiTheme="minorHAnsi" w:cstheme="minorHAnsi"/>
                <w:color w:val="000000"/>
                <w:sz w:val="20"/>
                <w:szCs w:val="20"/>
              </w:rPr>
              <w:t xml:space="preserve">  </w:t>
            </w:r>
            <w:r w:rsidRPr="000247C3">
              <w:rPr>
                <w:rFonts w:asciiTheme="minorHAnsi" w:hAnsiTheme="minorHAnsi" w:cstheme="minorHAnsi"/>
                <w:color w:val="000000"/>
                <w:sz w:val="20"/>
                <w:szCs w:val="20"/>
              </w:rPr>
              <w:t>kompetencji społecznych: odpowiedzialność -</w:t>
            </w:r>
            <w:r w:rsidR="00880D31">
              <w:rPr>
                <w:rFonts w:asciiTheme="minorHAnsi" w:hAnsiTheme="minorHAnsi" w:cstheme="minorHAnsi"/>
                <w:color w:val="000000"/>
                <w:sz w:val="20"/>
                <w:szCs w:val="20"/>
              </w:rPr>
              <w:t xml:space="preserve">  </w:t>
            </w:r>
            <w:r w:rsidRPr="000247C3">
              <w:rPr>
                <w:rFonts w:asciiTheme="minorHAnsi" w:hAnsiTheme="minorHAnsi" w:cstheme="minorHAnsi"/>
                <w:color w:val="000000"/>
                <w:sz w:val="20"/>
                <w:szCs w:val="20"/>
              </w:rPr>
              <w:t>wypełnianie zobowiązań społecznych i działanie na rzecz interesu publicznego.</w:t>
            </w:r>
          </w:p>
        </w:tc>
      </w:tr>
      <w:tr w:rsidR="00115937" w:rsidRPr="00CF5926" w:rsidTr="00A3133A">
        <w:tc>
          <w:tcPr>
            <w:tcW w:w="0" w:type="auto"/>
          </w:tcPr>
          <w:p w:rsidR="00115937" w:rsidRPr="00115937" w:rsidRDefault="00115937" w:rsidP="00A3133A">
            <w:pPr>
              <w:tabs>
                <w:tab w:val="left" w:pos="8640"/>
              </w:tabs>
              <w:spacing w:line="360" w:lineRule="auto"/>
              <w:rPr>
                <w:rFonts w:asciiTheme="minorHAnsi" w:hAnsiTheme="minorHAnsi" w:cstheme="minorHAnsi"/>
                <w:b/>
              </w:rPr>
            </w:pPr>
            <w:r w:rsidRPr="00115937">
              <w:rPr>
                <w:rFonts w:asciiTheme="minorHAnsi" w:hAnsiTheme="minorHAnsi" w:cstheme="minorHAnsi"/>
                <w:b/>
                <w:color w:val="000000"/>
              </w:rPr>
              <w:t>P6S_KR</w:t>
            </w:r>
          </w:p>
        </w:tc>
        <w:tc>
          <w:tcPr>
            <w:tcW w:w="8543" w:type="dxa"/>
          </w:tcPr>
          <w:p w:rsidR="00115937" w:rsidRPr="000247C3" w:rsidRDefault="00115937" w:rsidP="00AC1938">
            <w:pPr>
              <w:tabs>
                <w:tab w:val="left" w:pos="8640"/>
              </w:tabs>
              <w:rPr>
                <w:rFonts w:asciiTheme="minorHAnsi" w:hAnsiTheme="minorHAnsi" w:cstheme="minorHAnsi"/>
                <w:sz w:val="20"/>
                <w:szCs w:val="20"/>
              </w:rPr>
            </w:pPr>
            <w:r w:rsidRPr="000247C3">
              <w:rPr>
                <w:rFonts w:asciiTheme="minorHAnsi" w:hAnsiTheme="minorHAnsi" w:cstheme="minorHAnsi"/>
                <w:color w:val="000000"/>
                <w:sz w:val="20"/>
                <w:szCs w:val="20"/>
              </w:rPr>
              <w:t>charakterystyka drugiego stopnia efektów uczenia się dla kwalifikacji na poziomie 6 PRK w zakresie</w:t>
            </w:r>
            <w:r w:rsidR="00880D31">
              <w:rPr>
                <w:rFonts w:asciiTheme="minorHAnsi" w:hAnsiTheme="minorHAnsi" w:cstheme="minorHAnsi"/>
                <w:color w:val="000000"/>
                <w:sz w:val="20"/>
                <w:szCs w:val="20"/>
              </w:rPr>
              <w:t xml:space="preserve">  </w:t>
            </w:r>
            <w:r w:rsidRPr="000247C3">
              <w:rPr>
                <w:rFonts w:asciiTheme="minorHAnsi" w:hAnsiTheme="minorHAnsi" w:cstheme="minorHAnsi"/>
                <w:color w:val="000000"/>
                <w:sz w:val="20"/>
                <w:szCs w:val="20"/>
              </w:rPr>
              <w:t>kompetencji społecznych: rola zawodowa- niezależność i rozwój etosu</w:t>
            </w:r>
            <w:r w:rsidR="00AC1938" w:rsidRPr="000247C3">
              <w:rPr>
                <w:rFonts w:asciiTheme="minorHAnsi" w:hAnsiTheme="minorHAnsi" w:cstheme="minorHAnsi"/>
                <w:color w:val="000000"/>
                <w:sz w:val="20"/>
                <w:szCs w:val="20"/>
              </w:rPr>
              <w:t>.</w:t>
            </w:r>
          </w:p>
        </w:tc>
      </w:tr>
    </w:tbl>
    <w:p w:rsidR="00C357C8" w:rsidRPr="00CF5926" w:rsidRDefault="00C357C8" w:rsidP="00C357C8">
      <w:pPr>
        <w:shd w:val="clear" w:color="auto" w:fill="FFFFFF"/>
        <w:jc w:val="both"/>
        <w:rPr>
          <w:rFonts w:ascii="Calibri" w:hAnsi="Calibri" w:cs="Calibri"/>
          <w:lang w:eastAsia="pl-PL"/>
        </w:rPr>
      </w:pPr>
    </w:p>
    <w:p w:rsidR="00C357C8" w:rsidRPr="00CF5926" w:rsidRDefault="00C357C8" w:rsidP="00C357C8">
      <w:pPr>
        <w:tabs>
          <w:tab w:val="left" w:pos="8640"/>
        </w:tabs>
        <w:rPr>
          <w:rFonts w:ascii="Calibri" w:hAnsi="Calibri" w:cs="Calibri"/>
        </w:rPr>
      </w:pPr>
    </w:p>
    <w:p w:rsidR="00C357C8" w:rsidRDefault="00C357C8" w:rsidP="00C357C8">
      <w:pPr>
        <w:autoSpaceDE w:val="0"/>
        <w:autoSpaceDN w:val="0"/>
        <w:adjustRightInd w:val="0"/>
        <w:jc w:val="both"/>
        <w:rPr>
          <w:rFonts w:ascii="Calibri" w:hAnsi="Calibri" w:cs="Calibri"/>
          <w:bCs/>
          <w:lang w:eastAsia="pl-PL"/>
        </w:rPr>
      </w:pPr>
      <w:r w:rsidRPr="00CF5926">
        <w:rPr>
          <w:rFonts w:ascii="Calibri" w:hAnsi="Calibri" w:cs="Calibri"/>
          <w:bCs/>
          <w:lang w:eastAsia="pl-PL"/>
        </w:rPr>
        <w:t>SPOSOBY WERYFIKACJI I OCENY EFEKTÓW UCZENIA SIĘ OSIĄGNIĘTYCH PRZEZ STUDENTA W TR</w:t>
      </w:r>
      <w:r w:rsidR="00005906">
        <w:rPr>
          <w:rFonts w:ascii="Calibri" w:hAnsi="Calibri" w:cs="Calibri"/>
          <w:bCs/>
          <w:lang w:eastAsia="pl-PL"/>
        </w:rPr>
        <w:t xml:space="preserve">AKCIE CAŁEGO CYKLU KSZTAŁCENIA </w:t>
      </w:r>
    </w:p>
    <w:p w:rsidR="00005906" w:rsidRPr="00CF5926" w:rsidRDefault="00005906" w:rsidP="00C357C8">
      <w:pPr>
        <w:autoSpaceDE w:val="0"/>
        <w:autoSpaceDN w:val="0"/>
        <w:adjustRightInd w:val="0"/>
        <w:jc w:val="both"/>
        <w:rPr>
          <w:rFonts w:ascii="Calibri" w:hAnsi="Calibri" w:cs="Calibri"/>
          <w:lang w:eastAsia="pl-PL"/>
        </w:rPr>
      </w:pPr>
    </w:p>
    <w:p w:rsidR="00005906" w:rsidRPr="00005906" w:rsidRDefault="00005906" w:rsidP="000247C3">
      <w:pPr>
        <w:pStyle w:val="Tekstpodstawowy"/>
        <w:spacing w:line="276" w:lineRule="auto"/>
        <w:jc w:val="both"/>
        <w:rPr>
          <w:rFonts w:asciiTheme="minorHAnsi" w:hAnsiTheme="minorHAnsi" w:cstheme="minorHAnsi"/>
        </w:rPr>
      </w:pPr>
      <w:r w:rsidRPr="00005906">
        <w:rPr>
          <w:rFonts w:asciiTheme="minorHAnsi" w:hAnsiTheme="minorHAnsi" w:cstheme="minorHAnsi"/>
        </w:rPr>
        <w:t xml:space="preserve">Weryfikacja osiąganych efektów kształcenia na kierunku Filologia, </w:t>
      </w:r>
      <w:r w:rsidR="007661D1">
        <w:rPr>
          <w:rFonts w:asciiTheme="minorHAnsi" w:hAnsiTheme="minorHAnsi" w:cstheme="minorHAnsi"/>
        </w:rPr>
        <w:t>specjalność Filologia rosyjska</w:t>
      </w:r>
      <w:r w:rsidRPr="00005906">
        <w:rPr>
          <w:rFonts w:asciiTheme="minorHAnsi" w:hAnsiTheme="minorHAnsi" w:cstheme="minorHAnsi"/>
        </w:rPr>
        <w:t xml:space="preserve"> następuje poprzez </w:t>
      </w:r>
      <w:r w:rsidRPr="00005906">
        <w:rPr>
          <w:rFonts w:asciiTheme="minorHAnsi" w:hAnsiTheme="minorHAnsi" w:cstheme="minorHAnsi"/>
          <w:b/>
          <w:bCs/>
        </w:rPr>
        <w:t>zaliczenia i egzaminy</w:t>
      </w:r>
      <w:r w:rsidRPr="00005906">
        <w:rPr>
          <w:rFonts w:asciiTheme="minorHAnsi" w:hAnsiTheme="minorHAnsi" w:cstheme="minorHAnsi"/>
        </w:rPr>
        <w:t xml:space="preserve"> (formy te są podane dla każdego przedmiotu w planie studiów), </w:t>
      </w:r>
      <w:r w:rsidRPr="00005906">
        <w:rPr>
          <w:rFonts w:asciiTheme="minorHAnsi" w:hAnsiTheme="minorHAnsi" w:cstheme="minorHAnsi"/>
          <w:b/>
          <w:bCs/>
        </w:rPr>
        <w:t>proces dyplomowania</w:t>
      </w:r>
      <w:r w:rsidRPr="00005906">
        <w:rPr>
          <w:rFonts w:asciiTheme="minorHAnsi" w:hAnsiTheme="minorHAnsi" w:cstheme="minorHAnsi"/>
        </w:rPr>
        <w:t xml:space="preserve">, a także w trakcie realizacji procesu dydaktycznego z wykorzystaniem </w:t>
      </w:r>
      <w:r w:rsidRPr="00005906">
        <w:rPr>
          <w:rFonts w:asciiTheme="minorHAnsi" w:hAnsiTheme="minorHAnsi" w:cstheme="minorHAnsi"/>
          <w:b/>
          <w:bCs/>
        </w:rPr>
        <w:t>właściwych dla danego przedmiotu metod, technik i narzędzi pracy</w:t>
      </w:r>
      <w:r w:rsidRPr="00005906">
        <w:rPr>
          <w:rFonts w:asciiTheme="minorHAnsi" w:hAnsiTheme="minorHAnsi" w:cstheme="minorHAnsi"/>
        </w:rPr>
        <w:t xml:space="preserve">. </w:t>
      </w:r>
    </w:p>
    <w:p w:rsidR="00005906" w:rsidRPr="00005906" w:rsidRDefault="00005906" w:rsidP="000247C3">
      <w:pPr>
        <w:pStyle w:val="Tekstpodstawowy"/>
        <w:spacing w:line="276" w:lineRule="auto"/>
        <w:jc w:val="both"/>
        <w:rPr>
          <w:rFonts w:asciiTheme="minorHAnsi" w:hAnsiTheme="minorHAnsi" w:cstheme="minorHAnsi"/>
        </w:rPr>
      </w:pPr>
      <w:r w:rsidRPr="00005906">
        <w:rPr>
          <w:rFonts w:asciiTheme="minorHAnsi" w:hAnsiTheme="minorHAnsi" w:cstheme="minorHAnsi"/>
        </w:rPr>
        <w:t xml:space="preserve">Sposoby weryfikacji i oceny zakładanych efektów kształcenia zależne są od ich kategorii. </w:t>
      </w:r>
    </w:p>
    <w:p w:rsidR="00005906" w:rsidRPr="00005906" w:rsidRDefault="00005906" w:rsidP="000247C3">
      <w:pPr>
        <w:pStyle w:val="Tekstpodstawowy"/>
        <w:spacing w:line="276" w:lineRule="auto"/>
        <w:jc w:val="both"/>
        <w:rPr>
          <w:rFonts w:asciiTheme="minorHAnsi" w:hAnsiTheme="minorHAnsi" w:cstheme="minorHAnsi"/>
        </w:rPr>
      </w:pPr>
      <w:r w:rsidRPr="00005906">
        <w:rPr>
          <w:rFonts w:asciiTheme="minorHAnsi" w:hAnsiTheme="minorHAnsi" w:cstheme="minorHAnsi"/>
        </w:rPr>
        <w:t>W zakresie</w:t>
      </w:r>
      <w:r w:rsidRPr="00005906">
        <w:rPr>
          <w:rFonts w:asciiTheme="minorHAnsi" w:hAnsiTheme="minorHAnsi" w:cstheme="minorHAnsi"/>
          <w:b/>
          <w:bCs/>
        </w:rPr>
        <w:t xml:space="preserve"> wiedzy</w:t>
      </w:r>
      <w:r w:rsidRPr="00005906">
        <w:rPr>
          <w:rFonts w:asciiTheme="minorHAnsi" w:hAnsiTheme="minorHAnsi" w:cstheme="minorHAnsi"/>
        </w:rPr>
        <w:t xml:space="preserve"> przyjmują najczęściej formę pisemnych i/lub ustnych egzaminów, kolokwiów i prac kontrolnych z wykorzystaniem stosownych dla danego przedmiotu typów zadań (np. eseje, pytania otwarte, pytania ustrukturyzowane, testy wielokrotnego wyboru, zadania dobierania, itp.). Właściwie dobrane typy zadań kontrolnych są ukierunkowane zarówno na sprawdzenie wiedzy, jak i na poziomie wyższym niż sama znajomość faktów i wymagają od studentów odpowiedniego poziomu zrozumienia nabywanej wiedzy, tj. umiejętności analizy, syntezy, interpretacji oraz samodzielnego rozwiązywania problemów. Wiedzę studentów weryfikuje się również na podstawie ich aktywnego udziału w analizach i dyskusjach wybranych zagadnień podczas zajęć, prezentacji samodzielnie przygotowanych opracowań i/lub innych materiałów.</w:t>
      </w:r>
    </w:p>
    <w:p w:rsidR="00005906" w:rsidRPr="00005906" w:rsidRDefault="00005906" w:rsidP="000247C3">
      <w:pPr>
        <w:pStyle w:val="Tekstpodstawowy"/>
        <w:spacing w:line="276" w:lineRule="auto"/>
        <w:jc w:val="both"/>
        <w:rPr>
          <w:rFonts w:asciiTheme="minorHAnsi" w:hAnsiTheme="minorHAnsi" w:cstheme="minorHAnsi"/>
        </w:rPr>
      </w:pPr>
      <w:r w:rsidRPr="00005906">
        <w:rPr>
          <w:rFonts w:asciiTheme="minorHAnsi" w:hAnsiTheme="minorHAnsi" w:cstheme="minorHAnsi"/>
        </w:rPr>
        <w:t xml:space="preserve"> Sposoby weryfikacji efektów kształcenia </w:t>
      </w:r>
      <w:r w:rsidRPr="00005906">
        <w:rPr>
          <w:rFonts w:asciiTheme="minorHAnsi" w:hAnsiTheme="minorHAnsi" w:cstheme="minorHAnsi"/>
          <w:b/>
          <w:bCs/>
        </w:rPr>
        <w:t>w zakresie umiejętności i kompetencji społecznych</w:t>
      </w:r>
      <w:r w:rsidRPr="00005906">
        <w:rPr>
          <w:rFonts w:asciiTheme="minorHAnsi" w:hAnsiTheme="minorHAnsi" w:cstheme="minorHAnsi"/>
        </w:rPr>
        <w:t xml:space="preserve"> obejmują przygotowywane przez studentów: wystąpienia indywidualne i zespołowe na podstawie przeglądu i analizy literatury przedmiotu, wypracowania, sprawozdania, prace projektowe, w tym prezentacje z wykorzystaniem zaawansowanych technik informacyjno-komunikacyjnych. Istotną rolę odgrywa również bieżąca ocena pracy studentów na zajęciach, tj. ich aktywny udział w dyskusjach, praca indywidualna, w parach i w grupach, w tym rozwiązywanie zadań wymagających umiejętności krytycznej analizy, syntezy i twórczej interpretacji.</w:t>
      </w:r>
      <w:r w:rsidR="00880D31">
        <w:rPr>
          <w:rFonts w:asciiTheme="minorHAnsi" w:hAnsiTheme="minorHAnsi" w:cstheme="minorHAnsi"/>
        </w:rPr>
        <w:t xml:space="preserve">  </w:t>
      </w:r>
    </w:p>
    <w:p w:rsidR="00005906" w:rsidRPr="00005906" w:rsidRDefault="00005906" w:rsidP="000247C3">
      <w:pPr>
        <w:pStyle w:val="Tekstpodstawowy"/>
        <w:spacing w:line="276" w:lineRule="auto"/>
        <w:jc w:val="both"/>
        <w:rPr>
          <w:rFonts w:asciiTheme="minorHAnsi" w:hAnsiTheme="minorHAnsi" w:cstheme="minorHAnsi"/>
        </w:rPr>
      </w:pPr>
      <w:r w:rsidRPr="00005906">
        <w:rPr>
          <w:rFonts w:asciiTheme="minorHAnsi" w:hAnsiTheme="minorHAnsi" w:cstheme="minorHAnsi"/>
        </w:rPr>
        <w:t>W celu udokumentowania procesu rozwoju sprawności językowych, nabywania umiejętności akademickich oraz autonomii przez studentów stosuje się również portfolio, które może dodatkowo zawierać ocenę koleżeńską i samoocenę danego studenta. Dla wszystkich efektów przedmiotowych istnieje ich możliwość weryfikacji za pomocą więcej niż jednego narzędzia.</w:t>
      </w:r>
    </w:p>
    <w:p w:rsidR="00005906" w:rsidRPr="00005906" w:rsidRDefault="00005906" w:rsidP="000247C3">
      <w:pPr>
        <w:pStyle w:val="Normalny1"/>
        <w:pBdr>
          <w:top w:val="nil"/>
          <w:left w:val="nil"/>
          <w:bottom w:val="nil"/>
          <w:right w:val="nil"/>
          <w:between w:val="nil"/>
        </w:pBdr>
        <w:spacing w:line="276" w:lineRule="auto"/>
        <w:jc w:val="both"/>
        <w:rPr>
          <w:rFonts w:asciiTheme="minorHAnsi" w:eastAsia="Times New Roman" w:hAnsiTheme="minorHAnsi" w:cstheme="minorHAnsi"/>
          <w:color w:val="000000"/>
          <w:sz w:val="24"/>
          <w:szCs w:val="24"/>
        </w:rPr>
      </w:pPr>
      <w:r w:rsidRPr="00005906">
        <w:rPr>
          <w:rFonts w:asciiTheme="minorHAnsi" w:eastAsia="Times New Roman" w:hAnsiTheme="minorHAnsi" w:cstheme="minorHAnsi"/>
          <w:color w:val="000000"/>
          <w:sz w:val="24"/>
          <w:szCs w:val="24"/>
        </w:rPr>
        <w:lastRenderedPageBreak/>
        <w:t xml:space="preserve">Prowadzący określa szczegółowe efekty uczenia się i sposób ich weryfikacji, a następnie umieszcza je w karcie przedmiotu. Osiągniecie wszystkich efektów uczenia się określonych dla poszczególnych zajęć oznacza realizację założonej koncepcji kształcenia na prowadzonym kierunku. </w:t>
      </w:r>
    </w:p>
    <w:p w:rsidR="00005906" w:rsidRPr="00005906" w:rsidRDefault="00005906" w:rsidP="000247C3">
      <w:pPr>
        <w:pStyle w:val="Normalny1"/>
        <w:pBdr>
          <w:top w:val="nil"/>
          <w:left w:val="nil"/>
          <w:bottom w:val="nil"/>
          <w:right w:val="nil"/>
          <w:between w:val="nil"/>
        </w:pBdr>
        <w:spacing w:line="276" w:lineRule="auto"/>
        <w:jc w:val="both"/>
        <w:rPr>
          <w:rFonts w:asciiTheme="minorHAnsi" w:eastAsia="Times New Roman" w:hAnsiTheme="minorHAnsi" w:cstheme="minorHAnsi"/>
          <w:color w:val="000000"/>
          <w:sz w:val="24"/>
          <w:szCs w:val="24"/>
        </w:rPr>
      </w:pPr>
    </w:p>
    <w:p w:rsidR="00005906" w:rsidRPr="00005906" w:rsidRDefault="00005906" w:rsidP="000247C3">
      <w:pPr>
        <w:pStyle w:val="Normalny1"/>
        <w:pBdr>
          <w:top w:val="nil"/>
          <w:left w:val="nil"/>
          <w:bottom w:val="nil"/>
          <w:right w:val="nil"/>
          <w:between w:val="nil"/>
        </w:pBdr>
        <w:spacing w:line="276" w:lineRule="auto"/>
        <w:jc w:val="both"/>
        <w:rPr>
          <w:rFonts w:asciiTheme="minorHAnsi" w:eastAsia="Times New Roman" w:hAnsiTheme="minorHAnsi" w:cstheme="minorHAnsi"/>
          <w:color w:val="000000"/>
          <w:sz w:val="24"/>
          <w:szCs w:val="24"/>
        </w:rPr>
      </w:pPr>
      <w:r w:rsidRPr="00005906">
        <w:rPr>
          <w:rFonts w:asciiTheme="minorHAnsi" w:eastAsia="Times New Roman" w:hAnsiTheme="minorHAnsi" w:cstheme="minorHAnsi"/>
          <w:color w:val="000000"/>
          <w:sz w:val="24"/>
          <w:szCs w:val="24"/>
        </w:rPr>
        <w:t>Podsumowując, weryfikacja i ocena efektów uczenia się osiąganych przez studenta w trakcie całego cyklu kształcenia odbywa się poprzez:</w:t>
      </w:r>
    </w:p>
    <w:p w:rsidR="00005906" w:rsidRPr="00005906" w:rsidRDefault="00005906" w:rsidP="000247C3">
      <w:pPr>
        <w:pStyle w:val="Normalny1"/>
        <w:pBdr>
          <w:top w:val="nil"/>
          <w:left w:val="nil"/>
          <w:bottom w:val="nil"/>
          <w:right w:val="nil"/>
          <w:between w:val="nil"/>
        </w:pBdr>
        <w:spacing w:line="276" w:lineRule="auto"/>
        <w:jc w:val="both"/>
        <w:rPr>
          <w:rFonts w:asciiTheme="minorHAnsi" w:eastAsia="Times New Roman" w:hAnsiTheme="minorHAnsi" w:cstheme="minorHAnsi"/>
          <w:color w:val="000000"/>
          <w:sz w:val="24"/>
          <w:szCs w:val="24"/>
        </w:rPr>
      </w:pPr>
      <w:r w:rsidRPr="00005906">
        <w:rPr>
          <w:rFonts w:asciiTheme="minorHAnsi" w:eastAsia="Times New Roman" w:hAnsiTheme="minorHAnsi" w:cstheme="minorHAnsi"/>
          <w:bCs/>
          <w:color w:val="000000"/>
          <w:sz w:val="24"/>
          <w:szCs w:val="24"/>
        </w:rPr>
        <w:t xml:space="preserve">1) </w:t>
      </w:r>
      <w:r w:rsidRPr="00005906">
        <w:rPr>
          <w:rFonts w:asciiTheme="minorHAnsi" w:eastAsia="Times New Roman" w:hAnsiTheme="minorHAnsi" w:cstheme="minorHAnsi"/>
          <w:b/>
          <w:color w:val="000000"/>
          <w:sz w:val="24"/>
          <w:szCs w:val="24"/>
        </w:rPr>
        <w:t xml:space="preserve">ocenę bieżącego przygotowania studenta do zajęć i aktywności podczas zajęć – </w:t>
      </w:r>
      <w:r w:rsidRPr="00005906">
        <w:rPr>
          <w:rFonts w:asciiTheme="minorHAnsi" w:eastAsia="Times New Roman" w:hAnsiTheme="minorHAnsi" w:cstheme="minorHAnsi"/>
          <w:color w:val="000000"/>
          <w:sz w:val="24"/>
          <w:szCs w:val="24"/>
        </w:rPr>
        <w:t>ocenianie ciągłe, pytania zamknięte i otwarte, ćwiczenia sprawdzające</w:t>
      </w:r>
      <w:r w:rsidRPr="00005906">
        <w:rPr>
          <w:rFonts w:asciiTheme="minorHAnsi" w:eastAsia="Times New Roman" w:hAnsiTheme="minorHAnsi" w:cstheme="minorHAnsi"/>
          <w:sz w:val="24"/>
          <w:szCs w:val="24"/>
        </w:rPr>
        <w:t>, udział studenta w pracy całej grupy/w podgrupach/w parach</w:t>
      </w:r>
      <w:r w:rsidRPr="00005906">
        <w:rPr>
          <w:rFonts w:asciiTheme="minorHAnsi" w:eastAsia="Times New Roman" w:hAnsiTheme="minorHAnsi" w:cstheme="minorHAnsi"/>
          <w:color w:val="000000"/>
          <w:sz w:val="24"/>
          <w:szCs w:val="24"/>
        </w:rPr>
        <w:t xml:space="preserve">; </w:t>
      </w:r>
    </w:p>
    <w:p w:rsidR="00005906" w:rsidRPr="00005906" w:rsidRDefault="00005906" w:rsidP="000247C3">
      <w:pPr>
        <w:pStyle w:val="Normalny1"/>
        <w:pBdr>
          <w:top w:val="nil"/>
          <w:left w:val="nil"/>
          <w:bottom w:val="nil"/>
          <w:right w:val="nil"/>
          <w:between w:val="nil"/>
        </w:pBdr>
        <w:spacing w:line="276" w:lineRule="auto"/>
        <w:jc w:val="both"/>
        <w:rPr>
          <w:rFonts w:asciiTheme="minorHAnsi" w:eastAsia="Times New Roman" w:hAnsiTheme="minorHAnsi" w:cstheme="minorHAnsi"/>
          <w:color w:val="000000"/>
          <w:sz w:val="24"/>
          <w:szCs w:val="24"/>
        </w:rPr>
      </w:pPr>
      <w:r w:rsidRPr="00005906">
        <w:rPr>
          <w:rFonts w:asciiTheme="minorHAnsi" w:eastAsia="Times New Roman" w:hAnsiTheme="minorHAnsi" w:cstheme="minorHAnsi"/>
          <w:color w:val="000000"/>
          <w:sz w:val="24"/>
          <w:szCs w:val="24"/>
        </w:rPr>
        <w:t xml:space="preserve">2) </w:t>
      </w:r>
      <w:r w:rsidRPr="00005906">
        <w:rPr>
          <w:rFonts w:asciiTheme="minorHAnsi" w:eastAsia="Times New Roman" w:hAnsiTheme="minorHAnsi" w:cstheme="minorHAnsi"/>
          <w:b/>
          <w:color w:val="000000"/>
          <w:sz w:val="24"/>
          <w:szCs w:val="24"/>
        </w:rPr>
        <w:t xml:space="preserve">prace etapowe </w:t>
      </w:r>
      <w:r w:rsidRPr="00005906">
        <w:rPr>
          <w:rFonts w:asciiTheme="minorHAnsi" w:eastAsia="Times New Roman" w:hAnsiTheme="minorHAnsi" w:cstheme="minorHAnsi"/>
          <w:color w:val="000000"/>
          <w:sz w:val="24"/>
          <w:szCs w:val="24"/>
        </w:rPr>
        <w:t xml:space="preserve">– kolokwia/testy </w:t>
      </w:r>
      <w:proofErr w:type="spellStart"/>
      <w:r w:rsidRPr="00005906">
        <w:rPr>
          <w:rFonts w:asciiTheme="minorHAnsi" w:eastAsia="Times New Roman" w:hAnsiTheme="minorHAnsi" w:cstheme="minorHAnsi"/>
          <w:color w:val="000000"/>
          <w:sz w:val="24"/>
          <w:szCs w:val="24"/>
        </w:rPr>
        <w:t>śródsemestralne</w:t>
      </w:r>
      <w:proofErr w:type="spellEnd"/>
      <w:r w:rsidRPr="00005906">
        <w:rPr>
          <w:rFonts w:asciiTheme="minorHAnsi" w:eastAsia="Times New Roman" w:hAnsiTheme="minorHAnsi" w:cstheme="minorHAnsi"/>
          <w:color w:val="000000"/>
          <w:sz w:val="24"/>
          <w:szCs w:val="24"/>
        </w:rPr>
        <w:t xml:space="preserve"> i końcowe, sprawdziany, prace zaliczeniowe – eseje, prezentacje multimedialne</w:t>
      </w:r>
      <w:r w:rsidRPr="00005906">
        <w:rPr>
          <w:rFonts w:asciiTheme="minorHAnsi" w:eastAsia="Times New Roman" w:hAnsiTheme="minorHAnsi" w:cstheme="minorHAnsi"/>
          <w:sz w:val="24"/>
          <w:szCs w:val="24"/>
        </w:rPr>
        <w:t>, zadania praktyczne realizowane metodą projektu</w:t>
      </w:r>
      <w:r w:rsidRPr="00005906">
        <w:rPr>
          <w:rFonts w:asciiTheme="minorHAnsi" w:eastAsia="Times New Roman" w:hAnsiTheme="minorHAnsi" w:cstheme="minorHAnsi"/>
          <w:color w:val="000000"/>
          <w:sz w:val="24"/>
          <w:szCs w:val="24"/>
        </w:rPr>
        <w:t xml:space="preserve">, referaty; </w:t>
      </w:r>
    </w:p>
    <w:p w:rsidR="00005906" w:rsidRPr="00005906" w:rsidRDefault="00005906" w:rsidP="000247C3">
      <w:pPr>
        <w:pStyle w:val="Normalny1"/>
        <w:pBdr>
          <w:top w:val="nil"/>
          <w:left w:val="nil"/>
          <w:bottom w:val="nil"/>
          <w:right w:val="nil"/>
          <w:between w:val="nil"/>
        </w:pBdr>
        <w:spacing w:line="276" w:lineRule="auto"/>
        <w:jc w:val="both"/>
        <w:rPr>
          <w:rFonts w:asciiTheme="minorHAnsi" w:eastAsia="Times New Roman" w:hAnsiTheme="minorHAnsi" w:cstheme="minorHAnsi"/>
          <w:bCs/>
          <w:color w:val="000000"/>
          <w:sz w:val="24"/>
          <w:szCs w:val="24"/>
        </w:rPr>
      </w:pPr>
      <w:r w:rsidRPr="00005906">
        <w:rPr>
          <w:rFonts w:asciiTheme="minorHAnsi" w:eastAsia="Times New Roman" w:hAnsiTheme="minorHAnsi" w:cstheme="minorHAnsi"/>
          <w:color w:val="000000"/>
          <w:sz w:val="24"/>
          <w:szCs w:val="24"/>
        </w:rPr>
        <w:t xml:space="preserve">3) </w:t>
      </w:r>
      <w:r w:rsidRPr="00005906">
        <w:rPr>
          <w:rFonts w:asciiTheme="minorHAnsi" w:eastAsia="Times New Roman" w:hAnsiTheme="minorHAnsi" w:cstheme="minorHAnsi"/>
          <w:b/>
          <w:color w:val="000000"/>
          <w:sz w:val="24"/>
          <w:szCs w:val="24"/>
        </w:rPr>
        <w:t xml:space="preserve">egzaminy </w:t>
      </w:r>
      <w:r w:rsidRPr="00005906">
        <w:rPr>
          <w:rFonts w:asciiTheme="minorHAnsi" w:eastAsia="Times New Roman" w:hAnsiTheme="minorHAnsi" w:cstheme="minorHAnsi"/>
          <w:bCs/>
          <w:color w:val="000000"/>
          <w:sz w:val="24"/>
          <w:szCs w:val="24"/>
        </w:rPr>
        <w:t>– w formie pisemnej i/lub ustnej;</w:t>
      </w:r>
    </w:p>
    <w:p w:rsidR="00005906" w:rsidRPr="00005906" w:rsidRDefault="000247C3" w:rsidP="000247C3">
      <w:pPr>
        <w:pStyle w:val="Normalny1"/>
        <w:pBdr>
          <w:top w:val="nil"/>
          <w:left w:val="nil"/>
          <w:bottom w:val="nil"/>
          <w:right w:val="nil"/>
          <w:between w:val="nil"/>
        </w:pBdr>
        <w:spacing w:line="276" w:lineRule="auto"/>
        <w:jc w:val="both"/>
        <w:rPr>
          <w:rFonts w:asciiTheme="minorHAnsi" w:hAnsiTheme="minorHAnsi" w:cstheme="minorHAnsi"/>
          <w:sz w:val="24"/>
          <w:szCs w:val="24"/>
        </w:rPr>
      </w:pPr>
      <w:r>
        <w:rPr>
          <w:rFonts w:asciiTheme="minorHAnsi" w:eastAsia="Times New Roman" w:hAnsiTheme="minorHAnsi" w:cstheme="minorHAnsi"/>
          <w:color w:val="000000"/>
          <w:sz w:val="24"/>
          <w:szCs w:val="24"/>
        </w:rPr>
        <w:t>4</w:t>
      </w:r>
      <w:r w:rsidR="00005906" w:rsidRPr="00005906">
        <w:rPr>
          <w:rFonts w:asciiTheme="minorHAnsi" w:eastAsia="Times New Roman" w:hAnsiTheme="minorHAnsi" w:cstheme="minorHAnsi"/>
          <w:color w:val="000000"/>
          <w:sz w:val="24"/>
          <w:szCs w:val="24"/>
        </w:rPr>
        <w:t xml:space="preserve">) </w:t>
      </w:r>
      <w:r w:rsidR="00005906" w:rsidRPr="00005906">
        <w:rPr>
          <w:rFonts w:asciiTheme="minorHAnsi" w:eastAsia="Times New Roman" w:hAnsiTheme="minorHAnsi" w:cstheme="minorHAnsi"/>
          <w:b/>
          <w:color w:val="000000"/>
          <w:sz w:val="24"/>
          <w:szCs w:val="24"/>
        </w:rPr>
        <w:t xml:space="preserve">praktyki studenckie </w:t>
      </w:r>
      <w:r w:rsidR="00005906" w:rsidRPr="00005906">
        <w:rPr>
          <w:rFonts w:asciiTheme="minorHAnsi" w:eastAsia="Times New Roman" w:hAnsiTheme="minorHAnsi" w:cstheme="minorHAnsi"/>
          <w:color w:val="000000"/>
          <w:sz w:val="24"/>
          <w:szCs w:val="24"/>
        </w:rPr>
        <w:t>- zgodnie z Regulaminem praktyk oraz wymogami wyszczególnionymi w programach praktyk poszczególnych rodzajów (</w:t>
      </w:r>
      <w:r w:rsidR="00005906" w:rsidRPr="00005906">
        <w:rPr>
          <w:rFonts w:asciiTheme="minorHAnsi" w:hAnsiTheme="minorHAnsi" w:cstheme="minorHAnsi"/>
          <w:sz w:val="24"/>
          <w:szCs w:val="24"/>
        </w:rPr>
        <w:t xml:space="preserve">dokumentacja przebiegu praktyk w dzienniku praktyk i ocena stopnia osiągnięcia poszczególnych efektów uczenia się przez studenta w </w:t>
      </w:r>
      <w:r w:rsidR="00005906" w:rsidRPr="00005906">
        <w:rPr>
          <w:rFonts w:asciiTheme="minorHAnsi" w:hAnsiTheme="minorHAnsi" w:cstheme="minorHAnsi"/>
          <w:i/>
          <w:sz w:val="24"/>
          <w:szCs w:val="24"/>
        </w:rPr>
        <w:t>Karcie weryfikacji efektów uczenia się</w:t>
      </w:r>
      <w:r w:rsidR="00005906" w:rsidRPr="00005906">
        <w:rPr>
          <w:rFonts w:asciiTheme="minorHAnsi" w:hAnsiTheme="minorHAnsi" w:cstheme="minorHAnsi"/>
          <w:sz w:val="24"/>
          <w:szCs w:val="24"/>
        </w:rPr>
        <w:t xml:space="preserve">, w </w:t>
      </w:r>
      <w:r w:rsidR="00005906" w:rsidRPr="00005906">
        <w:rPr>
          <w:rFonts w:asciiTheme="minorHAnsi" w:hAnsiTheme="minorHAnsi" w:cstheme="minorHAnsi"/>
          <w:i/>
          <w:sz w:val="24"/>
          <w:szCs w:val="24"/>
        </w:rPr>
        <w:t>Indeksie umiejętności praktycznych</w:t>
      </w:r>
      <w:r w:rsidR="00005906" w:rsidRPr="00005906">
        <w:rPr>
          <w:rFonts w:asciiTheme="minorHAnsi" w:hAnsiTheme="minorHAnsi" w:cstheme="minorHAnsi"/>
          <w:sz w:val="24"/>
          <w:szCs w:val="24"/>
        </w:rPr>
        <w:t xml:space="preserve">, w raportach / sprawozdaniach z praktyk i/lub na podstawie jakości wykonania zadania kończącego praktykę – dokumentacja w portfolio); </w:t>
      </w:r>
    </w:p>
    <w:p w:rsidR="00005906" w:rsidRPr="00005906" w:rsidRDefault="000247C3" w:rsidP="000247C3">
      <w:pPr>
        <w:pStyle w:val="Normalny1"/>
        <w:pBdr>
          <w:top w:val="nil"/>
          <w:left w:val="nil"/>
          <w:bottom w:val="nil"/>
          <w:right w:val="nil"/>
          <w:between w:val="nil"/>
        </w:pBdr>
        <w:spacing w:line="276" w:lineRule="auto"/>
        <w:jc w:val="both"/>
        <w:rPr>
          <w:rFonts w:asciiTheme="minorHAnsi" w:hAnsiTheme="minorHAnsi" w:cstheme="minorHAnsi"/>
          <w:sz w:val="24"/>
          <w:szCs w:val="24"/>
        </w:rPr>
      </w:pPr>
      <w:r>
        <w:rPr>
          <w:rFonts w:asciiTheme="minorHAnsi" w:hAnsiTheme="minorHAnsi" w:cstheme="minorHAnsi"/>
          <w:sz w:val="24"/>
          <w:szCs w:val="24"/>
        </w:rPr>
        <w:t>5</w:t>
      </w:r>
      <w:r w:rsidR="00005906" w:rsidRPr="00005906">
        <w:rPr>
          <w:rFonts w:asciiTheme="minorHAnsi" w:hAnsiTheme="minorHAnsi" w:cstheme="minorHAnsi"/>
          <w:sz w:val="24"/>
          <w:szCs w:val="24"/>
        </w:rPr>
        <w:t xml:space="preserve">) </w:t>
      </w:r>
      <w:r w:rsidR="00005906" w:rsidRPr="00005906">
        <w:rPr>
          <w:rFonts w:asciiTheme="minorHAnsi" w:eastAsia="Times New Roman" w:hAnsiTheme="minorHAnsi" w:cstheme="minorHAnsi"/>
          <w:b/>
          <w:color w:val="000000"/>
          <w:sz w:val="24"/>
          <w:szCs w:val="24"/>
        </w:rPr>
        <w:t xml:space="preserve">proces dyplomowania </w:t>
      </w:r>
      <w:r w:rsidR="00005906" w:rsidRPr="00005906">
        <w:rPr>
          <w:rFonts w:asciiTheme="minorHAnsi" w:eastAsia="Times New Roman" w:hAnsiTheme="minorHAnsi" w:cstheme="minorHAnsi"/>
          <w:color w:val="000000"/>
          <w:sz w:val="24"/>
          <w:szCs w:val="24"/>
        </w:rPr>
        <w:t xml:space="preserve">– zgodnie z Regulaminem studiów; polega na </w:t>
      </w:r>
      <w:r w:rsidR="00005906" w:rsidRPr="00005906">
        <w:rPr>
          <w:rFonts w:asciiTheme="minorHAnsi" w:hAnsiTheme="minorHAnsi" w:cstheme="minorHAnsi"/>
          <w:sz w:val="24"/>
          <w:szCs w:val="24"/>
        </w:rPr>
        <w:t xml:space="preserve">przygotowaniu pracy dyplomowej przez studenta oraz przeprowadzeniu jej obrony podczas egzaminu dyplomowego kończącego studia; praca dyplomowa podlega procedurze weryfikacji </w:t>
      </w:r>
      <w:proofErr w:type="spellStart"/>
      <w:r w:rsidR="00005906" w:rsidRPr="00005906">
        <w:rPr>
          <w:rFonts w:asciiTheme="minorHAnsi" w:hAnsiTheme="minorHAnsi" w:cstheme="minorHAnsi"/>
          <w:sz w:val="24"/>
          <w:szCs w:val="24"/>
        </w:rPr>
        <w:t>antyplagiatowej</w:t>
      </w:r>
      <w:proofErr w:type="spellEnd"/>
      <w:r w:rsidR="00005906" w:rsidRPr="00005906">
        <w:rPr>
          <w:rFonts w:asciiTheme="minorHAnsi" w:hAnsiTheme="minorHAnsi" w:cstheme="minorHAnsi"/>
          <w:sz w:val="24"/>
          <w:szCs w:val="24"/>
        </w:rPr>
        <w:t xml:space="preserve"> oraz ocenie przez promotora i recenzenta.</w:t>
      </w:r>
    </w:p>
    <w:p w:rsidR="00005906" w:rsidRPr="00005906" w:rsidRDefault="00005906" w:rsidP="000247C3">
      <w:pPr>
        <w:pStyle w:val="Normalny1"/>
        <w:pBdr>
          <w:top w:val="nil"/>
          <w:left w:val="nil"/>
          <w:bottom w:val="nil"/>
          <w:right w:val="nil"/>
          <w:between w:val="nil"/>
        </w:pBdr>
        <w:spacing w:line="276" w:lineRule="auto"/>
        <w:jc w:val="both"/>
        <w:rPr>
          <w:rFonts w:asciiTheme="minorHAnsi" w:eastAsia="Times New Roman" w:hAnsiTheme="minorHAnsi" w:cstheme="minorHAnsi"/>
          <w:color w:val="000000"/>
          <w:sz w:val="24"/>
          <w:szCs w:val="24"/>
        </w:rPr>
      </w:pPr>
    </w:p>
    <w:p w:rsidR="00005906" w:rsidRPr="00005906" w:rsidRDefault="00005906" w:rsidP="000247C3">
      <w:pPr>
        <w:pStyle w:val="Normalny1"/>
        <w:pBdr>
          <w:top w:val="nil"/>
          <w:left w:val="nil"/>
          <w:bottom w:val="nil"/>
          <w:right w:val="nil"/>
          <w:between w:val="nil"/>
        </w:pBdr>
        <w:spacing w:line="276" w:lineRule="auto"/>
        <w:jc w:val="both"/>
        <w:rPr>
          <w:rFonts w:asciiTheme="minorHAnsi" w:eastAsia="Times New Roman" w:hAnsiTheme="minorHAnsi" w:cstheme="minorHAnsi"/>
          <w:color w:val="000000"/>
          <w:sz w:val="24"/>
          <w:szCs w:val="24"/>
        </w:rPr>
      </w:pPr>
      <w:r w:rsidRPr="00005906">
        <w:rPr>
          <w:rFonts w:asciiTheme="minorHAnsi" w:eastAsia="Times New Roman" w:hAnsiTheme="minorHAnsi" w:cstheme="minorHAnsi"/>
          <w:color w:val="000000"/>
          <w:sz w:val="24"/>
          <w:szCs w:val="24"/>
        </w:rPr>
        <w:t xml:space="preserve">Oprócz wyżej wymienionych sposobów weryfikacji i oceny efektów uczenia się w całym cyklu kształcenia, potwierdzenie osiągnięcia zakładanych efektów uczenia się następuje także poprzez </w:t>
      </w:r>
      <w:r w:rsidRPr="00005906">
        <w:rPr>
          <w:rFonts w:asciiTheme="minorHAnsi" w:eastAsia="Times New Roman" w:hAnsiTheme="minorHAnsi" w:cstheme="minorHAnsi"/>
          <w:b/>
          <w:bCs/>
          <w:color w:val="000000"/>
          <w:sz w:val="24"/>
          <w:szCs w:val="24"/>
        </w:rPr>
        <w:t>badanie karier zawodowych absolwentów</w:t>
      </w:r>
      <w:r w:rsidRPr="00005906">
        <w:rPr>
          <w:rFonts w:asciiTheme="minorHAnsi" w:eastAsia="Times New Roman" w:hAnsiTheme="minorHAnsi" w:cstheme="minorHAnsi"/>
          <w:color w:val="000000"/>
          <w:sz w:val="24"/>
          <w:szCs w:val="24"/>
        </w:rPr>
        <w:t xml:space="preserve"> (tj. uzyskiwanie informacji zwrotnych dotyczących nabytej wiedzy, umiejętności i kompetencji społecznych oraz ich przydatności na rynku pracy) i </w:t>
      </w:r>
      <w:r w:rsidRPr="00005906">
        <w:rPr>
          <w:rFonts w:asciiTheme="minorHAnsi" w:eastAsia="Times New Roman" w:hAnsiTheme="minorHAnsi" w:cstheme="minorHAnsi"/>
          <w:b/>
          <w:bCs/>
          <w:color w:val="000000"/>
          <w:sz w:val="24"/>
          <w:szCs w:val="24"/>
        </w:rPr>
        <w:t>badanie opinii pracodawców</w:t>
      </w:r>
      <w:r w:rsidRPr="00005906">
        <w:rPr>
          <w:rFonts w:asciiTheme="minorHAnsi" w:eastAsia="Times New Roman" w:hAnsiTheme="minorHAnsi" w:cstheme="minorHAnsi"/>
          <w:color w:val="000000"/>
          <w:sz w:val="24"/>
          <w:szCs w:val="24"/>
        </w:rPr>
        <w:t xml:space="preserve"> (tj. opiniowanie przez pracodawców/interesariuszy zewnętrznych programów studiów, w tym zakładanych efektów uczenia się i metod ich weryfikacji).</w:t>
      </w:r>
    </w:p>
    <w:p w:rsidR="00005906" w:rsidRPr="00005906" w:rsidRDefault="00005906" w:rsidP="000247C3">
      <w:pPr>
        <w:pStyle w:val="Normalny1"/>
        <w:pBdr>
          <w:top w:val="nil"/>
          <w:left w:val="nil"/>
          <w:bottom w:val="nil"/>
          <w:right w:val="nil"/>
          <w:between w:val="nil"/>
        </w:pBdr>
        <w:spacing w:line="276" w:lineRule="auto"/>
        <w:jc w:val="both"/>
        <w:rPr>
          <w:rFonts w:asciiTheme="minorHAnsi" w:eastAsia="Times New Roman" w:hAnsiTheme="minorHAnsi" w:cstheme="minorHAnsi"/>
          <w:color w:val="000000"/>
          <w:sz w:val="24"/>
          <w:szCs w:val="24"/>
        </w:rPr>
      </w:pPr>
    </w:p>
    <w:p w:rsidR="00647BF0" w:rsidRPr="00005906" w:rsidRDefault="00647BF0" w:rsidP="000247C3">
      <w:pPr>
        <w:jc w:val="both"/>
        <w:rPr>
          <w:rFonts w:asciiTheme="minorHAnsi" w:hAnsiTheme="minorHAnsi" w:cstheme="minorHAnsi"/>
        </w:rPr>
      </w:pPr>
    </w:p>
    <w:sectPr w:rsidR="00647BF0" w:rsidRPr="00005906" w:rsidSect="00C357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FE6354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5985574"/>
    <w:multiLevelType w:val="hybridMultilevel"/>
    <w:tmpl w:val="E1B6A6B0"/>
    <w:lvl w:ilvl="0" w:tplc="48BE201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F02E87"/>
    <w:multiLevelType w:val="hybridMultilevel"/>
    <w:tmpl w:val="10CC9E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C8"/>
    <w:rsid w:val="00005906"/>
    <w:rsid w:val="000247C3"/>
    <w:rsid w:val="000871AD"/>
    <w:rsid w:val="00115937"/>
    <w:rsid w:val="00123516"/>
    <w:rsid w:val="0017065B"/>
    <w:rsid w:val="0033160D"/>
    <w:rsid w:val="00356A7E"/>
    <w:rsid w:val="0037077A"/>
    <w:rsid w:val="004B6907"/>
    <w:rsid w:val="00530C25"/>
    <w:rsid w:val="00573395"/>
    <w:rsid w:val="005E40F0"/>
    <w:rsid w:val="005E5172"/>
    <w:rsid w:val="0063588A"/>
    <w:rsid w:val="00647BF0"/>
    <w:rsid w:val="006578B7"/>
    <w:rsid w:val="006E399A"/>
    <w:rsid w:val="00723644"/>
    <w:rsid w:val="007239FA"/>
    <w:rsid w:val="007459E0"/>
    <w:rsid w:val="007661D1"/>
    <w:rsid w:val="0077680E"/>
    <w:rsid w:val="00812793"/>
    <w:rsid w:val="00851E76"/>
    <w:rsid w:val="00880D31"/>
    <w:rsid w:val="008C2D2A"/>
    <w:rsid w:val="00930DAF"/>
    <w:rsid w:val="00942B3D"/>
    <w:rsid w:val="00AC1938"/>
    <w:rsid w:val="00C357C8"/>
    <w:rsid w:val="00C60C05"/>
    <w:rsid w:val="00C62DC8"/>
    <w:rsid w:val="00CF2C15"/>
    <w:rsid w:val="00D17A3F"/>
    <w:rsid w:val="00D24FEC"/>
    <w:rsid w:val="00D42300"/>
    <w:rsid w:val="00E34690"/>
    <w:rsid w:val="00ED1E04"/>
    <w:rsid w:val="00F53D16"/>
    <w:rsid w:val="00F753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3954C8-A851-4A85-8129-A7F7B8A4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57C8"/>
    <w:pPr>
      <w:suppressAutoHyphens/>
      <w:spacing w:after="0" w:line="240" w:lineRule="auto"/>
    </w:pPr>
    <w:rPr>
      <w:rFonts w:ascii="Times New Roman" w:eastAsia="Times New Roman" w:hAnsi="Times New Roman" w:cs="Times New Roman"/>
      <w:sz w:val="24"/>
      <w:szCs w:val="24"/>
      <w:lang w:eastAsia="ar-SA"/>
    </w:rPr>
  </w:style>
  <w:style w:type="paragraph" w:styleId="Nagwek2">
    <w:name w:val="heading 2"/>
    <w:basedOn w:val="Normalny"/>
    <w:next w:val="Normalny"/>
    <w:link w:val="Nagwek2Znak"/>
    <w:uiPriority w:val="9"/>
    <w:unhideWhenUsed/>
    <w:qFormat/>
    <w:rsid w:val="00C357C8"/>
    <w:pPr>
      <w:keepNext/>
      <w:spacing w:before="240" w:after="60"/>
      <w:jc w:val="center"/>
      <w:outlineLvl w:val="1"/>
    </w:pPr>
    <w:rPr>
      <w:rFonts w:ascii="Calibri" w:hAnsi="Calibri"/>
      <w:b/>
      <w:bCs/>
      <w:iCs/>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357C8"/>
    <w:rPr>
      <w:rFonts w:ascii="Calibri" w:eastAsia="Times New Roman" w:hAnsi="Calibri" w:cs="Times New Roman"/>
      <w:b/>
      <w:bCs/>
      <w:iCs/>
      <w:sz w:val="24"/>
      <w:szCs w:val="28"/>
      <w:lang w:val="x-none" w:eastAsia="ar-SA"/>
    </w:rPr>
  </w:style>
  <w:style w:type="paragraph" w:styleId="Akapitzlist">
    <w:name w:val="List Paragraph"/>
    <w:basedOn w:val="Normalny"/>
    <w:uiPriority w:val="34"/>
    <w:qFormat/>
    <w:rsid w:val="00C357C8"/>
    <w:pPr>
      <w:suppressAutoHyphens w:val="0"/>
      <w:spacing w:after="200" w:line="276" w:lineRule="auto"/>
      <w:ind w:left="720"/>
      <w:contextualSpacing/>
    </w:pPr>
    <w:rPr>
      <w:rFonts w:ascii="Calibri" w:hAnsi="Calibri"/>
      <w:sz w:val="22"/>
      <w:szCs w:val="22"/>
      <w:lang w:eastAsia="pl-PL"/>
    </w:rPr>
  </w:style>
  <w:style w:type="paragraph" w:styleId="Tekstpodstawowy2">
    <w:name w:val="Body Text 2"/>
    <w:basedOn w:val="Normalny"/>
    <w:link w:val="Tekstpodstawowy2Znak"/>
    <w:uiPriority w:val="99"/>
    <w:semiHidden/>
    <w:unhideWhenUsed/>
    <w:rsid w:val="00C357C8"/>
    <w:pPr>
      <w:spacing w:after="120" w:line="480" w:lineRule="auto"/>
    </w:pPr>
    <w:rPr>
      <w:lang w:val="x-none"/>
    </w:rPr>
  </w:style>
  <w:style w:type="character" w:customStyle="1" w:styleId="Tekstpodstawowy2Znak">
    <w:name w:val="Tekst podstawowy 2 Znak"/>
    <w:basedOn w:val="Domylnaczcionkaakapitu"/>
    <w:link w:val="Tekstpodstawowy2"/>
    <w:uiPriority w:val="99"/>
    <w:semiHidden/>
    <w:rsid w:val="00C357C8"/>
    <w:rPr>
      <w:rFonts w:ascii="Times New Roman" w:eastAsia="Times New Roman" w:hAnsi="Times New Roman" w:cs="Times New Roman"/>
      <w:sz w:val="24"/>
      <w:szCs w:val="24"/>
      <w:lang w:val="x-none" w:eastAsia="ar-SA"/>
    </w:rPr>
  </w:style>
  <w:style w:type="paragraph" w:customStyle="1" w:styleId="Default">
    <w:name w:val="Default"/>
    <w:rsid w:val="00C357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apunktowana">
    <w:name w:val="List Bullet"/>
    <w:basedOn w:val="Normalny"/>
    <w:uiPriority w:val="99"/>
    <w:unhideWhenUsed/>
    <w:rsid w:val="00C357C8"/>
    <w:pPr>
      <w:numPr>
        <w:numId w:val="2"/>
      </w:numPr>
      <w:suppressAutoHyphens w:val="0"/>
      <w:spacing w:after="200" w:line="276" w:lineRule="auto"/>
      <w:contextualSpacing/>
    </w:pPr>
    <w:rPr>
      <w:rFonts w:ascii="Calibri" w:eastAsia="Calibri" w:hAnsi="Calibri"/>
      <w:sz w:val="22"/>
      <w:szCs w:val="22"/>
      <w:lang w:eastAsia="en-US"/>
    </w:rPr>
  </w:style>
  <w:style w:type="paragraph" w:customStyle="1" w:styleId="Normalny1">
    <w:name w:val="Normalny1"/>
    <w:rsid w:val="00930DAF"/>
    <w:pPr>
      <w:spacing w:after="0" w:line="240" w:lineRule="auto"/>
    </w:pPr>
    <w:rPr>
      <w:rFonts w:ascii="Calibri" w:eastAsia="Calibri" w:hAnsi="Calibri" w:cs="Calibri"/>
      <w:sz w:val="20"/>
      <w:szCs w:val="20"/>
      <w:lang w:eastAsia="pl-PL"/>
    </w:rPr>
  </w:style>
  <w:style w:type="paragraph" w:styleId="NormalnyWeb">
    <w:name w:val="Normal (Web)"/>
    <w:basedOn w:val="Normalny"/>
    <w:uiPriority w:val="99"/>
    <w:unhideWhenUsed/>
    <w:rsid w:val="00356A7E"/>
    <w:pPr>
      <w:suppressAutoHyphens w:val="0"/>
      <w:spacing w:before="100" w:beforeAutospacing="1" w:after="100" w:afterAutospacing="1"/>
    </w:pPr>
    <w:rPr>
      <w:lang w:eastAsia="pl-PL"/>
    </w:rPr>
  </w:style>
  <w:style w:type="paragraph" w:styleId="Bezodstpw">
    <w:name w:val="No Spacing"/>
    <w:uiPriority w:val="1"/>
    <w:qFormat/>
    <w:rsid w:val="0077680E"/>
    <w:pPr>
      <w:spacing w:after="0" w:line="240" w:lineRule="auto"/>
    </w:pPr>
    <w:rPr>
      <w:rFonts w:ascii="Calibri" w:eastAsia="Times New Roman" w:hAnsi="Calibri" w:cs="Calibri"/>
      <w:lang w:eastAsia="pl-PL"/>
    </w:rPr>
  </w:style>
  <w:style w:type="paragraph" w:styleId="Tekstpodstawowy">
    <w:name w:val="Body Text"/>
    <w:basedOn w:val="Normalny"/>
    <w:link w:val="TekstpodstawowyZnak"/>
    <w:uiPriority w:val="99"/>
    <w:semiHidden/>
    <w:unhideWhenUsed/>
    <w:rsid w:val="00005906"/>
    <w:pPr>
      <w:spacing w:after="120"/>
    </w:pPr>
  </w:style>
  <w:style w:type="character" w:customStyle="1" w:styleId="TekstpodstawowyZnak">
    <w:name w:val="Tekst podstawowy Znak"/>
    <w:basedOn w:val="Domylnaczcionkaakapitu"/>
    <w:link w:val="Tekstpodstawowy"/>
    <w:uiPriority w:val="99"/>
    <w:semiHidden/>
    <w:rsid w:val="00005906"/>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33160D"/>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160D"/>
    <w:rPr>
      <w:rFonts w:ascii="Segoe UI" w:eastAsia="Times New Roman" w:hAnsi="Segoe UI" w:cs="Segoe UI"/>
      <w:sz w:val="18"/>
      <w:szCs w:val="18"/>
      <w:lang w:eastAsia="ar-SA"/>
    </w:rPr>
  </w:style>
  <w:style w:type="table" w:styleId="Tabela-Siatka">
    <w:name w:val="Table Grid"/>
    <w:basedOn w:val="Standardowy"/>
    <w:uiPriority w:val="39"/>
    <w:rsid w:val="00C62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0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3568</Words>
  <Characters>21411</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Chodyka</dc:creator>
  <cp:lastModifiedBy>Aleksandra Derlukiewicz</cp:lastModifiedBy>
  <cp:revision>2</cp:revision>
  <cp:lastPrinted>2020-07-16T10:09:00Z</cp:lastPrinted>
  <dcterms:created xsi:type="dcterms:W3CDTF">2023-07-27T09:45:00Z</dcterms:created>
  <dcterms:modified xsi:type="dcterms:W3CDTF">2023-07-27T09:45:00Z</dcterms:modified>
</cp:coreProperties>
</file>