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857576">
        <w:rPr>
          <w:rFonts w:asciiTheme="minorHAnsi" w:hAnsiTheme="minorHAnsi" w:cstheme="minorHAnsi"/>
          <w:sz w:val="18"/>
          <w:szCs w:val="18"/>
          <w:lang w:eastAsia="zh-CN"/>
        </w:rPr>
        <w:t>17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57576">
        <w:rPr>
          <w:rFonts w:asciiTheme="minorHAnsi" w:hAnsiTheme="minorHAnsi" w:cstheme="minorHAnsi"/>
          <w:b/>
          <w:bCs/>
          <w:lang w:eastAsia="zh-CN"/>
        </w:rPr>
        <w:t xml:space="preserve">K O N K U R S  nr </w:t>
      </w:r>
      <w:r w:rsidR="00857576" w:rsidRPr="00857576">
        <w:rPr>
          <w:rFonts w:asciiTheme="minorHAnsi" w:hAnsiTheme="minorHAnsi" w:cstheme="minorHAnsi"/>
          <w:b/>
          <w:bCs/>
          <w:lang w:eastAsia="zh-CN"/>
        </w:rPr>
        <w:t>ZAK/02/2023</w:t>
      </w:r>
    </w:p>
    <w:p w:rsidR="00C22D7C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lang w:eastAsia="zh-CN"/>
        </w:rPr>
      </w:pPr>
      <w:r w:rsidRPr="00857576">
        <w:rPr>
          <w:rFonts w:asciiTheme="minorHAnsi" w:hAnsiTheme="minorHAnsi" w:cstheme="minorHAnsi"/>
          <w:b/>
          <w:iCs/>
          <w:lang w:eastAsia="zh-CN"/>
        </w:rPr>
        <w:t xml:space="preserve">na stanowisko </w:t>
      </w:r>
      <w:r w:rsidR="00857576" w:rsidRPr="00857576">
        <w:rPr>
          <w:rFonts w:asciiTheme="minorHAnsi" w:hAnsiTheme="minorHAnsi" w:cstheme="minorHAnsi"/>
          <w:b/>
          <w:iCs/>
          <w:lang w:eastAsia="zh-CN"/>
        </w:rPr>
        <w:t>adiunkta</w:t>
      </w:r>
      <w:r w:rsidR="00FB6680" w:rsidRPr="00857576">
        <w:rPr>
          <w:rFonts w:asciiTheme="minorHAnsi" w:hAnsiTheme="minorHAnsi" w:cstheme="minorHAnsi"/>
          <w:b/>
          <w:iCs/>
          <w:lang w:eastAsia="zh-CN"/>
        </w:rPr>
        <w:t xml:space="preserve"> </w:t>
      </w:r>
      <w:r w:rsidRPr="00857576">
        <w:rPr>
          <w:rFonts w:asciiTheme="minorHAnsi" w:hAnsiTheme="minorHAnsi" w:cstheme="minorHAnsi"/>
          <w:b/>
          <w:iCs/>
          <w:lang w:eastAsia="zh-CN"/>
        </w:rPr>
        <w:t>w grupie pracowników dydaktycznych</w:t>
      </w:r>
    </w:p>
    <w:p w:rsidR="00857576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</w:pPr>
      <w:r w:rsidRPr="00857576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857576"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>nauk inżynieryjno-technicznych</w:t>
      </w:r>
      <w:bookmarkStart w:id="0" w:name="_GoBack"/>
      <w:bookmarkEnd w:id="0"/>
      <w:r w:rsidR="00857576"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 xml:space="preserve"> </w:t>
      </w:r>
    </w:p>
    <w:p w:rsidR="00C22D7C" w:rsidRPr="00857576" w:rsidRDefault="00857576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 xml:space="preserve">dyscyplinie naukowej: architektura i urbanistyka 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85757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857576">
        <w:rPr>
          <w:rFonts w:asciiTheme="minorHAnsi" w:hAnsiTheme="minorHAnsi" w:cstheme="minorHAnsi"/>
          <w:sz w:val="18"/>
          <w:szCs w:val="18"/>
        </w:rPr>
        <w:t>Do konkursu mogą przystąpić osoby, które spełniają wymogi określone art. 113 ustawy z dn. 20 lipca 2018 r. Prawo</w:t>
      </w:r>
      <w:r w:rsidR="00556C5F">
        <w:rPr>
          <w:rFonts w:asciiTheme="minorHAnsi" w:hAnsiTheme="minorHAnsi" w:cstheme="minorHAnsi"/>
          <w:sz w:val="18"/>
          <w:szCs w:val="18"/>
        </w:rPr>
        <w:br/>
      </w:r>
      <w:r w:rsidRPr="00857576">
        <w:rPr>
          <w:rFonts w:asciiTheme="minorHAnsi" w:hAnsiTheme="minorHAnsi" w:cstheme="minorHAnsi"/>
          <w:sz w:val="18"/>
          <w:szCs w:val="18"/>
        </w:rPr>
        <w:t>o szkolnictwie wyższym i nauce (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>Dz.U. z 2023 r. poz. 742 tj.</w:t>
      </w:r>
      <w:r w:rsidRPr="00857576">
        <w:rPr>
          <w:rFonts w:asciiTheme="minorHAnsi" w:hAnsiTheme="minorHAnsi" w:cstheme="minorHAnsi"/>
          <w:sz w:val="18"/>
          <w:szCs w:val="18"/>
        </w:rPr>
        <w:t>) spełniające następujące wymogi kwalifikacyjne:</w:t>
      </w:r>
    </w:p>
    <w:p w:rsidR="00C22D7C" w:rsidRPr="0085757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857576" w:rsidRPr="00857576" w:rsidRDefault="00857576" w:rsidP="008575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7576">
        <w:rPr>
          <w:rFonts w:asciiTheme="minorHAnsi" w:hAnsiTheme="minorHAnsi" w:cstheme="minorHAnsi"/>
          <w:b/>
          <w:sz w:val="18"/>
          <w:szCs w:val="18"/>
        </w:rPr>
        <w:t xml:space="preserve">Warunki konkursu: </w:t>
      </w:r>
    </w:p>
    <w:p w:rsidR="00857576" w:rsidRPr="00857576" w:rsidRDefault="00857576" w:rsidP="0085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Stopień naukowy doktora w dyscyplinie architektura i urbanistyka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lub pokrewne</w:t>
      </w:r>
      <w:r w:rsidRPr="0085757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857576" w:rsidRPr="00857576" w:rsidRDefault="00857576" w:rsidP="00857576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 xml:space="preserve">Biegła znajomość (w mowie i piśmie) języka polskiego. </w:t>
      </w:r>
    </w:p>
    <w:p w:rsidR="00857576" w:rsidRPr="00857576" w:rsidRDefault="00857576" w:rsidP="00857576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Gotowość do zatrudnienia w Akademii Bialskiej Nauk Stosowanych im. Jana Pawła II jako podstawowym miejscu pracy.</w:t>
      </w:r>
    </w:p>
    <w:p w:rsidR="00857576" w:rsidRPr="00857576" w:rsidRDefault="00857576" w:rsidP="00857576">
      <w:pPr>
        <w:suppressAutoHyphens/>
        <w:autoSpaceDE w:val="0"/>
        <w:spacing w:after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b/>
          <w:color w:val="000000"/>
          <w:sz w:val="18"/>
          <w:szCs w:val="18"/>
        </w:rPr>
        <w:t>Wymagania dodatkowe: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 xml:space="preserve">Doświadczenia praktycznego w obszarze architektury krajobrazu lub pokrewnego zdobytego poza uczelnią wyższą. 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Doświadczenie w prowadzeniu zajęć dydaktycznych.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Znajomości zagadnień związanych z dendrologią, fitosocjologią, ozdobnymi roślinami zielnymi.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Znajomości zagadnień związanych z budową i projektowaniem obiektów architektury krajobrazu.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Znajomości programów komputerowych wykorzystywanych w architekturze krajobrazu.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 xml:space="preserve">Znajomości języka angielskiego lub innego języka nowożytnego. 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 xml:space="preserve">Dyspozycyjności uczestniczenia w pracach badawczych, organizacyjnych i dydaktycznych Uczelni. </w:t>
      </w:r>
    </w:p>
    <w:p w:rsidR="00857576" w:rsidRPr="00857576" w:rsidRDefault="00857576" w:rsidP="00857576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Umiejętności pracy zespołowej.</w:t>
      </w:r>
    </w:p>
    <w:p w:rsidR="00C22D7C" w:rsidRPr="00857576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857576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Podanie o zatrudnienie.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Życiorys zawodowy.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Kopie dokumentów potwierdzających wykształcenie, kwalifikacje zawodowe i dodatkowe.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Wykaz publikacji.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Oświadczenie stwierdzające że Akademia Bialska Nauk Stosowanych im. Jana Pawła II będzie podstawowym miejscem pracy.* 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Oświadczenie kandydata że spełnia wymogi określone w art. 113 ustawy z dn. 20 lipca 2018 r. Prawo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br/>
        <w:t xml:space="preserve"> o szkolnictwie wyższym i nauce (Dz. U. z 2023 r. poz. 742 tj.)* 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Oświadczenie o wyrażeniu zgody na przetwarzanie danych osobowych.*</w:t>
      </w:r>
    </w:p>
    <w:p w:rsidR="009F2DE5" w:rsidRPr="00857576" w:rsidRDefault="009F2DE5" w:rsidP="009F2DE5">
      <w:p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857576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857576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857576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Pr="00857576" w:rsidRDefault="00282236" w:rsidP="00857576">
      <w:pPr>
        <w:suppressAutoHyphens/>
        <w:autoSpaceDE w:val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Zgłoszenia udziału w konkursie należy przesłać na adres Uczelni: Akademia Bialska Nauk Stosowanych im. Jana Pawła II, 21-500 Biała Podlaska ul. </w:t>
      </w:r>
      <w:proofErr w:type="spellStart"/>
      <w:r w:rsidRPr="00857576">
        <w:rPr>
          <w:rFonts w:asciiTheme="minorHAnsi" w:hAnsiTheme="minorHAnsi" w:cstheme="minorHAnsi"/>
          <w:sz w:val="18"/>
          <w:szCs w:val="18"/>
          <w:lang w:eastAsia="zh-CN"/>
        </w:rPr>
        <w:t>Sidorska</w:t>
      </w:r>
      <w:proofErr w:type="spellEnd"/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95/97 - Kancelaria,</w:t>
      </w:r>
      <w:r w:rsidR="00857576"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w zaklejonej kopercie A4 z napisem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„Konkurs nr Z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AK/0</w:t>
      </w:r>
      <w:r w:rsidR="00FB6680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2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/2023”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lub na adres e-mail: </w:t>
      </w:r>
      <w:hyperlink r:id="rId9" w:history="1">
        <w:r w:rsidRPr="00857576">
          <w:rPr>
            <w:rStyle w:val="Hipercze"/>
            <w:rFonts w:asciiTheme="minorHAnsi" w:hAnsiTheme="minorHAnsi" w:cstheme="minorHAnsi"/>
            <w:color w:val="auto"/>
            <w:sz w:val="18"/>
            <w:szCs w:val="18"/>
            <w:lang w:eastAsia="zh-CN"/>
          </w:rPr>
          <w:t>kancelaria@akademiabialska.pl</w:t>
        </w:r>
      </w:hyperlink>
      <w:r w:rsidRPr="00857576">
        <w:rPr>
          <w:rFonts w:asciiTheme="minorHAnsi" w:hAnsiTheme="minorHAnsi" w:cstheme="minorHAnsi"/>
          <w:sz w:val="18"/>
          <w:szCs w:val="18"/>
        </w:rPr>
        <w:t xml:space="preserve"> w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tytule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„Dokumenty aplikacyjne – Konkurs nr 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ZAK/02/2023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”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w terminie do 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30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="00857576">
        <w:rPr>
          <w:rFonts w:asciiTheme="minorHAnsi" w:hAnsiTheme="minorHAnsi" w:cstheme="minorHAnsi"/>
          <w:b/>
          <w:sz w:val="18"/>
          <w:szCs w:val="18"/>
          <w:lang w:eastAsia="zh-CN"/>
        </w:rPr>
        <w:t>lipcu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nauce (Dz. U. z 2023 r. poz. 742 tj.).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7098"/>
    <w:multiLevelType w:val="hybridMultilevel"/>
    <w:tmpl w:val="9BA0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D8B61AB"/>
    <w:multiLevelType w:val="hybridMultilevel"/>
    <w:tmpl w:val="358C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739E4"/>
    <w:multiLevelType w:val="hybridMultilevel"/>
    <w:tmpl w:val="10D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9"/>
  </w:num>
  <w:num w:numId="5">
    <w:abstractNumId w:val="5"/>
  </w:num>
  <w:num w:numId="6">
    <w:abstractNumId w:val="10"/>
  </w:num>
  <w:num w:numId="7">
    <w:abstractNumId w:val="16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C5716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65C3F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0FE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56C5F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2A03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57576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2DE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D473F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73D41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B6680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137E-9A75-47DA-A64E-629E65B4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4</cp:revision>
  <cp:lastPrinted>2022-03-04T06:39:00Z</cp:lastPrinted>
  <dcterms:created xsi:type="dcterms:W3CDTF">2023-05-16T06:09:00Z</dcterms:created>
  <dcterms:modified xsi:type="dcterms:W3CDTF">2023-05-17T06:49:00Z</dcterms:modified>
</cp:coreProperties>
</file>