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31217" w14:textId="77777777" w:rsidR="005B2AA7" w:rsidRDefault="005B2AA7">
      <w:pPr>
        <w:spacing w:after="0" w:line="240" w:lineRule="auto"/>
        <w:jc w:val="center"/>
        <w:rPr>
          <w:rFonts w:ascii="Times New Roman" w:hAnsi="Times New Roman"/>
          <w:b/>
          <w:sz w:val="32"/>
          <w:szCs w:val="32"/>
        </w:rPr>
      </w:pPr>
    </w:p>
    <w:p w14:paraId="1D19F66B" w14:textId="77777777" w:rsidR="005B2AA7" w:rsidRDefault="00190B62">
      <w:pPr>
        <w:spacing w:after="0" w:line="240" w:lineRule="auto"/>
        <w:jc w:val="center"/>
        <w:rPr>
          <w:rFonts w:ascii="Times New Roman" w:hAnsi="Times New Roman"/>
          <w:b/>
          <w:sz w:val="32"/>
          <w:szCs w:val="32"/>
        </w:rPr>
      </w:pPr>
      <w:r>
        <w:rPr>
          <w:rFonts w:ascii="Times New Roman" w:hAnsi="Times New Roman"/>
          <w:b/>
          <w:sz w:val="32"/>
          <w:szCs w:val="32"/>
        </w:rPr>
        <w:t>SPECYFIKACJA WARUNKÓW ZAMÓWIENIA</w:t>
      </w:r>
    </w:p>
    <w:p w14:paraId="080F164E" w14:textId="77777777" w:rsidR="005B2AA7" w:rsidRDefault="005B2AA7">
      <w:pPr>
        <w:spacing w:after="0" w:line="240" w:lineRule="auto"/>
        <w:jc w:val="center"/>
        <w:rPr>
          <w:rFonts w:ascii="Times New Roman" w:hAnsi="Times New Roman"/>
          <w:b/>
          <w:sz w:val="26"/>
          <w:szCs w:val="26"/>
        </w:rPr>
      </w:pPr>
    </w:p>
    <w:p w14:paraId="45D760FD" w14:textId="77777777" w:rsidR="005B2AA7" w:rsidRDefault="005B2AA7">
      <w:pPr>
        <w:spacing w:after="0" w:line="240" w:lineRule="auto"/>
        <w:jc w:val="center"/>
        <w:rPr>
          <w:rFonts w:ascii="Times New Roman" w:hAnsi="Times New Roman"/>
          <w:b/>
          <w:sz w:val="26"/>
          <w:szCs w:val="26"/>
        </w:rPr>
      </w:pPr>
    </w:p>
    <w:p w14:paraId="72B09BA7" w14:textId="77777777" w:rsidR="005B2AA7" w:rsidRDefault="005B2AA7">
      <w:pPr>
        <w:spacing w:after="0" w:line="240" w:lineRule="auto"/>
        <w:jc w:val="center"/>
        <w:rPr>
          <w:rFonts w:ascii="Times New Roman" w:hAnsi="Times New Roman"/>
          <w:b/>
          <w:sz w:val="26"/>
          <w:szCs w:val="26"/>
        </w:rPr>
      </w:pPr>
    </w:p>
    <w:p w14:paraId="7C505C63" w14:textId="77777777" w:rsidR="005B2AA7" w:rsidRDefault="005B2AA7">
      <w:pPr>
        <w:spacing w:after="0" w:line="240" w:lineRule="auto"/>
        <w:jc w:val="center"/>
        <w:rPr>
          <w:rFonts w:ascii="Times New Roman" w:hAnsi="Times New Roman"/>
          <w:b/>
          <w:sz w:val="26"/>
          <w:szCs w:val="26"/>
        </w:rPr>
      </w:pPr>
    </w:p>
    <w:p w14:paraId="31F53295" w14:textId="77777777" w:rsidR="005B2AA7" w:rsidRDefault="005B2AA7">
      <w:pPr>
        <w:spacing w:after="0" w:line="240" w:lineRule="auto"/>
        <w:jc w:val="center"/>
        <w:rPr>
          <w:rFonts w:ascii="Times New Roman" w:hAnsi="Times New Roman"/>
          <w:b/>
          <w:sz w:val="26"/>
          <w:szCs w:val="26"/>
        </w:rPr>
      </w:pPr>
    </w:p>
    <w:p w14:paraId="26A25845" w14:textId="5C65548F" w:rsidR="005B2AA7" w:rsidRDefault="00190B62">
      <w:pPr>
        <w:spacing w:after="0" w:line="240" w:lineRule="auto"/>
        <w:jc w:val="center"/>
        <w:rPr>
          <w:rFonts w:ascii="Times New Roman" w:hAnsi="Times New Roman"/>
          <w:b/>
          <w:sz w:val="28"/>
          <w:szCs w:val="28"/>
        </w:rPr>
      </w:pPr>
      <w:r>
        <w:rPr>
          <w:rFonts w:ascii="Times New Roman" w:hAnsi="Times New Roman"/>
          <w:b/>
          <w:sz w:val="28"/>
          <w:szCs w:val="28"/>
        </w:rPr>
        <w:t>W POSTĘPOWANIU PROWADZONYM W TRYBIE PRZETARGU NIEOGRANICZONEGO ZGODNIE Z ZAPISAMI USTAWY Z DNIA 11 WRZEŚNIA 2019</w:t>
      </w:r>
      <w:r w:rsidR="00487A8A">
        <w:rPr>
          <w:rFonts w:ascii="Times New Roman" w:hAnsi="Times New Roman"/>
          <w:b/>
          <w:sz w:val="28"/>
          <w:szCs w:val="28"/>
        </w:rPr>
        <w:t xml:space="preserve"> </w:t>
      </w:r>
      <w:r>
        <w:rPr>
          <w:rFonts w:ascii="Times New Roman" w:hAnsi="Times New Roman"/>
          <w:b/>
          <w:sz w:val="28"/>
          <w:szCs w:val="28"/>
        </w:rPr>
        <w:t>ROKU PRAWO ZAMÓWIEŃ PUBLICZNYCH (TEKST JEDNOLITY DZ. U. Z 202</w:t>
      </w:r>
      <w:r w:rsidR="008015C6">
        <w:rPr>
          <w:rFonts w:ascii="Times New Roman" w:hAnsi="Times New Roman"/>
          <w:b/>
          <w:sz w:val="28"/>
          <w:szCs w:val="28"/>
        </w:rPr>
        <w:t>2 R. POZ. 1710</w:t>
      </w:r>
      <w:r w:rsidR="005D56FC">
        <w:rPr>
          <w:rFonts w:ascii="Times New Roman" w:hAnsi="Times New Roman"/>
          <w:b/>
          <w:sz w:val="28"/>
          <w:szCs w:val="28"/>
        </w:rPr>
        <w:t xml:space="preserve"> Z PÓŹN. ZM.</w:t>
      </w:r>
      <w:r>
        <w:rPr>
          <w:rFonts w:ascii="Times New Roman" w:hAnsi="Times New Roman"/>
          <w:b/>
          <w:sz w:val="28"/>
          <w:szCs w:val="28"/>
        </w:rPr>
        <w:t>)</w:t>
      </w:r>
    </w:p>
    <w:p w14:paraId="3D211640" w14:textId="77777777" w:rsidR="005B2AA7" w:rsidRDefault="005B2AA7">
      <w:pPr>
        <w:spacing w:after="0" w:line="240" w:lineRule="auto"/>
        <w:jc w:val="center"/>
        <w:rPr>
          <w:rFonts w:ascii="Times New Roman" w:hAnsi="Times New Roman"/>
          <w:b/>
          <w:sz w:val="28"/>
          <w:szCs w:val="28"/>
        </w:rPr>
      </w:pPr>
    </w:p>
    <w:p w14:paraId="395F5E28" w14:textId="77777777" w:rsidR="005B2AA7" w:rsidRDefault="005B2AA7">
      <w:pPr>
        <w:spacing w:after="0" w:line="240" w:lineRule="auto"/>
        <w:jc w:val="center"/>
        <w:rPr>
          <w:rFonts w:ascii="Times New Roman" w:hAnsi="Times New Roman"/>
          <w:b/>
          <w:sz w:val="28"/>
          <w:szCs w:val="28"/>
        </w:rPr>
      </w:pPr>
    </w:p>
    <w:p w14:paraId="1AABF442" w14:textId="77777777" w:rsidR="005B2AA7" w:rsidRDefault="005B2AA7">
      <w:pPr>
        <w:spacing w:after="0" w:line="240" w:lineRule="auto"/>
        <w:jc w:val="center"/>
        <w:rPr>
          <w:rFonts w:ascii="Times New Roman" w:hAnsi="Times New Roman"/>
          <w:b/>
          <w:sz w:val="28"/>
          <w:szCs w:val="28"/>
        </w:rPr>
      </w:pPr>
    </w:p>
    <w:p w14:paraId="51C645A4" w14:textId="77777777" w:rsidR="005B2AA7" w:rsidRDefault="005B2AA7">
      <w:pPr>
        <w:spacing w:after="0" w:line="240" w:lineRule="auto"/>
        <w:jc w:val="center"/>
        <w:rPr>
          <w:rFonts w:ascii="Times New Roman" w:hAnsi="Times New Roman"/>
          <w:b/>
          <w:sz w:val="28"/>
          <w:szCs w:val="28"/>
        </w:rPr>
      </w:pPr>
    </w:p>
    <w:p w14:paraId="3E6A9139" w14:textId="77777777" w:rsidR="005B2AA7" w:rsidRDefault="00190B62">
      <w:pPr>
        <w:spacing w:after="0" w:line="240" w:lineRule="auto"/>
        <w:jc w:val="center"/>
        <w:rPr>
          <w:rFonts w:ascii="Times New Roman" w:hAnsi="Times New Roman"/>
          <w:b/>
          <w:sz w:val="32"/>
          <w:szCs w:val="32"/>
        </w:rPr>
      </w:pPr>
      <w:r>
        <w:rPr>
          <w:rFonts w:ascii="Times New Roman" w:hAnsi="Times New Roman"/>
          <w:b/>
          <w:sz w:val="32"/>
          <w:szCs w:val="32"/>
        </w:rPr>
        <w:t xml:space="preserve">PT. </w:t>
      </w:r>
    </w:p>
    <w:p w14:paraId="19522016" w14:textId="77777777" w:rsidR="005B2AA7" w:rsidRDefault="00190B62">
      <w:pPr>
        <w:spacing w:after="0" w:line="240" w:lineRule="auto"/>
        <w:jc w:val="center"/>
        <w:rPr>
          <w:rFonts w:ascii="Times New Roman" w:hAnsi="Times New Roman"/>
          <w:b/>
          <w:sz w:val="28"/>
          <w:szCs w:val="28"/>
        </w:rPr>
      </w:pPr>
      <w:r>
        <w:rPr>
          <w:rFonts w:ascii="Times New Roman" w:hAnsi="Times New Roman"/>
          <w:b/>
          <w:sz w:val="32"/>
          <w:szCs w:val="32"/>
        </w:rPr>
        <w:t xml:space="preserve">DOSTAWA URZĄDZEŃ KOMPUTEROWYCH </w:t>
      </w:r>
    </w:p>
    <w:p w14:paraId="7EA5A070" w14:textId="77777777" w:rsidR="005B2AA7" w:rsidRDefault="005B2AA7">
      <w:pPr>
        <w:spacing w:after="0" w:line="240" w:lineRule="auto"/>
        <w:jc w:val="center"/>
        <w:rPr>
          <w:rFonts w:ascii="Times New Roman" w:hAnsi="Times New Roman"/>
          <w:b/>
          <w:sz w:val="28"/>
          <w:szCs w:val="28"/>
        </w:rPr>
      </w:pPr>
    </w:p>
    <w:p w14:paraId="3308EE96" w14:textId="77777777" w:rsidR="005B2AA7" w:rsidRDefault="005B2AA7">
      <w:pPr>
        <w:spacing w:after="0" w:line="240" w:lineRule="auto"/>
        <w:jc w:val="center"/>
        <w:rPr>
          <w:rFonts w:ascii="Times New Roman" w:hAnsi="Times New Roman"/>
          <w:b/>
          <w:sz w:val="28"/>
          <w:szCs w:val="28"/>
        </w:rPr>
      </w:pPr>
    </w:p>
    <w:p w14:paraId="78B5BABE" w14:textId="77777777" w:rsidR="005B2AA7" w:rsidRDefault="005B2AA7">
      <w:pPr>
        <w:spacing w:after="0" w:line="240" w:lineRule="auto"/>
        <w:jc w:val="center"/>
        <w:rPr>
          <w:rFonts w:ascii="Times New Roman" w:hAnsi="Times New Roman"/>
          <w:b/>
          <w:sz w:val="28"/>
          <w:szCs w:val="28"/>
        </w:rPr>
      </w:pPr>
    </w:p>
    <w:p w14:paraId="6ECA0B73" w14:textId="77777777" w:rsidR="005B2AA7" w:rsidRDefault="005B2AA7">
      <w:pPr>
        <w:spacing w:after="0" w:line="240" w:lineRule="auto"/>
        <w:jc w:val="center"/>
        <w:rPr>
          <w:rFonts w:ascii="Times New Roman" w:hAnsi="Times New Roman"/>
          <w:b/>
          <w:sz w:val="28"/>
          <w:szCs w:val="28"/>
        </w:rPr>
      </w:pPr>
    </w:p>
    <w:p w14:paraId="58262181" w14:textId="77777777" w:rsidR="005B2AA7" w:rsidRDefault="005B2AA7">
      <w:pPr>
        <w:spacing w:after="0" w:line="240" w:lineRule="auto"/>
        <w:jc w:val="center"/>
        <w:rPr>
          <w:rFonts w:ascii="Times New Roman" w:hAnsi="Times New Roman"/>
          <w:b/>
          <w:sz w:val="28"/>
          <w:szCs w:val="28"/>
        </w:rPr>
      </w:pPr>
    </w:p>
    <w:p w14:paraId="49E02CE7" w14:textId="77777777" w:rsidR="005B2AA7" w:rsidRDefault="005B2AA7">
      <w:pPr>
        <w:spacing w:after="0" w:line="240" w:lineRule="auto"/>
        <w:jc w:val="center"/>
        <w:rPr>
          <w:rFonts w:ascii="Times New Roman" w:hAnsi="Times New Roman"/>
          <w:b/>
          <w:sz w:val="28"/>
          <w:szCs w:val="28"/>
        </w:rPr>
      </w:pPr>
    </w:p>
    <w:p w14:paraId="382767FE" w14:textId="77777777" w:rsidR="005B2AA7" w:rsidRDefault="005B2AA7">
      <w:pPr>
        <w:spacing w:after="0" w:line="240" w:lineRule="auto"/>
        <w:jc w:val="center"/>
        <w:rPr>
          <w:rFonts w:ascii="Times New Roman" w:hAnsi="Times New Roman"/>
          <w:b/>
          <w:sz w:val="28"/>
          <w:szCs w:val="28"/>
        </w:rPr>
      </w:pPr>
    </w:p>
    <w:p w14:paraId="5ACD5F74" w14:textId="77777777" w:rsidR="005B2AA7" w:rsidRDefault="005B2AA7">
      <w:pPr>
        <w:spacing w:after="0" w:line="240" w:lineRule="auto"/>
        <w:jc w:val="center"/>
        <w:rPr>
          <w:rFonts w:ascii="Times New Roman" w:hAnsi="Times New Roman"/>
          <w:b/>
          <w:sz w:val="28"/>
          <w:szCs w:val="28"/>
        </w:rPr>
      </w:pPr>
    </w:p>
    <w:p w14:paraId="13D3B95D" w14:textId="77777777" w:rsidR="005B2AA7" w:rsidRDefault="005B2AA7">
      <w:pPr>
        <w:spacing w:after="0" w:line="240" w:lineRule="auto"/>
        <w:jc w:val="center"/>
        <w:rPr>
          <w:rFonts w:ascii="Times New Roman" w:hAnsi="Times New Roman"/>
          <w:b/>
          <w:sz w:val="28"/>
          <w:szCs w:val="28"/>
        </w:rPr>
      </w:pPr>
    </w:p>
    <w:p w14:paraId="3C7ADE8E" w14:textId="77777777" w:rsidR="005B2AA7" w:rsidRDefault="005B2AA7">
      <w:pPr>
        <w:spacing w:after="0" w:line="240" w:lineRule="auto"/>
        <w:jc w:val="center"/>
        <w:rPr>
          <w:rFonts w:ascii="Times New Roman" w:hAnsi="Times New Roman"/>
          <w:b/>
          <w:sz w:val="28"/>
          <w:szCs w:val="28"/>
        </w:rPr>
      </w:pPr>
    </w:p>
    <w:p w14:paraId="50B8C926" w14:textId="77777777" w:rsidR="005B2AA7" w:rsidRDefault="005B2AA7">
      <w:pPr>
        <w:spacing w:after="0" w:line="240" w:lineRule="auto"/>
        <w:jc w:val="center"/>
        <w:rPr>
          <w:rFonts w:ascii="Times New Roman" w:hAnsi="Times New Roman"/>
          <w:b/>
          <w:sz w:val="28"/>
          <w:szCs w:val="28"/>
        </w:rPr>
      </w:pPr>
    </w:p>
    <w:p w14:paraId="5C098F4B" w14:textId="77777777" w:rsidR="005B2AA7" w:rsidRDefault="005B2AA7">
      <w:pPr>
        <w:spacing w:after="0" w:line="240" w:lineRule="auto"/>
        <w:jc w:val="center"/>
        <w:rPr>
          <w:rFonts w:ascii="Times New Roman" w:hAnsi="Times New Roman"/>
          <w:b/>
          <w:sz w:val="28"/>
          <w:szCs w:val="28"/>
        </w:rPr>
      </w:pPr>
    </w:p>
    <w:p w14:paraId="75CB1DF0" w14:textId="77777777" w:rsidR="008F3547" w:rsidRDefault="008F3547">
      <w:pPr>
        <w:spacing w:after="0" w:line="240" w:lineRule="auto"/>
        <w:jc w:val="center"/>
        <w:rPr>
          <w:rFonts w:ascii="Times New Roman" w:hAnsi="Times New Roman"/>
          <w:b/>
          <w:sz w:val="28"/>
          <w:szCs w:val="28"/>
        </w:rPr>
      </w:pPr>
    </w:p>
    <w:p w14:paraId="0C487D65" w14:textId="77777777" w:rsidR="005B2AA7" w:rsidRDefault="005B2AA7">
      <w:pPr>
        <w:spacing w:after="0" w:line="240" w:lineRule="auto"/>
        <w:jc w:val="center"/>
        <w:rPr>
          <w:rFonts w:ascii="Times New Roman" w:hAnsi="Times New Roman"/>
          <w:b/>
          <w:sz w:val="28"/>
          <w:szCs w:val="28"/>
        </w:rPr>
      </w:pPr>
    </w:p>
    <w:p w14:paraId="53FF533F" w14:textId="77777777" w:rsidR="005B2AA7" w:rsidRDefault="005B2AA7">
      <w:pPr>
        <w:spacing w:after="0" w:line="240" w:lineRule="auto"/>
        <w:jc w:val="center"/>
        <w:rPr>
          <w:rFonts w:ascii="Times New Roman" w:hAnsi="Times New Roman"/>
          <w:b/>
          <w:sz w:val="28"/>
          <w:szCs w:val="28"/>
        </w:rPr>
      </w:pPr>
    </w:p>
    <w:p w14:paraId="052983A3" w14:textId="77777777" w:rsidR="005B2AA7" w:rsidRDefault="005B2AA7">
      <w:pPr>
        <w:spacing w:after="0" w:line="240" w:lineRule="auto"/>
        <w:jc w:val="center"/>
        <w:rPr>
          <w:rFonts w:ascii="Times New Roman" w:hAnsi="Times New Roman"/>
          <w:b/>
          <w:sz w:val="28"/>
          <w:szCs w:val="28"/>
        </w:rPr>
      </w:pPr>
    </w:p>
    <w:p w14:paraId="24ABBF56" w14:textId="77777777" w:rsidR="005B2AA7" w:rsidRDefault="00190B62">
      <w:pPr>
        <w:spacing w:after="0" w:line="240" w:lineRule="auto"/>
        <w:ind w:left="4248"/>
        <w:jc w:val="center"/>
        <w:rPr>
          <w:rFonts w:ascii="Times New Roman" w:hAnsi="Times New Roman"/>
          <w:b/>
          <w:bCs/>
          <w:sz w:val="24"/>
          <w:szCs w:val="28"/>
        </w:rPr>
      </w:pPr>
      <w:r>
        <w:rPr>
          <w:rFonts w:ascii="Times New Roman" w:hAnsi="Times New Roman"/>
          <w:b/>
          <w:bCs/>
          <w:sz w:val="24"/>
          <w:szCs w:val="28"/>
        </w:rPr>
        <w:t>Zatwierdzam</w:t>
      </w:r>
    </w:p>
    <w:p w14:paraId="6BD805C7" w14:textId="77777777" w:rsidR="005B2AA7" w:rsidRDefault="005B2AA7">
      <w:pPr>
        <w:spacing w:after="0" w:line="240" w:lineRule="auto"/>
        <w:ind w:left="4248"/>
        <w:jc w:val="center"/>
        <w:rPr>
          <w:rFonts w:ascii="Times New Roman" w:hAnsi="Times New Roman"/>
          <w:b/>
          <w:bCs/>
          <w:sz w:val="24"/>
          <w:szCs w:val="28"/>
        </w:rPr>
      </w:pPr>
    </w:p>
    <w:p w14:paraId="5962A4B1" w14:textId="77777777" w:rsidR="005B2AA7" w:rsidRDefault="005B2AA7">
      <w:pPr>
        <w:spacing w:after="0" w:line="240" w:lineRule="auto"/>
        <w:ind w:left="4248"/>
        <w:jc w:val="center"/>
        <w:rPr>
          <w:rFonts w:ascii="Times New Roman" w:hAnsi="Times New Roman"/>
          <w:b/>
          <w:bCs/>
          <w:sz w:val="24"/>
          <w:szCs w:val="28"/>
        </w:rPr>
      </w:pPr>
    </w:p>
    <w:p w14:paraId="38550ED1" w14:textId="77777777" w:rsidR="005B2AA7" w:rsidRDefault="00190B62">
      <w:pPr>
        <w:spacing w:after="0" w:line="240" w:lineRule="auto"/>
        <w:ind w:left="4248"/>
        <w:jc w:val="center"/>
        <w:rPr>
          <w:rStyle w:val="Pogrubienie"/>
          <w:rFonts w:ascii="Times New Roman" w:hAnsi="Times New Roman"/>
          <w:sz w:val="24"/>
          <w:szCs w:val="28"/>
        </w:rPr>
      </w:pPr>
      <w:r>
        <w:rPr>
          <w:rStyle w:val="Pogrubienie"/>
          <w:rFonts w:ascii="Times New Roman" w:hAnsi="Times New Roman"/>
          <w:sz w:val="24"/>
          <w:szCs w:val="28"/>
        </w:rPr>
        <w:t>mgr Justyna Niewińska</w:t>
      </w:r>
    </w:p>
    <w:p w14:paraId="32262CB6" w14:textId="77777777" w:rsidR="005B2AA7" w:rsidRDefault="00190B62">
      <w:pPr>
        <w:spacing w:after="0" w:line="240" w:lineRule="auto"/>
        <w:ind w:left="4248"/>
        <w:jc w:val="center"/>
        <w:rPr>
          <w:rFonts w:ascii="Times New Roman" w:hAnsi="Times New Roman"/>
          <w:sz w:val="24"/>
          <w:szCs w:val="28"/>
        </w:rPr>
      </w:pPr>
      <w:r>
        <w:rPr>
          <w:rStyle w:val="Pogrubienie"/>
          <w:rFonts w:ascii="Times New Roman" w:hAnsi="Times New Roman"/>
          <w:sz w:val="24"/>
          <w:szCs w:val="28"/>
        </w:rPr>
        <w:t>Kanclerz ABNS w Białej Podlaskiej</w:t>
      </w:r>
    </w:p>
    <w:p w14:paraId="7D8E1236" w14:textId="77777777" w:rsidR="005B2AA7" w:rsidRDefault="005B2AA7">
      <w:pPr>
        <w:spacing w:after="0" w:line="240" w:lineRule="auto"/>
        <w:jc w:val="center"/>
        <w:rPr>
          <w:rFonts w:ascii="Times New Roman" w:hAnsi="Times New Roman"/>
          <w:szCs w:val="28"/>
        </w:rPr>
      </w:pPr>
    </w:p>
    <w:p w14:paraId="4E5DA87D" w14:textId="77777777" w:rsidR="005B2AA7" w:rsidRDefault="005B2AA7">
      <w:pPr>
        <w:spacing w:after="0" w:line="240" w:lineRule="auto"/>
        <w:jc w:val="center"/>
        <w:rPr>
          <w:rFonts w:ascii="Times New Roman" w:hAnsi="Times New Roman"/>
          <w:szCs w:val="28"/>
        </w:rPr>
      </w:pPr>
    </w:p>
    <w:p w14:paraId="7A159B73" w14:textId="77777777" w:rsidR="005B2AA7" w:rsidRDefault="005B2AA7">
      <w:pPr>
        <w:spacing w:after="0" w:line="240" w:lineRule="auto"/>
        <w:jc w:val="center"/>
        <w:rPr>
          <w:rFonts w:ascii="Times New Roman" w:hAnsi="Times New Roman"/>
          <w:szCs w:val="28"/>
        </w:rPr>
      </w:pPr>
    </w:p>
    <w:p w14:paraId="29F97507" w14:textId="77777777" w:rsidR="005B2AA7" w:rsidRDefault="005B2AA7">
      <w:pPr>
        <w:spacing w:after="0" w:line="240" w:lineRule="auto"/>
        <w:jc w:val="center"/>
        <w:rPr>
          <w:rFonts w:ascii="Times New Roman" w:hAnsi="Times New Roman"/>
          <w:szCs w:val="28"/>
        </w:rPr>
      </w:pPr>
    </w:p>
    <w:p w14:paraId="620B56E5" w14:textId="77777777" w:rsidR="005B2AA7" w:rsidRDefault="005B2AA7">
      <w:pPr>
        <w:spacing w:after="0" w:line="240" w:lineRule="auto"/>
        <w:jc w:val="center"/>
        <w:rPr>
          <w:rFonts w:ascii="Times New Roman" w:hAnsi="Times New Roman"/>
          <w:szCs w:val="28"/>
        </w:rPr>
      </w:pPr>
    </w:p>
    <w:p w14:paraId="681188B9" w14:textId="77777777" w:rsidR="005B2AA7" w:rsidRDefault="005B2AA7">
      <w:pPr>
        <w:spacing w:after="0" w:line="240" w:lineRule="auto"/>
        <w:jc w:val="center"/>
        <w:rPr>
          <w:rFonts w:ascii="Times New Roman" w:hAnsi="Times New Roman"/>
          <w:szCs w:val="28"/>
        </w:rPr>
      </w:pPr>
    </w:p>
    <w:p w14:paraId="03B712E1" w14:textId="77777777" w:rsidR="005B2AA7" w:rsidRDefault="00190B62">
      <w:pPr>
        <w:spacing w:after="0" w:line="240" w:lineRule="auto"/>
        <w:jc w:val="center"/>
        <w:rPr>
          <w:rFonts w:ascii="Times New Roman" w:hAnsi="Times New Roman"/>
          <w:szCs w:val="28"/>
        </w:rPr>
      </w:pPr>
      <w:r>
        <w:rPr>
          <w:rFonts w:ascii="Times New Roman" w:hAnsi="Times New Roman"/>
          <w:szCs w:val="28"/>
        </w:rPr>
        <w:t xml:space="preserve">Biała Podlaska, </w:t>
      </w:r>
      <w:r w:rsidR="000C3E26">
        <w:rPr>
          <w:rFonts w:ascii="Times New Roman" w:hAnsi="Times New Roman"/>
          <w:szCs w:val="28"/>
        </w:rPr>
        <w:t xml:space="preserve">październik </w:t>
      </w:r>
      <w:r>
        <w:rPr>
          <w:rFonts w:ascii="Times New Roman" w:hAnsi="Times New Roman"/>
          <w:szCs w:val="28"/>
        </w:rPr>
        <w:t>2022 r.</w:t>
      </w:r>
      <w:r>
        <w:br w:type="page"/>
      </w:r>
    </w:p>
    <w:p w14:paraId="215BE3E8"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 xml:space="preserve">Nazwę oraz adres Zamawiającego, numer telefonu, adres poczty elektronicznej oraz strony internetowej prowadzonego postępowania; </w:t>
      </w:r>
    </w:p>
    <w:p w14:paraId="5D430E86" w14:textId="77777777" w:rsidR="005B2AA7" w:rsidRDefault="00190B62">
      <w:pPr>
        <w:numPr>
          <w:ilvl w:val="1"/>
          <w:numId w:val="2"/>
        </w:numPr>
        <w:spacing w:after="0" w:line="240" w:lineRule="auto"/>
        <w:jc w:val="both"/>
        <w:rPr>
          <w:rFonts w:ascii="Times New Roman" w:hAnsi="Times New Roman"/>
          <w:sz w:val="24"/>
          <w:szCs w:val="24"/>
        </w:rPr>
      </w:pPr>
      <w:bookmarkStart w:id="0" w:name="mip51080752"/>
      <w:bookmarkEnd w:id="0"/>
      <w:r>
        <w:rPr>
          <w:rFonts w:ascii="Times New Roman" w:hAnsi="Times New Roman"/>
          <w:sz w:val="24"/>
          <w:szCs w:val="24"/>
        </w:rPr>
        <w:t>Zamawiający: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Akademia Bialska Nauk Stosowanych im. Jana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Pawła II</w:t>
      </w:r>
    </w:p>
    <w:p w14:paraId="70912350" w14:textId="77777777" w:rsidR="005B2AA7" w:rsidRDefault="00190B62">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ul. Sidorska 95/97, 21 – 500 Biała Podlaska </w:t>
      </w:r>
    </w:p>
    <w:p w14:paraId="0B049ED7" w14:textId="77777777" w:rsidR="005B2AA7" w:rsidRDefault="00190B62">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REGON: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030310705 </w:t>
      </w:r>
    </w:p>
    <w:p w14:paraId="4B4E4B70" w14:textId="77777777" w:rsidR="005B2AA7" w:rsidRDefault="00190B62">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NIP: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537-21-31-853</w:t>
      </w:r>
    </w:p>
    <w:p w14:paraId="15B0DD69" w14:textId="77777777" w:rsidR="005B2AA7" w:rsidRDefault="00190B62">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Telefony: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D2AB0D4"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83 344 99 00 </w:t>
      </w:r>
    </w:p>
    <w:p w14:paraId="29CE8AE3"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Magda Kalinowska</w:t>
      </w:r>
      <w:r>
        <w:rPr>
          <w:rFonts w:ascii="Times New Roman" w:hAnsi="Times New Roman"/>
          <w:sz w:val="24"/>
          <w:szCs w:val="24"/>
        </w:rPr>
        <w:tab/>
      </w:r>
      <w:r>
        <w:rPr>
          <w:rFonts w:ascii="Times New Roman" w:hAnsi="Times New Roman"/>
          <w:sz w:val="24"/>
          <w:szCs w:val="24"/>
        </w:rPr>
        <w:tab/>
        <w:t>83 344 99 86</w:t>
      </w:r>
    </w:p>
    <w:p w14:paraId="73B2E015" w14:textId="77777777" w:rsidR="005B2AA7" w:rsidRDefault="00190B62">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Adres e-mail: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04B799F"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kontakt@akademiabialska.pl</w:t>
      </w:r>
    </w:p>
    <w:p w14:paraId="5A858321"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Magda Kalinowska</w:t>
      </w:r>
      <w:r>
        <w:rPr>
          <w:rFonts w:ascii="Times New Roman" w:hAnsi="Times New Roman"/>
          <w:sz w:val="24"/>
          <w:szCs w:val="24"/>
        </w:rPr>
        <w:tab/>
      </w:r>
      <w:r>
        <w:rPr>
          <w:rFonts w:ascii="Times New Roman" w:hAnsi="Times New Roman"/>
          <w:sz w:val="24"/>
          <w:szCs w:val="24"/>
        </w:rPr>
        <w:tab/>
        <w:t>m.kalinowska@akademiabialska.pl</w:t>
      </w:r>
    </w:p>
    <w:p w14:paraId="4F0475EF"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 xml:space="preserve">Strona www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www.akademiabialska.pl</w:t>
      </w:r>
    </w:p>
    <w:p w14:paraId="792D2FB5"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558C2372"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Adres strony internetowej, na której udostępniane będą zmiany i wyjaśnienia treści SWZ oraz inne dokumenty zamówienia bezpośrednio związane z postępowaniem o udzielenie zamówienia;</w:t>
      </w:r>
    </w:p>
    <w:p w14:paraId="7C38AD71" w14:textId="77777777" w:rsidR="005B2AA7" w:rsidRDefault="00190B62">
      <w:pPr>
        <w:pStyle w:val="Akapitzlist"/>
        <w:numPr>
          <w:ilvl w:val="1"/>
          <w:numId w:val="2"/>
        </w:numPr>
        <w:spacing w:after="0" w:line="240" w:lineRule="auto"/>
        <w:jc w:val="both"/>
        <w:rPr>
          <w:rFonts w:ascii="Times New Roman" w:eastAsia="Times New Roman" w:hAnsi="Times New Roman"/>
          <w:sz w:val="24"/>
          <w:szCs w:val="24"/>
          <w:lang w:eastAsia="pl-PL"/>
        </w:rPr>
      </w:pPr>
      <w:bookmarkStart w:id="1" w:name="mip51080753"/>
      <w:bookmarkEnd w:id="1"/>
      <w:r>
        <w:rPr>
          <w:rFonts w:ascii="Times New Roman" w:eastAsia="Times New Roman" w:hAnsi="Times New Roman"/>
          <w:sz w:val="24"/>
          <w:szCs w:val="24"/>
          <w:lang w:eastAsia="pl-PL"/>
        </w:rPr>
        <w:t>bip.akademiabialska.pl;</w:t>
      </w:r>
    </w:p>
    <w:p w14:paraId="2562D0DF"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5AF3C890"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Tryb udzielenia zamówienia; </w:t>
      </w:r>
    </w:p>
    <w:p w14:paraId="55621613" w14:textId="77777777" w:rsidR="005B2AA7" w:rsidRDefault="00190B62">
      <w:pPr>
        <w:numPr>
          <w:ilvl w:val="1"/>
          <w:numId w:val="2"/>
        </w:numPr>
        <w:spacing w:after="0" w:line="240" w:lineRule="auto"/>
        <w:jc w:val="both"/>
        <w:rPr>
          <w:rFonts w:ascii="Times New Roman" w:hAnsi="Times New Roman"/>
          <w:color w:val="000000"/>
          <w:sz w:val="24"/>
          <w:szCs w:val="24"/>
        </w:rPr>
      </w:pPr>
      <w:bookmarkStart w:id="2" w:name="mip51080754"/>
      <w:bookmarkEnd w:id="2"/>
      <w:r>
        <w:rPr>
          <w:rFonts w:ascii="Times New Roman" w:hAnsi="Times New Roman"/>
          <w:color w:val="000000"/>
          <w:sz w:val="24"/>
          <w:szCs w:val="24"/>
        </w:rPr>
        <w:t>Postępowanie jest prowadzone w trybie</w:t>
      </w:r>
      <w:r>
        <w:rPr>
          <w:rFonts w:ascii="Times New Roman" w:hAnsi="Times New Roman"/>
          <w:i/>
          <w:color w:val="000000"/>
          <w:sz w:val="24"/>
          <w:szCs w:val="24"/>
        </w:rPr>
        <w:t xml:space="preserve"> Przetargu nieograniczonego </w:t>
      </w:r>
      <w:r>
        <w:rPr>
          <w:rFonts w:ascii="Times New Roman" w:hAnsi="Times New Roman"/>
          <w:color w:val="000000"/>
          <w:sz w:val="24"/>
          <w:szCs w:val="24"/>
        </w:rPr>
        <w:t>zgodnie z art. 132 w powiązaniu z art. 129 ust. 2 ustawy Prawo zamówień publicznyc</w:t>
      </w:r>
      <w:r w:rsidR="008015C6">
        <w:rPr>
          <w:rFonts w:ascii="Times New Roman" w:hAnsi="Times New Roman"/>
          <w:color w:val="000000"/>
          <w:sz w:val="24"/>
          <w:szCs w:val="24"/>
        </w:rPr>
        <w:t>h (tekst jednolity Dz. U. z 2022 r. poz. 1710</w:t>
      </w:r>
      <w:r w:rsidR="005D56FC">
        <w:rPr>
          <w:rFonts w:ascii="Times New Roman" w:hAnsi="Times New Roman"/>
          <w:color w:val="000000"/>
          <w:sz w:val="24"/>
          <w:szCs w:val="24"/>
        </w:rPr>
        <w:t xml:space="preserve"> z późn. zm.</w:t>
      </w:r>
      <w:r>
        <w:rPr>
          <w:rFonts w:ascii="Times New Roman" w:hAnsi="Times New Roman"/>
          <w:color w:val="000000"/>
          <w:sz w:val="24"/>
          <w:szCs w:val="24"/>
        </w:rPr>
        <w:t>) oraz przepisy wykonawcze wydane na jej podstawie</w:t>
      </w:r>
      <w:r>
        <w:rPr>
          <w:rFonts w:ascii="Times New Roman" w:hAnsi="Times New Roman"/>
          <w:sz w:val="24"/>
          <w:szCs w:val="24"/>
        </w:rPr>
        <w:t>.</w:t>
      </w:r>
    </w:p>
    <w:p w14:paraId="2EF5C7F8" w14:textId="77777777" w:rsidR="005B2AA7" w:rsidRDefault="00190B62">
      <w:pPr>
        <w:numPr>
          <w:ilvl w:val="1"/>
          <w:numId w:val="2"/>
        </w:numPr>
        <w:spacing w:after="0" w:line="240" w:lineRule="auto"/>
        <w:jc w:val="both"/>
        <w:rPr>
          <w:rFonts w:ascii="Times New Roman" w:hAnsi="Times New Roman"/>
          <w:color w:val="000000"/>
          <w:sz w:val="24"/>
          <w:szCs w:val="24"/>
        </w:rPr>
      </w:pPr>
      <w:r>
        <w:rPr>
          <w:rFonts w:ascii="Times New Roman" w:hAnsi="Times New Roman"/>
          <w:sz w:val="24"/>
          <w:szCs w:val="24"/>
        </w:rPr>
        <w:t xml:space="preserve">Do niniejszego postępowania zastosowanie mają przepisy </w:t>
      </w:r>
      <w:r>
        <w:rPr>
          <w:rFonts w:ascii="Times New Roman" w:hAnsi="Times New Roman"/>
          <w:color w:val="000000"/>
          <w:sz w:val="24"/>
          <w:szCs w:val="24"/>
        </w:rPr>
        <w:t>ustawy Prawo zamówień publicznych oraz przepisy wykonawcze wydane na jej podstawie, a w sprawach nieuregulowanych przepisy ustawy z dnia 23 kwietnia 1964 r. – Kodeks cywilny (tekst jednolity Dz. U. 2022 r. poz. 1360 z późn. zm.).</w:t>
      </w:r>
    </w:p>
    <w:p w14:paraId="2605529B" w14:textId="77777777" w:rsidR="005B2AA7" w:rsidRDefault="00190B62">
      <w:pPr>
        <w:pStyle w:val="Akapitzlist"/>
        <w:numPr>
          <w:ilvl w:val="1"/>
          <w:numId w:val="2"/>
        </w:numPr>
        <w:spacing w:after="0" w:line="240" w:lineRule="auto"/>
        <w:jc w:val="both"/>
        <w:rPr>
          <w:rFonts w:ascii="Times New Roman" w:hAnsi="Times New Roman"/>
          <w:color w:val="000000"/>
          <w:sz w:val="24"/>
          <w:szCs w:val="24"/>
        </w:rPr>
      </w:pPr>
      <w:r>
        <w:rPr>
          <w:rFonts w:ascii="Times New Roman" w:eastAsia="Times New Roman" w:hAnsi="Times New Roman"/>
          <w:sz w:val="24"/>
          <w:szCs w:val="24"/>
          <w:lang w:eastAsia="pl-PL"/>
        </w:rPr>
        <w:t>Wymaga się, aby wszystkie pisma związanie z niniejszym postępowaniem, w tym ewentualne zapytania itp. były opatrzon</w:t>
      </w:r>
      <w:r w:rsidR="00A57C67">
        <w:rPr>
          <w:rFonts w:ascii="Times New Roman" w:eastAsia="Times New Roman" w:hAnsi="Times New Roman"/>
          <w:sz w:val="24"/>
          <w:szCs w:val="24"/>
          <w:lang w:eastAsia="pl-PL"/>
        </w:rPr>
        <w:t>e numerem sprawy tj. SZP.272.614</w:t>
      </w:r>
      <w:r>
        <w:rPr>
          <w:rFonts w:ascii="Times New Roman" w:eastAsia="Times New Roman" w:hAnsi="Times New Roman"/>
          <w:sz w:val="24"/>
          <w:szCs w:val="24"/>
          <w:lang w:eastAsia="pl-PL"/>
        </w:rPr>
        <w:t>.2022.</w:t>
      </w:r>
    </w:p>
    <w:p w14:paraId="353ED229"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46113E2B"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Opis przedmiotu zamówienia;</w:t>
      </w:r>
    </w:p>
    <w:p w14:paraId="1E8AD835" w14:textId="77777777" w:rsidR="005B2AA7" w:rsidRDefault="00190B62">
      <w:pPr>
        <w:numPr>
          <w:ilvl w:val="1"/>
          <w:numId w:val="2"/>
        </w:numPr>
        <w:spacing w:after="0" w:line="240" w:lineRule="auto"/>
        <w:jc w:val="both"/>
        <w:rPr>
          <w:rFonts w:ascii="Times New Roman" w:hAnsi="Times New Roman"/>
          <w:sz w:val="24"/>
          <w:szCs w:val="24"/>
        </w:rPr>
      </w:pPr>
      <w:bookmarkStart w:id="3" w:name="mip51080755"/>
      <w:bookmarkEnd w:id="3"/>
      <w:r>
        <w:rPr>
          <w:rFonts w:ascii="Times New Roman" w:hAnsi="Times New Roman"/>
          <w:sz w:val="24"/>
          <w:szCs w:val="24"/>
        </w:rPr>
        <w:t>Przedmiotem zamówienia jest dostawa urząd</w:t>
      </w:r>
      <w:r w:rsidR="00A57C67">
        <w:rPr>
          <w:rFonts w:ascii="Times New Roman" w:hAnsi="Times New Roman"/>
          <w:sz w:val="24"/>
          <w:szCs w:val="24"/>
        </w:rPr>
        <w:t xml:space="preserve">zeń komputerowych </w:t>
      </w:r>
      <w:r>
        <w:rPr>
          <w:rFonts w:ascii="Times New Roman" w:hAnsi="Times New Roman"/>
          <w:sz w:val="24"/>
          <w:szCs w:val="24"/>
        </w:rPr>
        <w:t>szczegółowo opisanego w Opisie przedmiotu zamówienia, stanowiącym załącznik nr 4 do Specyfikacji Warunków Zamówienia, dalej zwanej SWZ.</w:t>
      </w:r>
    </w:p>
    <w:p w14:paraId="4F9521E6" w14:textId="77777777" w:rsidR="005B2AA7" w:rsidRDefault="00190B62">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Zamawiający informuje, iż w Opisie przedmiotu zamówienia, stanowiącym załącznik nr 4 do niniejszej SWZ, określił standardy jakościowe odnoszące się do wszystkich istotnych cech przedmiotu zamówienia. </w:t>
      </w:r>
    </w:p>
    <w:p w14:paraId="27425AAF" w14:textId="77777777" w:rsidR="005B2AA7" w:rsidRDefault="00190B62">
      <w:pPr>
        <w:pStyle w:val="Akapitzlist"/>
        <w:numPr>
          <w:ilvl w:val="1"/>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Kod CPV: </w:t>
      </w:r>
    </w:p>
    <w:p w14:paraId="379DB528"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30200000-1 Urządzenia komputerowe.</w:t>
      </w:r>
    </w:p>
    <w:p w14:paraId="383B813F"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30213000-5 Komputery osobiste.</w:t>
      </w:r>
    </w:p>
    <w:p w14:paraId="5DDA0CD3"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30213100-6 Komputery przenośne.</w:t>
      </w:r>
    </w:p>
    <w:p w14:paraId="112AEAAC" w14:textId="77777777" w:rsidR="005B2AA7" w:rsidRDefault="005B2AA7">
      <w:pPr>
        <w:pStyle w:val="Akapitzlist"/>
        <w:spacing w:after="0" w:line="240" w:lineRule="auto"/>
        <w:ind w:left="792"/>
        <w:jc w:val="both"/>
        <w:rPr>
          <w:rFonts w:ascii="Times New Roman" w:eastAsia="Times New Roman" w:hAnsi="Times New Roman"/>
          <w:sz w:val="24"/>
          <w:szCs w:val="24"/>
          <w:lang w:eastAsia="pl-PL"/>
        </w:rPr>
      </w:pPr>
    </w:p>
    <w:p w14:paraId="3679912A"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Informację o przedmiotowych środkach dowodowych;</w:t>
      </w:r>
    </w:p>
    <w:p w14:paraId="70C2D970" w14:textId="77777777" w:rsidR="005B2AA7" w:rsidRDefault="00190B62">
      <w:pPr>
        <w:pStyle w:val="Akapitzlist"/>
        <w:numPr>
          <w:ilvl w:val="1"/>
          <w:numId w:val="2"/>
        </w:numPr>
        <w:spacing w:after="0" w:line="240" w:lineRule="auto"/>
        <w:ind w:left="788" w:hanging="431"/>
        <w:rPr>
          <w:rFonts w:ascii="Times New Roman" w:hAnsi="Times New Roman"/>
          <w:sz w:val="24"/>
          <w:szCs w:val="24"/>
          <w:lang w:eastAsia="pl-PL"/>
        </w:rPr>
      </w:pPr>
      <w:r>
        <w:rPr>
          <w:rFonts w:ascii="Times New Roman" w:hAnsi="Times New Roman"/>
          <w:sz w:val="24"/>
          <w:szCs w:val="24"/>
          <w:lang w:eastAsia="pl-PL"/>
        </w:rPr>
        <w:t>Zamawiający nie żąda złożenia przedmiotowych środków dowodowych.</w:t>
      </w:r>
    </w:p>
    <w:p w14:paraId="7E1C8E14" w14:textId="77777777" w:rsidR="005B2AA7" w:rsidRDefault="00190B62">
      <w:pPr>
        <w:pStyle w:val="Akapitzlist"/>
        <w:numPr>
          <w:ilvl w:val="1"/>
          <w:numId w:val="2"/>
        </w:numPr>
        <w:spacing w:after="0" w:line="240" w:lineRule="auto"/>
        <w:ind w:left="788" w:hanging="431"/>
        <w:jc w:val="both"/>
        <w:rPr>
          <w:rFonts w:ascii="Times New Roman" w:eastAsia="Times New Roman" w:hAnsi="Times New Roman"/>
          <w:sz w:val="24"/>
          <w:szCs w:val="24"/>
          <w:lang w:eastAsia="pl-PL"/>
        </w:rPr>
      </w:pPr>
      <w:r>
        <w:rPr>
          <w:rFonts w:ascii="Times New Roman" w:hAnsi="Times New Roman"/>
          <w:sz w:val="24"/>
          <w:szCs w:val="24"/>
        </w:rPr>
        <w:t>Jeżeli Wykonawca nie złożyły przedmiotowych środków dowodowych lub złożone przedmiotowe środki dowodowe będą niekompletne, Zamawiający wezwie Wykonawcę do ich złożenia lub uzupełnienia w wyznaczonym terminie, nie krótszym niż dwa dni robocze od dnia przekazania wezwania.</w:t>
      </w:r>
    </w:p>
    <w:p w14:paraId="288380CA" w14:textId="77777777" w:rsidR="005B2AA7" w:rsidRDefault="00190B62">
      <w:pPr>
        <w:pStyle w:val="Akapitzlist"/>
        <w:numPr>
          <w:ilvl w:val="1"/>
          <w:numId w:val="2"/>
        </w:num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lastRenderedPageBreak/>
        <w:t xml:space="preserve">Przepisu pkt. 5.2.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57F09209" w14:textId="77777777" w:rsidR="005B2AA7" w:rsidRDefault="00190B62">
      <w:pPr>
        <w:pStyle w:val="Akapitzlist"/>
        <w:numPr>
          <w:ilvl w:val="1"/>
          <w:numId w:val="2"/>
        </w:num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Zamawiający może żądać od Wykonawców wyjaśnień dotyczących treści przedmiotowych środków dowodowych.</w:t>
      </w:r>
    </w:p>
    <w:p w14:paraId="431F3624"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1F6CD8E0"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bookmarkStart w:id="4" w:name="mip51080756"/>
      <w:bookmarkEnd w:id="4"/>
      <w:r>
        <w:rPr>
          <w:rFonts w:ascii="Times New Roman" w:eastAsia="Times New Roman" w:hAnsi="Times New Roman"/>
          <w:b/>
          <w:sz w:val="24"/>
          <w:szCs w:val="24"/>
          <w:lang w:eastAsia="pl-PL"/>
        </w:rPr>
        <w:t>Termin wykonania zamówienia;</w:t>
      </w:r>
    </w:p>
    <w:p w14:paraId="2DC8BC07" w14:textId="77777777" w:rsidR="005B2AA7" w:rsidRDefault="00190B62">
      <w:pPr>
        <w:numPr>
          <w:ilvl w:val="1"/>
          <w:numId w:val="2"/>
        </w:numPr>
        <w:spacing w:after="0" w:line="240" w:lineRule="auto"/>
        <w:jc w:val="both"/>
        <w:rPr>
          <w:rFonts w:ascii="Times New Roman" w:hAnsi="Times New Roman"/>
          <w:sz w:val="24"/>
          <w:szCs w:val="24"/>
        </w:rPr>
      </w:pPr>
      <w:bookmarkStart w:id="5" w:name="mip51080757"/>
      <w:bookmarkEnd w:id="5"/>
      <w:r>
        <w:rPr>
          <w:rFonts w:ascii="Times New Roman" w:hAnsi="Times New Roman"/>
          <w:sz w:val="24"/>
          <w:szCs w:val="24"/>
        </w:rPr>
        <w:t>Przedmiot zamówienia należy zrealizować w terminie do 30 dni kalendarzowych od daty doręczenia przez Zamawiającego Wykonawcy dokumentów upoważniających do zastosowania 0% stawki podatku VAT lub informacji o braku podstaw do zastosowania 0% stawki podatku VAT.</w:t>
      </w:r>
    </w:p>
    <w:p w14:paraId="08E22A4B"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677D393D"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Podstawy wykluczenia, o których mowa w art. 108 ustawy;</w:t>
      </w:r>
    </w:p>
    <w:p w14:paraId="4A09C9A1" w14:textId="77777777" w:rsidR="005B2AA7" w:rsidRDefault="00190B62">
      <w:pPr>
        <w:pStyle w:val="Akapitzlist"/>
        <w:numPr>
          <w:ilvl w:val="1"/>
          <w:numId w:val="2"/>
        </w:numPr>
        <w:spacing w:after="0" w:line="240" w:lineRule="auto"/>
        <w:jc w:val="both"/>
        <w:rPr>
          <w:rFonts w:ascii="Times New Roman" w:hAnsi="Times New Roman"/>
          <w:sz w:val="24"/>
          <w:szCs w:val="24"/>
        </w:rPr>
      </w:pPr>
      <w:bookmarkStart w:id="6" w:name="mip51080758"/>
      <w:bookmarkEnd w:id="6"/>
      <w:r>
        <w:rPr>
          <w:rFonts w:ascii="Times New Roman" w:hAnsi="Times New Roman"/>
          <w:sz w:val="24"/>
          <w:szCs w:val="24"/>
        </w:rPr>
        <w:t>Zamawiający wykluczy z postępowania Wykonawcę w przypadku zaistnienia którejkolwiek z okoliczności przewidzianej w art. 108 ust. 1 ustawy.</w:t>
      </w:r>
    </w:p>
    <w:p w14:paraId="7488F19D" w14:textId="77777777" w:rsidR="005B2AA7" w:rsidRDefault="00190B62">
      <w:pPr>
        <w:pStyle w:val="Akapitzlist"/>
        <w:numPr>
          <w:ilvl w:val="1"/>
          <w:numId w:val="2"/>
        </w:numPr>
        <w:spacing w:line="240" w:lineRule="auto"/>
        <w:jc w:val="both"/>
        <w:rPr>
          <w:rFonts w:ascii="Times New Roman" w:hAnsi="Times New Roman"/>
          <w:sz w:val="24"/>
          <w:szCs w:val="24"/>
        </w:rPr>
      </w:pPr>
      <w:r>
        <w:rPr>
          <w:rFonts w:ascii="Times New Roman" w:hAnsi="Times New Roman"/>
          <w:sz w:val="24"/>
          <w:szCs w:val="24"/>
        </w:rPr>
        <w:t xml:space="preserve">Zamawiający wykluczy z postępowania Wykonawcę, który podlega wykluczeniu na podstawie art. 7 ust. 1 ustawy z dnia 13 kwietnia 2022 r. o szczególnych rozwiązaniach w zakresie przeciwdziałania wspieraniu agresji na Ukrainę oraz służących ochronie bezpieczeństwa narodowego (Dz.U. z 2022 r., poz. 835). </w:t>
      </w:r>
    </w:p>
    <w:p w14:paraId="44AA02DB" w14:textId="77777777" w:rsidR="005B2AA7" w:rsidRDefault="00190B62">
      <w:pPr>
        <w:pStyle w:val="Akapitzlist"/>
        <w:numPr>
          <w:ilvl w:val="1"/>
          <w:numId w:val="2"/>
        </w:numPr>
        <w:spacing w:after="0" w:line="240" w:lineRule="auto"/>
        <w:jc w:val="both"/>
        <w:rPr>
          <w:rFonts w:ascii="Times New Roman" w:hAnsi="Times New Roman"/>
          <w:sz w:val="24"/>
          <w:szCs w:val="24"/>
        </w:rPr>
      </w:pPr>
      <w:r>
        <w:rPr>
          <w:rFonts w:ascii="Times New Roman" w:hAnsi="Times New Roman"/>
          <w:sz w:val="24"/>
          <w:szCs w:val="24"/>
        </w:rPr>
        <w:t>Zgodnie z art. 109 ust. 1 Zamawiający wykluczy z postępowania Wykonawcę:</w:t>
      </w:r>
    </w:p>
    <w:p w14:paraId="493C57E9" w14:textId="1675377A"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 xml:space="preserve">który naruszył obowiązki dotyczące płatności podatków, opłat lub składek na ubezpieczenia społeczne lub zdrowotne, z wyjątkiem przypadku, o którym mowa w art. 108 ust. 1 pkt. 3), </w:t>
      </w:r>
      <w:r w:rsidR="00487A8A">
        <w:rPr>
          <w:rFonts w:ascii="Times New Roman" w:hAnsi="Times New Roman"/>
          <w:sz w:val="24"/>
          <w:szCs w:val="24"/>
        </w:rPr>
        <w:t>chyba, że</w:t>
      </w:r>
      <w:r>
        <w:rPr>
          <w:rFonts w:ascii="Times New Roman" w:hAnsi="Times New Roman"/>
          <w:sz w:val="24"/>
          <w:szCs w:val="24"/>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B056302" w14:textId="77777777"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który naruszył obowiązki w dziedzinie ochrony środowiska, prawa socjalnego lub prawa pracy:</w:t>
      </w:r>
    </w:p>
    <w:p w14:paraId="08B403A5" w14:textId="77777777" w:rsidR="005B2AA7" w:rsidRDefault="00190B62" w:rsidP="00124146">
      <w:pPr>
        <w:pStyle w:val="Akapitzlist"/>
        <w:numPr>
          <w:ilvl w:val="3"/>
          <w:numId w:val="2"/>
        </w:numPr>
        <w:spacing w:after="0" w:line="240" w:lineRule="auto"/>
        <w:ind w:left="1843" w:hanging="735"/>
        <w:jc w:val="both"/>
        <w:rPr>
          <w:rFonts w:ascii="Times New Roman" w:hAnsi="Times New Roman"/>
          <w:sz w:val="24"/>
          <w:szCs w:val="24"/>
        </w:rPr>
      </w:pPr>
      <w:r>
        <w:rPr>
          <w:rFonts w:ascii="Times New Roman" w:hAnsi="Times New Roman"/>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7CFC8217" w14:textId="77777777" w:rsidR="005B2AA7" w:rsidRDefault="00190B62" w:rsidP="00124146">
      <w:pPr>
        <w:pStyle w:val="Akapitzlist"/>
        <w:numPr>
          <w:ilvl w:val="3"/>
          <w:numId w:val="2"/>
        </w:numPr>
        <w:spacing w:after="0" w:line="240" w:lineRule="auto"/>
        <w:ind w:left="1843" w:hanging="735"/>
        <w:jc w:val="both"/>
        <w:rPr>
          <w:rFonts w:ascii="Times New Roman" w:hAnsi="Times New Roman"/>
          <w:sz w:val="24"/>
          <w:szCs w:val="24"/>
        </w:rPr>
      </w:pPr>
      <w:r>
        <w:rPr>
          <w:rFonts w:ascii="Times New Roman" w:hAnsi="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E17B28C" w14:textId="77777777" w:rsidR="005B2AA7" w:rsidRDefault="00190B62" w:rsidP="00124146">
      <w:pPr>
        <w:pStyle w:val="Akapitzlist"/>
        <w:numPr>
          <w:ilvl w:val="3"/>
          <w:numId w:val="2"/>
        </w:numPr>
        <w:spacing w:after="0" w:line="240" w:lineRule="auto"/>
        <w:ind w:left="1843" w:hanging="735"/>
        <w:jc w:val="both"/>
        <w:rPr>
          <w:rFonts w:ascii="Times New Roman" w:hAnsi="Times New Roman"/>
          <w:sz w:val="24"/>
          <w:szCs w:val="24"/>
        </w:rPr>
      </w:pPr>
      <w:r>
        <w:rPr>
          <w:rFonts w:ascii="Times New Roman" w:hAnsi="Times New Roman"/>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6E29B159" w14:textId="77777777"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7.3.2.1. i 7.3.2.2. SWZ;</w:t>
      </w:r>
    </w:p>
    <w:p w14:paraId="50859359" w14:textId="22B13D01"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 xml:space="preserve">w </w:t>
      </w:r>
      <w:r w:rsidR="00487A8A">
        <w:rPr>
          <w:rFonts w:ascii="Times New Roman" w:hAnsi="Times New Roman"/>
          <w:sz w:val="24"/>
          <w:szCs w:val="24"/>
        </w:rPr>
        <w:t>stosunku, do którego</w:t>
      </w:r>
      <w:r>
        <w:rPr>
          <w:rFonts w:ascii="Times New Roman" w:hAnsi="Times New Roman"/>
          <w:sz w:val="24"/>
          <w:szCs w:val="24"/>
        </w:rPr>
        <w:t xml:space="preserve"> otwarto likwidację, ogłoszono upadłość, którego aktywami zarządza likwidator lub sąd, zawarł układ z wierzycielami, którego </w:t>
      </w:r>
      <w:r>
        <w:rPr>
          <w:rFonts w:ascii="Times New Roman" w:hAnsi="Times New Roman"/>
          <w:sz w:val="24"/>
          <w:szCs w:val="24"/>
        </w:rPr>
        <w:lastRenderedPageBreak/>
        <w:t>działalność gospodarcza jest zawieszona albo znajduje się on w innej tego rodzaju sytuacji wynikającej z podobnej procedury przewidzianej w przepisach miejsca wszczęcia tej procedury;</w:t>
      </w:r>
    </w:p>
    <w:p w14:paraId="2F72AC74" w14:textId="2286EB68"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 xml:space="preserve">który w sposób zawiniony poważnie naruszył obowiązki zawodowe, co podważa jego uczciwość, w </w:t>
      </w:r>
      <w:r w:rsidR="00487A8A">
        <w:rPr>
          <w:rFonts w:ascii="Times New Roman" w:hAnsi="Times New Roman"/>
          <w:sz w:val="24"/>
          <w:szCs w:val="24"/>
        </w:rPr>
        <w:t>szczególności, gdy</w:t>
      </w:r>
      <w:r>
        <w:rPr>
          <w:rFonts w:ascii="Times New Roman" w:hAnsi="Times New Roman"/>
          <w:sz w:val="24"/>
          <w:szCs w:val="24"/>
        </w:rPr>
        <w:t xml:space="preserve"> Wykonawca w wyniku zamierzonego działania lub rażącego niedbalstwa nie wykonał lub nienależycie wykonał zamówienie, co Zamawiający jest w stanie wykazać za pomocą stosownych dowodów;</w:t>
      </w:r>
    </w:p>
    <w:p w14:paraId="5D4E9FED" w14:textId="77777777"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jeżeli występuje konflikt interesów w rozumieniu art. 56 ust. 2 ustawy, którego nie można skutecznie wyeliminować w inny sposób niż przez wykluczenie Wykonawcy;</w:t>
      </w:r>
    </w:p>
    <w:p w14:paraId="2C5A335F" w14:textId="77777777"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B71890C" w14:textId="77777777"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DA35A69" w14:textId="77777777"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który bezprawnie wpływał lub próbował wpływać na czynności Zamawiającego lub próbował pozyskać lub pozyskał informacje poufne, mogące dać mu przewagę w postępowaniu o udzielenie zamówienia;</w:t>
      </w:r>
    </w:p>
    <w:p w14:paraId="2ED0722B" w14:textId="77777777"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który w wyniku lekkomyślności lub niedbalstwa przedstawił informacje wprowadzające w błąd, co mogło mieć istotny wpływ na decyzje podejmowane przez Zamawiającego w postępowaniu o udzielenie zamówienia.</w:t>
      </w:r>
    </w:p>
    <w:p w14:paraId="0DB8B790" w14:textId="77777777" w:rsidR="005B2AA7" w:rsidRDefault="00190B62">
      <w:pPr>
        <w:pStyle w:val="Akapitzlist"/>
        <w:numPr>
          <w:ilvl w:val="1"/>
          <w:numId w:val="2"/>
        </w:numPr>
        <w:spacing w:after="0" w:line="240" w:lineRule="auto"/>
        <w:jc w:val="both"/>
        <w:rPr>
          <w:rFonts w:ascii="Times New Roman" w:hAnsi="Times New Roman"/>
          <w:sz w:val="24"/>
          <w:szCs w:val="24"/>
        </w:rPr>
      </w:pPr>
      <w:r>
        <w:rPr>
          <w:rFonts w:ascii="Times New Roman" w:hAnsi="Times New Roman"/>
          <w:sz w:val="24"/>
          <w:szCs w:val="24"/>
        </w:rPr>
        <w:t>Wykonawca może zostać wykluczony przez Zamawiającego na każdym etapie postępowania o udzielenie zamówienia.</w:t>
      </w:r>
    </w:p>
    <w:p w14:paraId="0266BDEC" w14:textId="77777777" w:rsidR="005B2AA7" w:rsidRDefault="00190B62">
      <w:pPr>
        <w:pStyle w:val="Akapitzlist"/>
        <w:numPr>
          <w:ilvl w:val="1"/>
          <w:numId w:val="2"/>
        </w:numPr>
        <w:spacing w:after="0" w:line="240" w:lineRule="auto"/>
        <w:jc w:val="both"/>
        <w:rPr>
          <w:rFonts w:ascii="Times New Roman" w:hAnsi="Times New Roman"/>
          <w:sz w:val="24"/>
          <w:szCs w:val="24"/>
        </w:rPr>
      </w:pPr>
      <w:r>
        <w:rPr>
          <w:rFonts w:ascii="Times New Roman" w:hAnsi="Times New Roman"/>
          <w:sz w:val="24"/>
          <w:szCs w:val="24"/>
        </w:rPr>
        <w:t>Wykonawca nie podlega wykluczeniu w okolicznościach określonych w art. 108 ust. 1 pkt. 1, 2 i 5 ustawy lub pkt. pkt. 7.3.2.-7.3.5. i 7.3.7.-7.3.10 SWZ, jeżeli udowodni Zamawiającemu, że spełnił łącznie następujące przesłanki:</w:t>
      </w:r>
    </w:p>
    <w:p w14:paraId="3A90B976" w14:textId="77777777" w:rsidR="005B2AA7" w:rsidRDefault="00190B62" w:rsidP="00124146">
      <w:pPr>
        <w:pStyle w:val="Akapitzlist"/>
        <w:numPr>
          <w:ilvl w:val="2"/>
          <w:numId w:val="2"/>
        </w:numPr>
        <w:spacing w:after="0" w:line="240" w:lineRule="auto"/>
        <w:ind w:left="1276" w:hanging="657"/>
        <w:jc w:val="both"/>
        <w:rPr>
          <w:rFonts w:ascii="Times New Roman" w:hAnsi="Times New Roman"/>
          <w:sz w:val="24"/>
          <w:szCs w:val="24"/>
        </w:rPr>
      </w:pPr>
      <w:r>
        <w:rPr>
          <w:rFonts w:ascii="Times New Roman" w:hAnsi="Times New Roman"/>
          <w:sz w:val="24"/>
          <w:szCs w:val="24"/>
        </w:rPr>
        <w:t>naprawił lub zobowiązał się do naprawienia szkody wyrządzonej przestępstwem, wykroczeniem lub swoim nieprawidłowym postępowaniem, w tym poprzez zadośćuczynienie pieniężne;</w:t>
      </w:r>
    </w:p>
    <w:p w14:paraId="5D27BC95" w14:textId="77777777" w:rsidR="005B2AA7" w:rsidRDefault="00190B62" w:rsidP="00124146">
      <w:pPr>
        <w:pStyle w:val="Akapitzlist"/>
        <w:numPr>
          <w:ilvl w:val="2"/>
          <w:numId w:val="2"/>
        </w:numPr>
        <w:spacing w:after="0" w:line="240" w:lineRule="auto"/>
        <w:ind w:left="1276" w:hanging="657"/>
        <w:jc w:val="both"/>
        <w:rPr>
          <w:rFonts w:ascii="Times New Roman" w:hAnsi="Times New Roman"/>
          <w:sz w:val="24"/>
          <w:szCs w:val="24"/>
        </w:rPr>
      </w:pPr>
      <w:r>
        <w:rPr>
          <w:rFonts w:ascii="Times New Roman" w:hAnsi="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7A935E" w14:textId="77777777" w:rsidR="005B2AA7" w:rsidRDefault="00190B62" w:rsidP="00124146">
      <w:pPr>
        <w:pStyle w:val="Akapitzlist"/>
        <w:numPr>
          <w:ilvl w:val="2"/>
          <w:numId w:val="2"/>
        </w:numPr>
        <w:spacing w:after="0" w:line="240" w:lineRule="auto"/>
        <w:ind w:left="1276" w:hanging="657"/>
        <w:jc w:val="both"/>
        <w:rPr>
          <w:rFonts w:ascii="Times New Roman" w:hAnsi="Times New Roman"/>
          <w:sz w:val="24"/>
          <w:szCs w:val="24"/>
        </w:rPr>
      </w:pPr>
      <w:r>
        <w:rPr>
          <w:rFonts w:ascii="Times New Roman" w:hAnsi="Times New Roman"/>
          <w:sz w:val="24"/>
          <w:szCs w:val="24"/>
        </w:rPr>
        <w:t>podjął konkretne środki techniczne, organizacyjne i kadrowe, odpowiednie dla zapobiegania dalszym przestępstwom, wykroczeniom lub nieprawidłowemu postępowaniu, w szczególności:</w:t>
      </w:r>
    </w:p>
    <w:p w14:paraId="717464EC" w14:textId="77777777" w:rsidR="005B2AA7" w:rsidRDefault="00190B62">
      <w:pPr>
        <w:pStyle w:val="Akapitzlist"/>
        <w:numPr>
          <w:ilvl w:val="3"/>
          <w:numId w:val="2"/>
        </w:numPr>
        <w:spacing w:after="0" w:line="240" w:lineRule="auto"/>
        <w:ind w:left="1843" w:hanging="851"/>
        <w:jc w:val="both"/>
        <w:rPr>
          <w:rFonts w:ascii="Times New Roman" w:hAnsi="Times New Roman"/>
          <w:sz w:val="24"/>
          <w:szCs w:val="24"/>
        </w:rPr>
      </w:pPr>
      <w:r>
        <w:rPr>
          <w:rFonts w:ascii="Times New Roman" w:hAnsi="Times New Roman"/>
          <w:sz w:val="24"/>
          <w:szCs w:val="24"/>
        </w:rPr>
        <w:t>zerwał wszelkie powiązania z osobami lub podmiotami odpowiedzialnymi za nieprawidłowe postępowanie Wykonawcy,</w:t>
      </w:r>
    </w:p>
    <w:p w14:paraId="1950A188" w14:textId="77777777" w:rsidR="005B2AA7" w:rsidRDefault="00190B62">
      <w:pPr>
        <w:pStyle w:val="Akapitzlist"/>
        <w:numPr>
          <w:ilvl w:val="3"/>
          <w:numId w:val="2"/>
        </w:numPr>
        <w:spacing w:after="0" w:line="240" w:lineRule="auto"/>
        <w:ind w:left="1843" w:hanging="851"/>
        <w:jc w:val="both"/>
        <w:rPr>
          <w:rFonts w:ascii="Times New Roman" w:hAnsi="Times New Roman"/>
          <w:sz w:val="24"/>
          <w:szCs w:val="24"/>
        </w:rPr>
      </w:pPr>
      <w:r>
        <w:rPr>
          <w:rFonts w:ascii="Times New Roman" w:hAnsi="Times New Roman"/>
          <w:sz w:val="24"/>
          <w:szCs w:val="24"/>
        </w:rPr>
        <w:t>zreorganizował personel,</w:t>
      </w:r>
    </w:p>
    <w:p w14:paraId="4551922F" w14:textId="77777777" w:rsidR="005B2AA7" w:rsidRDefault="00190B62">
      <w:pPr>
        <w:pStyle w:val="Akapitzlist"/>
        <w:numPr>
          <w:ilvl w:val="3"/>
          <w:numId w:val="2"/>
        </w:numPr>
        <w:spacing w:after="0" w:line="240" w:lineRule="auto"/>
        <w:ind w:left="1843" w:hanging="851"/>
        <w:jc w:val="both"/>
        <w:rPr>
          <w:rFonts w:ascii="Times New Roman" w:hAnsi="Times New Roman"/>
          <w:sz w:val="24"/>
          <w:szCs w:val="24"/>
        </w:rPr>
      </w:pPr>
      <w:r>
        <w:rPr>
          <w:rFonts w:ascii="Times New Roman" w:hAnsi="Times New Roman"/>
          <w:sz w:val="24"/>
          <w:szCs w:val="24"/>
        </w:rPr>
        <w:t>wdrożył system sprawozdawczości i kontroli,</w:t>
      </w:r>
    </w:p>
    <w:p w14:paraId="6561DC41" w14:textId="77777777" w:rsidR="005B2AA7" w:rsidRDefault="00190B62">
      <w:pPr>
        <w:pStyle w:val="Akapitzlist"/>
        <w:numPr>
          <w:ilvl w:val="3"/>
          <w:numId w:val="2"/>
        </w:numPr>
        <w:spacing w:after="0" w:line="240" w:lineRule="auto"/>
        <w:ind w:left="1843" w:hanging="851"/>
        <w:jc w:val="both"/>
        <w:rPr>
          <w:rFonts w:ascii="Times New Roman" w:hAnsi="Times New Roman"/>
          <w:sz w:val="24"/>
          <w:szCs w:val="24"/>
        </w:rPr>
      </w:pPr>
      <w:r>
        <w:rPr>
          <w:rFonts w:ascii="Times New Roman" w:hAnsi="Times New Roman"/>
          <w:sz w:val="24"/>
          <w:szCs w:val="24"/>
        </w:rPr>
        <w:t>utworzył struktury audytu wewnętrznego do monitorowania przestrzegania przepisów, wewnętrznych regulacji lub standardów,</w:t>
      </w:r>
    </w:p>
    <w:p w14:paraId="764B98E1" w14:textId="77777777" w:rsidR="005B2AA7" w:rsidRDefault="00190B62">
      <w:pPr>
        <w:pStyle w:val="Akapitzlist"/>
        <w:numPr>
          <w:ilvl w:val="3"/>
          <w:numId w:val="2"/>
        </w:numPr>
        <w:spacing w:after="0" w:line="240" w:lineRule="auto"/>
        <w:ind w:left="1843" w:hanging="851"/>
        <w:jc w:val="both"/>
        <w:rPr>
          <w:rFonts w:ascii="Times New Roman" w:hAnsi="Times New Roman"/>
          <w:sz w:val="24"/>
          <w:szCs w:val="24"/>
        </w:rPr>
      </w:pPr>
      <w:r>
        <w:rPr>
          <w:rFonts w:ascii="Times New Roman" w:hAnsi="Times New Roman"/>
          <w:sz w:val="24"/>
          <w:szCs w:val="24"/>
        </w:rPr>
        <w:lastRenderedPageBreak/>
        <w:t>wprowadził wewnętrzne regulacje dotyczące odpowiedzialności i odszkodowań za nieprzestrzeganie przepisów, wewnętrznych regulacji lub standardów.</w:t>
      </w:r>
    </w:p>
    <w:p w14:paraId="4D34E5D3" w14:textId="77777777" w:rsidR="005B2AA7" w:rsidRDefault="00190B62">
      <w:pPr>
        <w:pStyle w:val="Akapitzlist"/>
        <w:numPr>
          <w:ilvl w:val="1"/>
          <w:numId w:val="2"/>
        </w:numPr>
        <w:spacing w:after="0" w:line="240" w:lineRule="auto"/>
        <w:jc w:val="both"/>
        <w:rPr>
          <w:rFonts w:ascii="Times New Roman" w:hAnsi="Times New Roman"/>
          <w:sz w:val="24"/>
          <w:szCs w:val="24"/>
        </w:rPr>
      </w:pPr>
      <w:r>
        <w:rPr>
          <w:rFonts w:ascii="Times New Roman" w:hAnsi="Times New Roman"/>
          <w:sz w:val="24"/>
          <w:szCs w:val="24"/>
        </w:rPr>
        <w:t>Zamawiający ocenia, czy podjęte przez Wykonawcę czynności, o których mowa w pkt. 7.5. SWZ, są wystarczające do wykazania jego rzetelności, uwzględniając wagę i szczególne okoliczności czynu Wykonawcy. Jeżeli podjęte przez Wykonawcę czynności, o których mowa w pkt. 7.5. SWZ, nie są wystarczające do wykazania jego rzetelności, Zamawiający wyklucza Wykonawcę.</w:t>
      </w:r>
    </w:p>
    <w:p w14:paraId="0161B3B0"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1C3706DC"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Informację o warunkach udziału w postępowaniu o udzielenie zamówienia;</w:t>
      </w:r>
    </w:p>
    <w:p w14:paraId="060EE7F0" w14:textId="77777777" w:rsidR="005B2AA7" w:rsidRDefault="00190B62">
      <w:pPr>
        <w:pStyle w:val="Akapitzlist"/>
        <w:numPr>
          <w:ilvl w:val="1"/>
          <w:numId w:val="2"/>
        </w:numPr>
        <w:spacing w:after="0" w:line="240" w:lineRule="auto"/>
        <w:jc w:val="both"/>
        <w:rPr>
          <w:rFonts w:ascii="Times New Roman" w:eastAsia="Times New Roman" w:hAnsi="Times New Roman"/>
          <w:sz w:val="24"/>
          <w:szCs w:val="24"/>
          <w:lang w:eastAsia="pl-PL"/>
        </w:rPr>
      </w:pPr>
      <w:bookmarkStart w:id="7" w:name="mip51080759"/>
      <w:bookmarkEnd w:id="7"/>
      <w:r>
        <w:rPr>
          <w:rFonts w:ascii="Times New Roman" w:eastAsia="Times New Roman" w:hAnsi="Times New Roman"/>
          <w:sz w:val="24"/>
          <w:szCs w:val="24"/>
          <w:lang w:eastAsia="pl-PL"/>
        </w:rPr>
        <w:t>O udzielenie Zamówienia mogą ubiegać się Wykonawcy, którzy spełniają następujące warunki udziału w postępowaniu:</w:t>
      </w:r>
    </w:p>
    <w:p w14:paraId="04E4A225" w14:textId="77777777" w:rsidR="005B2AA7" w:rsidRDefault="00190B62">
      <w:pPr>
        <w:pStyle w:val="Akapitzlist"/>
        <w:numPr>
          <w:ilvl w:val="2"/>
          <w:numId w:val="2"/>
        </w:numPr>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Zdolność do występowania w obrocie gospodarczym</w:t>
      </w:r>
      <w:r>
        <w:t xml:space="preserve">. </w:t>
      </w:r>
      <w:r>
        <w:rPr>
          <w:rFonts w:ascii="Times New Roman" w:eastAsia="Times New Roman" w:hAnsi="Times New Roman"/>
          <w:sz w:val="24"/>
          <w:szCs w:val="24"/>
          <w:lang w:eastAsia="pl-PL"/>
        </w:rPr>
        <w:t>Zamawiający odstępuje od opisu warunku w tym zakresie.</w:t>
      </w:r>
    </w:p>
    <w:p w14:paraId="522D06E5" w14:textId="77777777" w:rsidR="005B2AA7" w:rsidRDefault="00190B62">
      <w:pPr>
        <w:pStyle w:val="Akapitzlist"/>
        <w:numPr>
          <w:ilvl w:val="2"/>
          <w:numId w:val="2"/>
        </w:numPr>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Uprawnienia do prowadzenia określonej działalności gospodarczej lub zawodowej, o ile wynika to z odrębnych przepisów. Zamawiający odstępuje od opisu warunku w tym zakresie.</w:t>
      </w:r>
    </w:p>
    <w:p w14:paraId="246E7026" w14:textId="77777777" w:rsidR="005B2AA7" w:rsidRDefault="00190B62">
      <w:pPr>
        <w:pStyle w:val="Akapitzlist"/>
        <w:numPr>
          <w:ilvl w:val="2"/>
          <w:numId w:val="2"/>
        </w:numPr>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Sytuacja ekonomiczna lub finansowa. Zamawiający odstępuje od opisu warunku w tym zakresie.</w:t>
      </w:r>
    </w:p>
    <w:p w14:paraId="3BD121A5" w14:textId="77777777" w:rsidR="005B2AA7" w:rsidRDefault="00190B62">
      <w:pPr>
        <w:pStyle w:val="Akapitzlist"/>
        <w:numPr>
          <w:ilvl w:val="2"/>
          <w:numId w:val="2"/>
        </w:numPr>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Zdolność techniczna lub zawodowa. O zamówienie może ubiegać się Wykonawca, który wykaże, iż posiada niezbędną wiedzę i doświadczenie, tj. w okresie ostatnich 3 lat przed upływem terminu składania ofert, a jeżeli okres prowadzenia działalności jest krótszy – w tym okresie, zrealizował minimum jedną d</w:t>
      </w:r>
      <w:r w:rsidR="006E6192">
        <w:rPr>
          <w:rFonts w:ascii="Times New Roman" w:eastAsia="Times New Roman" w:hAnsi="Times New Roman"/>
          <w:sz w:val="24"/>
          <w:szCs w:val="24"/>
          <w:lang w:eastAsia="pl-PL"/>
        </w:rPr>
        <w:t>ostawę urządzeń</w:t>
      </w:r>
      <w:r>
        <w:rPr>
          <w:rFonts w:ascii="Times New Roman" w:eastAsia="Times New Roman" w:hAnsi="Times New Roman"/>
          <w:sz w:val="24"/>
          <w:szCs w:val="24"/>
          <w:lang w:eastAsia="pl-PL"/>
        </w:rPr>
        <w:t xml:space="preserve"> komputerow</w:t>
      </w:r>
      <w:r w:rsidR="006E6192">
        <w:rPr>
          <w:rFonts w:ascii="Times New Roman" w:eastAsia="Times New Roman" w:hAnsi="Times New Roman"/>
          <w:sz w:val="24"/>
          <w:szCs w:val="24"/>
          <w:lang w:eastAsia="pl-PL"/>
        </w:rPr>
        <w:t>ych</w:t>
      </w:r>
      <w:r w:rsidR="00A57C67">
        <w:rPr>
          <w:rFonts w:ascii="Times New Roman" w:eastAsia="Times New Roman" w:hAnsi="Times New Roman"/>
          <w:sz w:val="24"/>
          <w:szCs w:val="24"/>
          <w:lang w:eastAsia="pl-PL"/>
        </w:rPr>
        <w:t xml:space="preserve"> o wartości łącznej minimum </w:t>
      </w:r>
      <w:r>
        <w:rPr>
          <w:rFonts w:ascii="Times New Roman" w:eastAsia="Times New Roman" w:hAnsi="Times New Roman"/>
          <w:sz w:val="24"/>
          <w:szCs w:val="24"/>
          <w:lang w:eastAsia="pl-PL"/>
        </w:rPr>
        <w:t>50 000,00 PLN netto. Przez dostawę Zamawiający rozumie pisemną umowę odpłatną – a</w:t>
      </w:r>
      <w:r w:rsidR="00CD27BC">
        <w:rPr>
          <w:rFonts w:ascii="Times New Roman" w:eastAsia="Times New Roman" w:hAnsi="Times New Roman"/>
          <w:sz w:val="24"/>
          <w:szCs w:val="24"/>
          <w:lang w:eastAsia="pl-PL"/>
        </w:rPr>
        <w:t> </w:t>
      </w:r>
      <w:r>
        <w:rPr>
          <w:rFonts w:ascii="Times New Roman" w:eastAsia="Times New Roman" w:hAnsi="Times New Roman"/>
          <w:sz w:val="24"/>
          <w:szCs w:val="24"/>
          <w:lang w:eastAsia="pl-PL"/>
        </w:rPr>
        <w:t>nie sumę pojedynczych pisemnych / ustnych zleceń / zamówień realizowanych na rzecz tego samego podmiotu lub kilku podmiotów. Dla dostaw zrealizowanych w innej walucie niż PLN Zamawiający przyjmie przeliczenie wg średniego kursu tej waluty ogłoszonego przez NBP i obowiązującej w dniu zawarcia danej umowy.</w:t>
      </w:r>
    </w:p>
    <w:p w14:paraId="6104877D" w14:textId="77777777" w:rsidR="005B2AA7" w:rsidRDefault="00190B62">
      <w:pPr>
        <w:pStyle w:val="Akapitzlist"/>
        <w:numPr>
          <w:ilvl w:val="1"/>
          <w:numId w:val="2"/>
        </w:numPr>
        <w:spacing w:after="0" w:line="240" w:lineRule="auto"/>
        <w:jc w:val="both"/>
        <w:rPr>
          <w:rFonts w:ascii="Times New Roman" w:hAnsi="Times New Roman"/>
          <w:sz w:val="24"/>
          <w:szCs w:val="24"/>
        </w:rPr>
      </w:pPr>
      <w:r>
        <w:rPr>
          <w:rFonts w:ascii="Times New Roman" w:hAnsi="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5CEAA5E" w14:textId="7F7EBB21" w:rsidR="005B2AA7" w:rsidRDefault="00190B62">
      <w:pPr>
        <w:pStyle w:val="Akapitzlist"/>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W odniesieniu do warunków dotyczących wykształcenia, kwalifikacji zawodowych lub doświadczenia Wykonawcy mogą polegać na zdolnościach podmiotów udostępniających zasoby, jeśli podmioty te wykonają usługi, do </w:t>
      </w:r>
      <w:r w:rsidR="00487A8A">
        <w:rPr>
          <w:rFonts w:ascii="Times New Roman" w:hAnsi="Times New Roman"/>
          <w:sz w:val="24"/>
          <w:szCs w:val="24"/>
        </w:rPr>
        <w:t>realizacji, których</w:t>
      </w:r>
      <w:r>
        <w:rPr>
          <w:rFonts w:ascii="Times New Roman" w:hAnsi="Times New Roman"/>
          <w:sz w:val="24"/>
          <w:szCs w:val="24"/>
        </w:rPr>
        <w:t xml:space="preserve"> te zdolności są wymagane.</w:t>
      </w:r>
    </w:p>
    <w:p w14:paraId="646A9776"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6841765C"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Wykaz podmiotowych środków dowodowych;</w:t>
      </w:r>
    </w:p>
    <w:p w14:paraId="3266A83A" w14:textId="77777777" w:rsidR="005B2AA7" w:rsidRDefault="00190B62">
      <w:pPr>
        <w:pStyle w:val="Akapitzlist"/>
        <w:numPr>
          <w:ilvl w:val="1"/>
          <w:numId w:val="2"/>
        </w:numPr>
        <w:spacing w:after="0" w:line="240" w:lineRule="auto"/>
        <w:jc w:val="both"/>
        <w:rPr>
          <w:rFonts w:ascii="Times New Roman" w:eastAsia="Times New Roman" w:hAnsi="Times New Roman"/>
          <w:sz w:val="24"/>
          <w:szCs w:val="24"/>
          <w:lang w:eastAsia="pl-PL"/>
        </w:rPr>
      </w:pPr>
      <w:bookmarkStart w:id="8" w:name="mip51080760"/>
      <w:bookmarkEnd w:id="8"/>
      <w:r>
        <w:rPr>
          <w:rFonts w:ascii="Times New Roman" w:eastAsia="Times New Roman" w:hAnsi="Times New Roman"/>
          <w:sz w:val="24"/>
          <w:szCs w:val="24"/>
          <w:lang w:eastAsia="pl-PL"/>
        </w:rPr>
        <w:t>Zamawiający żąda złożenia następujących podmiotowych środków dowodowych:</w:t>
      </w:r>
    </w:p>
    <w:p w14:paraId="275075C4"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 xml:space="preserve">W celu potwierdzenia spełnienia warunków udziału w postępowaniu oraz braku podstaw do wykluczenia Wykonawcy z postępowania o udzielenie zamówienia publicznego w okolicznościach, o których mowa w pkt. 7.SWZ, Wykonawca musi dołączyć do oferty oświadczenie w formie Jednolitego Europejskiego Dokumentu Zamówienia (JEDZ), którego wzór stanowi załącznik nr 2 do SWZ. </w:t>
      </w:r>
    </w:p>
    <w:p w14:paraId="54C298A0" w14:textId="42BF27D7" w:rsidR="005B2AA7" w:rsidRDefault="00190B62" w:rsidP="009D623A">
      <w:pPr>
        <w:pStyle w:val="Akapitzlist"/>
        <w:numPr>
          <w:ilvl w:val="3"/>
          <w:numId w:val="2"/>
        </w:num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Celem uzupełnienia oświadczenia w formie JEDZ należy go pobrać, ze strony</w:t>
      </w:r>
      <w:r w:rsidR="003F55FF">
        <w:rPr>
          <w:rFonts w:ascii="Times New Roman" w:hAnsi="Times New Roman"/>
          <w:sz w:val="24"/>
          <w:szCs w:val="24"/>
        </w:rPr>
        <w:t xml:space="preserve"> </w:t>
      </w:r>
      <w:r w:rsidR="009D623A" w:rsidRPr="009D623A">
        <w:rPr>
          <w:rStyle w:val="Hipercze"/>
          <w:rFonts w:ascii="Times New Roman" w:hAnsi="Times New Roman"/>
          <w:sz w:val="24"/>
          <w:szCs w:val="24"/>
        </w:rPr>
        <w:t>http://bip.akademiabialska.pl/artykul/133/5818/szp-272-614-2022</w:t>
      </w:r>
      <w:r w:rsidR="003F55FF">
        <w:rPr>
          <w:rFonts w:ascii="Times New Roman" w:hAnsi="Times New Roman"/>
          <w:sz w:val="24"/>
          <w:szCs w:val="24"/>
        </w:rPr>
        <w:t xml:space="preserve"> </w:t>
      </w:r>
      <w:r>
        <w:rPr>
          <w:rFonts w:ascii="Times New Roman" w:hAnsi="Times New Roman"/>
          <w:sz w:val="24"/>
          <w:szCs w:val="24"/>
        </w:rPr>
        <w:t>zapisać na dysku, a następnie zaimportować i uzupełnić poprzez serwis ESPD dostępny pod adresem:</w:t>
      </w:r>
      <w:r>
        <w:rPr>
          <w:rStyle w:val="czeinternetowe"/>
          <w:rFonts w:ascii="Times New Roman" w:hAnsi="Times New Roman"/>
          <w:sz w:val="24"/>
          <w:szCs w:val="24"/>
        </w:rPr>
        <w:t xml:space="preserve"> http://espd.uzp.gov.pl</w:t>
      </w:r>
      <w:r>
        <w:rPr>
          <w:rFonts w:ascii="Times New Roman" w:hAnsi="Times New Roman"/>
          <w:sz w:val="24"/>
          <w:szCs w:val="24"/>
        </w:rPr>
        <w:t>.</w:t>
      </w:r>
    </w:p>
    <w:p w14:paraId="48660359" w14:textId="77777777" w:rsidR="005B2AA7" w:rsidRDefault="00190B62">
      <w:pPr>
        <w:pStyle w:val="Akapitzlist"/>
        <w:numPr>
          <w:ilvl w:val="3"/>
          <w:numId w:val="2"/>
        </w:num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lastRenderedPageBreak/>
        <w:t xml:space="preserve">Uzupełniony ESPD należy podpisać podpisem kwalifikowanym. </w:t>
      </w:r>
    </w:p>
    <w:p w14:paraId="0C9B4347" w14:textId="77777777" w:rsidR="005B2AA7" w:rsidRDefault="00190B62">
      <w:pPr>
        <w:pStyle w:val="Akapitzlist"/>
        <w:numPr>
          <w:ilvl w:val="3"/>
          <w:numId w:val="2"/>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Zamawiający informuje, iż na stronie Urzędu Zamówień Publicznych:</w:t>
      </w:r>
      <w:hyperlink r:id="rId8">
        <w:r>
          <w:rPr>
            <w:rStyle w:val="czeinternetowe"/>
            <w:rFonts w:ascii="Times New Roman" w:hAnsi="Times New Roman"/>
            <w:sz w:val="24"/>
            <w:szCs w:val="24"/>
          </w:rPr>
          <w:t>https://www.uzp.gov.pl/baza-wiedzy/prawo-zamowien-publicznych-regulacje/prawo-krajowe/jednolity-europejski-dokument-zamowienia</w:t>
        </w:r>
      </w:hyperlink>
      <w:r>
        <w:rPr>
          <w:rStyle w:val="czeinternetowe"/>
          <w:rFonts w:ascii="Times New Roman" w:hAnsi="Times New Roman"/>
          <w:sz w:val="24"/>
          <w:szCs w:val="24"/>
        </w:rPr>
        <w:t xml:space="preserve"> </w:t>
      </w:r>
      <w:r>
        <w:rPr>
          <w:rFonts w:ascii="Times New Roman" w:hAnsi="Times New Roman"/>
          <w:color w:val="000000"/>
          <w:sz w:val="24"/>
          <w:szCs w:val="24"/>
        </w:rPr>
        <w:t>dostępna jest Instrukcja Wypełniania Jednolitego Europejskiego Dokumentu Zamówienia (w języku polskim).</w:t>
      </w:r>
    </w:p>
    <w:p w14:paraId="3B70BB62" w14:textId="77777777" w:rsidR="005B2AA7" w:rsidRDefault="00190B62">
      <w:pPr>
        <w:pStyle w:val="Akapitzlist"/>
        <w:numPr>
          <w:ilvl w:val="3"/>
          <w:numId w:val="2"/>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Jednolity Europejski Dokument Zamówienia (JEDZ) składa się w formie elektronicznej opatrzonej kwalifikowanym podpisem elektronicznym.</w:t>
      </w:r>
    </w:p>
    <w:p w14:paraId="6ED1681B"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bCs/>
          <w:sz w:val="24"/>
          <w:szCs w:val="24"/>
        </w:rPr>
        <w:t>Dodatkowe oświadczenia składane obligatoryjnie wraz z ofertą w przypadku składania oferty przez Wykonawców wspólnie ubiegających się o udzielenie zamówienia:</w:t>
      </w:r>
    </w:p>
    <w:p w14:paraId="7293B4EA" w14:textId="77777777" w:rsidR="005B2AA7" w:rsidRDefault="00190B62">
      <w:pPr>
        <w:pStyle w:val="Akapitzlist"/>
        <w:numPr>
          <w:ilvl w:val="3"/>
          <w:numId w:val="2"/>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 xml:space="preserve">W przypadku wspólnego ubiegania się o zamówienie przez Wykonawców (np. w formie konsorcjum), oświadczenie, o którym mowa w pkt. 9.1.1. SWZ składa każdy z Wykonawców wspólnie ubiegających się o zamówienie. W tym przypadku, </w:t>
      </w:r>
      <w:r>
        <w:rPr>
          <w:rFonts w:ascii="Times New Roman" w:hAnsi="Times New Roman"/>
          <w:sz w:val="24"/>
          <w:szCs w:val="24"/>
        </w:rPr>
        <w:t xml:space="preserve">Jednolity Europejski Dokument Zamówienia (JEDZ) składa się w formie elektronicznej opatrzonej </w:t>
      </w:r>
      <w:r>
        <w:rPr>
          <w:rFonts w:ascii="Times New Roman" w:hAnsi="Times New Roman"/>
          <w:color w:val="000000"/>
          <w:sz w:val="24"/>
          <w:szCs w:val="24"/>
        </w:rPr>
        <w:t>kwalifikowanym</w:t>
      </w:r>
      <w:r>
        <w:rPr>
          <w:rFonts w:ascii="Times New Roman" w:hAnsi="Times New Roman"/>
          <w:sz w:val="24"/>
          <w:szCs w:val="24"/>
        </w:rPr>
        <w:t xml:space="preserve"> podpisem elektronicznym wystawionym odpowiednio dla każdego z Wykonawców.</w:t>
      </w:r>
    </w:p>
    <w:p w14:paraId="27905E6F" w14:textId="77777777" w:rsidR="005B2AA7" w:rsidRDefault="00190B62">
      <w:pPr>
        <w:pStyle w:val="Akapitzlist"/>
        <w:numPr>
          <w:ilvl w:val="3"/>
          <w:numId w:val="2"/>
        </w:num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Wykonawcy wspólnie ubiegający się o udzielenie zamówienia dołączają do oferty oświadczenie, z którego wynika, które części przedmiotu zamówienia (dostawy lub usługi) wykonają poszczególni Wykonawcy.</w:t>
      </w:r>
    </w:p>
    <w:p w14:paraId="688391AD"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bCs/>
          <w:sz w:val="24"/>
          <w:szCs w:val="24"/>
        </w:rPr>
        <w:t xml:space="preserve">Dodatkowe oświadczenia składane obligatoryjnie wraz z ofertą wymagane przy poleganiu na zasobach podmiotów </w:t>
      </w:r>
      <w:r>
        <w:rPr>
          <w:rFonts w:ascii="Times New Roman" w:hAnsi="Times New Roman"/>
          <w:sz w:val="24"/>
          <w:szCs w:val="24"/>
        </w:rPr>
        <w:t>udostępniających zasoby:</w:t>
      </w:r>
    </w:p>
    <w:p w14:paraId="1A789362" w14:textId="77777777" w:rsidR="005B2AA7" w:rsidRDefault="00190B62">
      <w:pPr>
        <w:pStyle w:val="Akapitzlist"/>
        <w:numPr>
          <w:ilvl w:val="3"/>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w przypadku polegania na zdolnościach lub sytuacji podmiotów udostępniających zasoby, przedstawia, wraz z oświadczeniem, o którym mowa w ust. 9.1.1. SWZ, także oświadczenie podmiotu udostępniającego zasoby, potwierdzające brak podstaw wykluczenia tego podmiotu oraz odpowiednio spełnianie warunków udziału w postępowaniu lub kryteriów selekcji, w zakresie, w jakim Wykonawca powołuje się na jego zasoby.</w:t>
      </w:r>
      <w:r>
        <w:rPr>
          <w:rFonts w:ascii="Times New Roman" w:hAnsi="Times New Roman"/>
          <w:color w:val="000000"/>
          <w:sz w:val="24"/>
          <w:szCs w:val="24"/>
        </w:rPr>
        <w:t xml:space="preserve"> W tym przypadku, </w:t>
      </w:r>
      <w:r>
        <w:rPr>
          <w:rFonts w:ascii="Times New Roman" w:hAnsi="Times New Roman"/>
          <w:sz w:val="24"/>
          <w:szCs w:val="24"/>
        </w:rPr>
        <w:t xml:space="preserve">Jednolity Europejski Dokument Zamówienia (JEDZ) składa się w formie elektronicznej (odrębny plik) opatrzonej </w:t>
      </w:r>
      <w:r>
        <w:rPr>
          <w:rFonts w:ascii="Times New Roman" w:hAnsi="Times New Roman"/>
          <w:color w:val="000000"/>
          <w:sz w:val="24"/>
          <w:szCs w:val="24"/>
        </w:rPr>
        <w:t>kwalifikowanym</w:t>
      </w:r>
      <w:r>
        <w:rPr>
          <w:rFonts w:ascii="Times New Roman" w:hAnsi="Times New Roman"/>
          <w:sz w:val="24"/>
          <w:szCs w:val="24"/>
        </w:rPr>
        <w:t xml:space="preserve"> podpisem elektronicznym przez podmiot, na którego zasoby się powołuje.</w:t>
      </w:r>
    </w:p>
    <w:p w14:paraId="1EBAE1E8" w14:textId="3CB8267B" w:rsidR="005B2AA7" w:rsidRDefault="00190B62">
      <w:pPr>
        <w:pStyle w:val="Akapitzlist"/>
        <w:numPr>
          <w:ilvl w:val="3"/>
          <w:numId w:val="2"/>
        </w:num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color w:val="000000"/>
          <w:sz w:val="24"/>
          <w:szCs w:val="24"/>
        </w:rPr>
        <w:t xml:space="preserve">. </w:t>
      </w:r>
      <w:r>
        <w:rPr>
          <w:rFonts w:ascii="Times New Roman" w:hAnsi="Times New Roman"/>
          <w:sz w:val="24"/>
          <w:szCs w:val="24"/>
        </w:rPr>
        <w:t xml:space="preserve">Treść zobowiązania powinna bezspornie i jednoznacznie wskazywać na zakres zobowiązania innego podmiotu, </w:t>
      </w:r>
      <w:r w:rsidR="00487A8A">
        <w:rPr>
          <w:rFonts w:ascii="Times New Roman" w:hAnsi="Times New Roman"/>
          <w:sz w:val="24"/>
          <w:szCs w:val="24"/>
        </w:rPr>
        <w:t>określać, czego</w:t>
      </w:r>
      <w:r>
        <w:rPr>
          <w:rFonts w:ascii="Times New Roman" w:hAnsi="Times New Roman"/>
          <w:sz w:val="24"/>
          <w:szCs w:val="24"/>
        </w:rPr>
        <w:t xml:space="preserve"> dotyczy zobowiązanie oraz w jaki sposób i w jakim okresie będzie ono wykonywane. </w:t>
      </w:r>
    </w:p>
    <w:p w14:paraId="027949D1" w14:textId="77777777" w:rsidR="005B2AA7" w:rsidRDefault="00190B62">
      <w:pPr>
        <w:pStyle w:val="Akapitzlist"/>
        <w:numPr>
          <w:ilvl w:val="3"/>
          <w:numId w:val="2"/>
        </w:num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Zobowiązanie podmiotu udostępniającego zasoby, o którym mowa w pkt.9.1.3.2. SWZ, potwierdza, że stosunek łączący Wykonawcę z podmiotami udostępniającymi zasoby gwarantuje rzeczywisty dostęp do tych zasobów oraz określa w szczególności:</w:t>
      </w:r>
    </w:p>
    <w:p w14:paraId="021183D0" w14:textId="77777777" w:rsidR="005B2AA7" w:rsidRDefault="00190B62">
      <w:pPr>
        <w:pStyle w:val="Akapitzlist"/>
        <w:numPr>
          <w:ilvl w:val="4"/>
          <w:numId w:val="2"/>
        </w:numPr>
        <w:spacing w:after="0" w:line="240" w:lineRule="auto"/>
        <w:ind w:left="2694" w:hanging="1134"/>
        <w:jc w:val="both"/>
        <w:rPr>
          <w:rFonts w:ascii="Times New Roman" w:eastAsia="Times New Roman" w:hAnsi="Times New Roman"/>
          <w:sz w:val="24"/>
          <w:szCs w:val="24"/>
          <w:lang w:eastAsia="pl-PL"/>
        </w:rPr>
      </w:pPr>
      <w:r>
        <w:rPr>
          <w:rFonts w:ascii="Times New Roman" w:hAnsi="Times New Roman"/>
          <w:sz w:val="24"/>
          <w:szCs w:val="24"/>
        </w:rPr>
        <w:t>zakres dostępnych Wykonawcy zasobów podmiotu udostępniającego zasoby;</w:t>
      </w:r>
    </w:p>
    <w:p w14:paraId="74FA6E78" w14:textId="77777777" w:rsidR="005B2AA7" w:rsidRDefault="00190B62">
      <w:pPr>
        <w:pStyle w:val="Akapitzlist"/>
        <w:numPr>
          <w:ilvl w:val="4"/>
          <w:numId w:val="2"/>
        </w:numPr>
        <w:spacing w:after="0" w:line="240" w:lineRule="auto"/>
        <w:ind w:left="2694" w:hanging="1134"/>
        <w:jc w:val="both"/>
        <w:rPr>
          <w:rFonts w:ascii="Times New Roman" w:eastAsia="Times New Roman" w:hAnsi="Times New Roman"/>
          <w:sz w:val="24"/>
          <w:szCs w:val="24"/>
          <w:lang w:eastAsia="pl-PL"/>
        </w:rPr>
      </w:pPr>
      <w:r>
        <w:rPr>
          <w:rFonts w:ascii="Times New Roman" w:hAnsi="Times New Roman"/>
          <w:sz w:val="24"/>
          <w:szCs w:val="24"/>
        </w:rPr>
        <w:lastRenderedPageBreak/>
        <w:t>sposób i okres udostępnienia Wykonawcy i wykorzystania przez niego zasobów podmiotu udostępniającego te zasoby przy wykonywaniu zamówienia;</w:t>
      </w:r>
    </w:p>
    <w:p w14:paraId="466CF35D" w14:textId="77777777" w:rsidR="005B2AA7" w:rsidRDefault="00190B62">
      <w:pPr>
        <w:pStyle w:val="Akapitzlist"/>
        <w:numPr>
          <w:ilvl w:val="4"/>
          <w:numId w:val="2"/>
        </w:numPr>
        <w:spacing w:after="0" w:line="240" w:lineRule="auto"/>
        <w:ind w:left="2694" w:hanging="1134"/>
        <w:jc w:val="both"/>
        <w:rPr>
          <w:rFonts w:ascii="Times New Roman" w:eastAsia="Times New Roman" w:hAnsi="Times New Roman"/>
          <w:sz w:val="24"/>
          <w:szCs w:val="24"/>
          <w:lang w:eastAsia="pl-PL"/>
        </w:rPr>
      </w:pPr>
      <w:r>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CC12035" w14:textId="77777777" w:rsidR="005B2AA7" w:rsidRDefault="005B2AA7">
      <w:pPr>
        <w:spacing w:after="0" w:line="240" w:lineRule="auto"/>
        <w:jc w:val="both"/>
        <w:rPr>
          <w:rFonts w:ascii="Times New Roman" w:hAnsi="Times New Roman"/>
          <w:bCs/>
          <w:sz w:val="24"/>
          <w:szCs w:val="24"/>
        </w:rPr>
      </w:pPr>
    </w:p>
    <w:p w14:paraId="77FD80E5" w14:textId="77777777" w:rsidR="005B2AA7" w:rsidRDefault="00190B62">
      <w:pPr>
        <w:spacing w:after="0" w:line="240" w:lineRule="auto"/>
        <w:jc w:val="both"/>
        <w:rPr>
          <w:rFonts w:ascii="Times New Roman" w:hAnsi="Times New Roman"/>
          <w:b/>
          <w:bCs/>
          <w:sz w:val="24"/>
          <w:szCs w:val="24"/>
        </w:rPr>
      </w:pPr>
      <w:r>
        <w:rPr>
          <w:rFonts w:ascii="Times New Roman" w:hAnsi="Times New Roman"/>
          <w:b/>
          <w:bCs/>
          <w:sz w:val="24"/>
          <w:szCs w:val="24"/>
        </w:rPr>
        <w:t xml:space="preserve">Dotyczy Wykonawcy, którego oferta zostanie najwyżej oceniona: </w:t>
      </w:r>
    </w:p>
    <w:p w14:paraId="5346C3C2" w14:textId="3D8BAEBE"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bCs/>
          <w:sz w:val="24"/>
          <w:szCs w:val="24"/>
        </w:rPr>
        <w:t xml:space="preserve">Dokumenty i oświadczenia aktualne na dzień złożenia, które </w:t>
      </w:r>
      <w:r w:rsidR="00487A8A">
        <w:rPr>
          <w:rFonts w:ascii="Times New Roman" w:hAnsi="Times New Roman"/>
          <w:bCs/>
          <w:sz w:val="24"/>
          <w:szCs w:val="24"/>
        </w:rPr>
        <w:t>Wykonawca, którego</w:t>
      </w:r>
      <w:r>
        <w:rPr>
          <w:rFonts w:ascii="Times New Roman" w:hAnsi="Times New Roman"/>
          <w:bCs/>
          <w:sz w:val="24"/>
          <w:szCs w:val="24"/>
        </w:rPr>
        <w:t>, oferta zostanie najwyżej oceniona będzie zobowiązany złożyć na wezwanie Zamawiającego w wyznaczonym terminie, nie krótszym niż 10 dni:</w:t>
      </w:r>
    </w:p>
    <w:p w14:paraId="5CD0B8F9" w14:textId="77777777" w:rsidR="005B2AA7" w:rsidRDefault="00190B62">
      <w:pPr>
        <w:pStyle w:val="Akapitzlist"/>
        <w:numPr>
          <w:ilvl w:val="3"/>
          <w:numId w:val="2"/>
        </w:numPr>
        <w:spacing w:after="0" w:line="240" w:lineRule="auto"/>
        <w:jc w:val="both"/>
        <w:rPr>
          <w:rFonts w:ascii="Times New Roman" w:eastAsia="Times New Roman" w:hAnsi="Times New Roman"/>
          <w:sz w:val="24"/>
          <w:szCs w:val="24"/>
          <w:lang w:eastAsia="pl-PL"/>
        </w:rPr>
      </w:pPr>
      <w:r>
        <w:rPr>
          <w:rFonts w:ascii="Times New Roman" w:hAnsi="Times New Roman"/>
          <w:bCs/>
          <w:sz w:val="24"/>
          <w:szCs w:val="24"/>
        </w:rPr>
        <w:t xml:space="preserve">Wykaz dostaw zawierający informacje pozwalające na potwierdzenie spełnienia warunku udziału opisanego w pkt. 8.1.4. SWZ, w szczególności nazwę, zakres i termin zrealizowanych dostaw, nazwę Zamawiającego oraz dowody określające czy dostawy zamieszczone w Wykazie dostaw zostały wykonane należycie. </w:t>
      </w:r>
      <w:r>
        <w:rPr>
          <w:rFonts w:ascii="Times New Roman" w:hAnsi="Times New Roman"/>
          <w:color w:val="000000"/>
          <w:sz w:val="24"/>
          <w:szCs w:val="24"/>
        </w:rPr>
        <w:t>Dowodami</w:t>
      </w:r>
      <w:r>
        <w:rPr>
          <w:rFonts w:ascii="Times New Roman" w:hAnsi="Times New Roman"/>
          <w:sz w:val="24"/>
          <w:szCs w:val="24"/>
        </w:rPr>
        <w:t xml:space="preserve"> są </w:t>
      </w:r>
      <w:r>
        <w:rPr>
          <w:rFonts w:ascii="Times New Roman" w:hAnsi="Times New Roman"/>
          <w:bCs/>
          <w:color w:val="000000"/>
          <w:sz w:val="24"/>
          <w:szCs w:val="24"/>
        </w:rPr>
        <w:t>referencje bądź inne dokumenty wystawione przez podmiot, na rzecz którego usługi były wykonywane, a jeżeli z uzasadnionej przyczyny o obiektywnym charakterze Wykonawca nie jest w stanie uzyskać tych dokumentów, dowodem jest oświadczenie Wykonawcy,</w:t>
      </w:r>
      <w:bookmarkStart w:id="9" w:name="_GoBack"/>
      <w:bookmarkEnd w:id="9"/>
    </w:p>
    <w:p w14:paraId="4E551DF2" w14:textId="77777777" w:rsidR="005B2AA7" w:rsidRDefault="00190B62">
      <w:pPr>
        <w:pStyle w:val="Akapitzlist"/>
        <w:numPr>
          <w:ilvl w:val="3"/>
          <w:numId w:val="2"/>
        </w:numPr>
        <w:spacing w:after="0" w:line="240" w:lineRule="auto"/>
        <w:jc w:val="both"/>
        <w:rPr>
          <w:rFonts w:ascii="Times New Roman" w:hAnsi="Times New Roman"/>
          <w:bCs/>
          <w:sz w:val="24"/>
          <w:szCs w:val="24"/>
        </w:rPr>
      </w:pPr>
      <w:r>
        <w:rPr>
          <w:rFonts w:ascii="Times New Roman" w:hAnsi="Times New Roman"/>
          <w:bCs/>
          <w:sz w:val="24"/>
          <w:szCs w:val="24"/>
        </w:rPr>
        <w:t xml:space="preserve">informacja z Krajowego Rejestru Karnego, </w:t>
      </w:r>
      <w:r>
        <w:rPr>
          <w:rFonts w:ascii="Times New Roman" w:hAnsi="Times New Roman"/>
          <w:sz w:val="24"/>
          <w:szCs w:val="24"/>
        </w:rPr>
        <w:t>wystawionej nie wcześniej niż 6 miesięcy przed jego złożeniem,</w:t>
      </w:r>
      <w:r>
        <w:rPr>
          <w:rFonts w:ascii="Times New Roman" w:hAnsi="Times New Roman"/>
          <w:bCs/>
          <w:sz w:val="24"/>
          <w:szCs w:val="24"/>
        </w:rPr>
        <w:t xml:space="preserve"> w zakresie określonym w:</w:t>
      </w:r>
    </w:p>
    <w:p w14:paraId="326A9F90" w14:textId="77777777" w:rsidR="005B2AA7" w:rsidRDefault="00190B62">
      <w:pPr>
        <w:pStyle w:val="Akapitzlist"/>
        <w:numPr>
          <w:ilvl w:val="4"/>
          <w:numId w:val="2"/>
        </w:numPr>
        <w:spacing w:after="0" w:line="240" w:lineRule="auto"/>
        <w:jc w:val="both"/>
        <w:rPr>
          <w:rFonts w:ascii="Times New Roman" w:hAnsi="Times New Roman"/>
          <w:bCs/>
          <w:sz w:val="24"/>
          <w:szCs w:val="24"/>
        </w:rPr>
      </w:pPr>
      <w:r>
        <w:rPr>
          <w:rFonts w:ascii="Times New Roman" w:hAnsi="Times New Roman"/>
          <w:bCs/>
          <w:sz w:val="24"/>
          <w:szCs w:val="24"/>
        </w:rPr>
        <w:t>art. 108 ust. 1 pkt. 1) i 2) ustawy Pzp,</w:t>
      </w:r>
    </w:p>
    <w:p w14:paraId="3F781833" w14:textId="77777777" w:rsidR="005B2AA7" w:rsidRDefault="00190B62">
      <w:pPr>
        <w:pStyle w:val="Akapitzlist"/>
        <w:numPr>
          <w:ilvl w:val="4"/>
          <w:numId w:val="2"/>
        </w:numPr>
        <w:spacing w:after="0" w:line="240" w:lineRule="auto"/>
        <w:jc w:val="both"/>
        <w:rPr>
          <w:rFonts w:ascii="Times New Roman" w:hAnsi="Times New Roman"/>
          <w:bCs/>
          <w:sz w:val="24"/>
          <w:szCs w:val="24"/>
        </w:rPr>
      </w:pPr>
      <w:r>
        <w:rPr>
          <w:rFonts w:ascii="Times New Roman" w:hAnsi="Times New Roman"/>
          <w:bCs/>
          <w:sz w:val="24"/>
          <w:szCs w:val="24"/>
        </w:rPr>
        <w:t>art. 108 ust. 1 pkt. 4) ustawy Pzp, dotyczącej orzeczenia zakazu ubiegania się o zamówienie publiczne tytułem środka karnego,</w:t>
      </w:r>
    </w:p>
    <w:p w14:paraId="7D4541E7" w14:textId="77777777" w:rsidR="005B2AA7" w:rsidRDefault="00190B62">
      <w:pPr>
        <w:pStyle w:val="Akapitzlist"/>
        <w:numPr>
          <w:ilvl w:val="4"/>
          <w:numId w:val="2"/>
        </w:numPr>
        <w:spacing w:after="0" w:line="240" w:lineRule="auto"/>
        <w:jc w:val="both"/>
        <w:rPr>
          <w:rFonts w:ascii="Times New Roman" w:hAnsi="Times New Roman"/>
          <w:bCs/>
          <w:sz w:val="24"/>
          <w:szCs w:val="24"/>
        </w:rPr>
      </w:pPr>
      <w:r>
        <w:rPr>
          <w:rFonts w:ascii="Times New Roman" w:hAnsi="Times New Roman"/>
          <w:bCs/>
          <w:sz w:val="24"/>
          <w:szCs w:val="24"/>
        </w:rPr>
        <w:t>art. 109 ust. 1 pkt. 2) lit. a) ustawy Pzp,</w:t>
      </w:r>
    </w:p>
    <w:p w14:paraId="64FE31E7" w14:textId="77777777" w:rsidR="005B2AA7" w:rsidRDefault="00190B62">
      <w:pPr>
        <w:pStyle w:val="Akapitzlist"/>
        <w:numPr>
          <w:ilvl w:val="4"/>
          <w:numId w:val="2"/>
        </w:numPr>
        <w:spacing w:after="0" w:line="240" w:lineRule="auto"/>
        <w:jc w:val="both"/>
        <w:rPr>
          <w:rFonts w:ascii="Times New Roman" w:hAnsi="Times New Roman"/>
          <w:bCs/>
          <w:sz w:val="24"/>
          <w:szCs w:val="24"/>
        </w:rPr>
      </w:pPr>
      <w:r>
        <w:rPr>
          <w:rFonts w:ascii="Times New Roman" w:hAnsi="Times New Roman"/>
          <w:bCs/>
          <w:sz w:val="24"/>
          <w:szCs w:val="24"/>
        </w:rPr>
        <w:t>art. 109 ust. 1 pkt. 2) lit. b) ustawy Pzp, dotyczącej ukarania za wykroczenie, za które wymierzono karę aresztu,</w:t>
      </w:r>
    </w:p>
    <w:p w14:paraId="06CD55D8" w14:textId="77777777" w:rsidR="005B2AA7" w:rsidRDefault="00190B62">
      <w:pPr>
        <w:pStyle w:val="Akapitzlist"/>
        <w:numPr>
          <w:ilvl w:val="4"/>
          <w:numId w:val="2"/>
        </w:numPr>
        <w:spacing w:after="0" w:line="240" w:lineRule="auto"/>
        <w:jc w:val="both"/>
        <w:rPr>
          <w:rFonts w:ascii="Times New Roman" w:eastAsia="Times New Roman" w:hAnsi="Times New Roman"/>
          <w:sz w:val="24"/>
          <w:szCs w:val="24"/>
          <w:lang w:eastAsia="pl-PL"/>
        </w:rPr>
      </w:pPr>
      <w:r>
        <w:rPr>
          <w:rFonts w:ascii="Times New Roman" w:hAnsi="Times New Roman"/>
          <w:bCs/>
          <w:sz w:val="24"/>
          <w:szCs w:val="24"/>
        </w:rPr>
        <w:t>art. 109 ust. 1 pkt. 3) ustawy Pzp, dotyczącej skazania za przestępstwo lub ukarania za wykroczenie, za które wymierzono karę aresztu,</w:t>
      </w:r>
    </w:p>
    <w:p w14:paraId="0E62FAAA"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bCs/>
          <w:sz w:val="24"/>
          <w:szCs w:val="24"/>
        </w:rPr>
        <w:t>oświadczenia Wykonawcy, w zakresie art. 108 ust. 1 pkt. 5) ustawy, o braku przynależności do tej samej grupy kapitałowej w rozumieniu ustawy z dnia 16 lutego 2007 r. o ochronie konkurencji i konsumentów (tekst jednolity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6371245"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bCs/>
          <w:sz w:val="24"/>
          <w:szCs w:val="24"/>
        </w:rPr>
        <w:t>informacji z Centralnego Rejestru Beneficjentów Rzeczywistych, w zakresie art. 108 ust. 2 ustawy, jeżeli odrębne przepisy wymagają wpisu do tego rejestru, sporządzonej nie wcześniej niż 3 miesiące przed jej złożeniem;</w:t>
      </w:r>
    </w:p>
    <w:p w14:paraId="09C491A0"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bCs/>
          <w:sz w:val="24"/>
          <w:szCs w:val="24"/>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w:t>
      </w:r>
      <w:r>
        <w:rPr>
          <w:rFonts w:ascii="Times New Roman" w:hAnsi="Times New Roman"/>
          <w:bCs/>
          <w:sz w:val="24"/>
          <w:szCs w:val="24"/>
        </w:rPr>
        <w:lastRenderedPageBreak/>
        <w:t>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5134F36"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w:t>
      </w:r>
      <w:r>
        <w:rPr>
          <w:rFonts w:ascii="Times New Roman" w:hAnsi="Times New Roman"/>
          <w:bCs/>
          <w:sz w:val="24"/>
          <w:szCs w:val="24"/>
        </w:rPr>
        <w:br/>
        <w:t>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0D2AB46"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bCs/>
          <w:sz w:val="24"/>
          <w:szCs w:val="24"/>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0D018269" w14:textId="77777777" w:rsidR="005B2AA7" w:rsidRDefault="00190B62">
      <w:pPr>
        <w:pStyle w:val="Akapitzlist"/>
        <w:numPr>
          <w:ilvl w:val="1"/>
          <w:numId w:val="2"/>
        </w:numPr>
        <w:spacing w:after="0" w:line="240" w:lineRule="auto"/>
        <w:jc w:val="both"/>
        <w:rPr>
          <w:rFonts w:ascii="Times New Roman" w:hAnsi="Times New Roman"/>
          <w:sz w:val="24"/>
          <w:szCs w:val="24"/>
        </w:rPr>
      </w:pPr>
      <w:r>
        <w:rPr>
          <w:rFonts w:ascii="Times New Roman" w:hAnsi="Times New Roman"/>
          <w:sz w:val="24"/>
          <w:szCs w:val="24"/>
        </w:rPr>
        <w:t>Jeżeli Wykonawca ma siedzibę lub miejsce zamieszkania poza terytorium Rzeczpospolitej Polskiej, zamiast:</w:t>
      </w:r>
    </w:p>
    <w:p w14:paraId="0DF4B1CA" w14:textId="77777777"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informacji z Krajowego Rejestru Karnego, o której mowa w pkt. 9.1.4.2.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9.1.4.2. SWZ;</w:t>
      </w:r>
    </w:p>
    <w:p w14:paraId="7F555C55" w14:textId="77777777"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informacji z Centralnego Rejestru Beneficjentów Rzeczywistych, o której mowa w pkt. 9.1.6.SWZ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08C433CD" w14:textId="77777777" w:rsidR="005B2AA7" w:rsidRDefault="00190B62">
      <w:pPr>
        <w:pStyle w:val="Akapitzlist"/>
        <w:numPr>
          <w:ilvl w:val="2"/>
          <w:numId w:val="2"/>
        </w:numPr>
        <w:spacing w:after="0" w:line="240" w:lineRule="auto"/>
        <w:jc w:val="both"/>
        <w:rPr>
          <w:rFonts w:ascii="Times New Roman" w:hAnsi="Times New Roman"/>
          <w:sz w:val="24"/>
          <w:szCs w:val="24"/>
        </w:rPr>
      </w:pPr>
      <w:r>
        <w:rPr>
          <w:rFonts w:ascii="Times New Roman" w:hAnsi="Times New Roman"/>
          <w:sz w:val="24"/>
          <w:szCs w:val="24"/>
        </w:rPr>
        <w:t>zaświadczenia, o którym mowa w pkt. 9.1.7. SWZ, zaświadczenia albo innego dokumentu potwierdzającego, że Wykonawca nie zalega z opłacaniem składek na ubezpieczenia społeczne lub zdrowotne, o których mowa w pkt. 9.1.8. SWZ</w:t>
      </w:r>
      <w:hyperlink r:id="rId9">
        <w:r>
          <w:rPr>
            <w:rFonts w:ascii="Times New Roman" w:hAnsi="Times New Roman"/>
            <w:sz w:val="24"/>
            <w:szCs w:val="24"/>
          </w:rPr>
          <w:t xml:space="preserve">, lub odpisu albo informacji z Krajowego Rejestru Sądowego lub z Centralnej Ewidencji i Informacji o Działalności Gospodarczej, o których mowa w pkt. 9.1.9. SWZ, składa dokument lub dokumenty wystawione w kraju, w którym Wykonawca ma siedzibę lub miejsce zamieszkania, potwierdzające odpowiednio, że: </w:t>
        </w:r>
      </w:hyperlink>
    </w:p>
    <w:p w14:paraId="6A03E9F4" w14:textId="77777777" w:rsidR="005B2AA7" w:rsidRDefault="00190B62">
      <w:pPr>
        <w:pStyle w:val="Akapitzlist"/>
        <w:numPr>
          <w:ilvl w:val="3"/>
          <w:numId w:val="2"/>
        </w:numPr>
        <w:spacing w:after="0" w:line="240" w:lineRule="auto"/>
        <w:jc w:val="both"/>
        <w:rPr>
          <w:rFonts w:ascii="Times New Roman" w:hAnsi="Times New Roman"/>
          <w:sz w:val="24"/>
          <w:szCs w:val="24"/>
        </w:rPr>
      </w:pPr>
      <w:r>
        <w:rPr>
          <w:rFonts w:ascii="Times New Roman" w:hAnsi="Times New Roman"/>
          <w:sz w:val="24"/>
          <w:szCs w:val="24"/>
        </w:rPr>
        <w:t xml:space="preserve">nie naruszył obowiązków dotyczących płatności podatków, opłat lub składek na ubezpieczenie społeczne lub zdrowotne, </w:t>
      </w:r>
    </w:p>
    <w:p w14:paraId="33333578" w14:textId="77777777" w:rsidR="005B2AA7" w:rsidRDefault="00190B62">
      <w:pPr>
        <w:pStyle w:val="Akapitzlist"/>
        <w:numPr>
          <w:ilvl w:val="3"/>
          <w:numId w:val="2"/>
        </w:numPr>
        <w:spacing w:after="0" w:line="240" w:lineRule="auto"/>
        <w:jc w:val="both"/>
        <w:rPr>
          <w:rFonts w:ascii="Times New Roman" w:hAnsi="Times New Roman"/>
          <w:sz w:val="24"/>
          <w:szCs w:val="24"/>
        </w:rPr>
      </w:pPr>
      <w:r>
        <w:rPr>
          <w:rFonts w:ascii="Times New Roman" w:hAnsi="Times New Roman"/>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E9711C9" w14:textId="77777777" w:rsidR="005B2AA7" w:rsidRDefault="00190B62">
      <w:pPr>
        <w:pStyle w:val="Akapitzlist"/>
        <w:numPr>
          <w:ilvl w:val="1"/>
          <w:numId w:val="2"/>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Dokument, o którym mowa w pkt. 9.2.1. SWZ, powinien być wystawiony nie wcześniej niż 6 miesięcy przed jego złożeniem. </w:t>
      </w:r>
    </w:p>
    <w:p w14:paraId="14923A04" w14:textId="77777777" w:rsidR="005B2AA7" w:rsidRDefault="00190B62">
      <w:pPr>
        <w:pStyle w:val="Akapitzlist"/>
        <w:numPr>
          <w:ilvl w:val="1"/>
          <w:numId w:val="2"/>
        </w:numPr>
        <w:spacing w:after="0" w:line="240" w:lineRule="auto"/>
        <w:jc w:val="both"/>
        <w:rPr>
          <w:rFonts w:ascii="Times New Roman" w:hAnsi="Times New Roman"/>
          <w:sz w:val="24"/>
          <w:szCs w:val="24"/>
        </w:rPr>
      </w:pPr>
      <w:r>
        <w:rPr>
          <w:rFonts w:ascii="Times New Roman" w:hAnsi="Times New Roman"/>
          <w:sz w:val="24"/>
          <w:szCs w:val="24"/>
        </w:rPr>
        <w:t>Dokumenty, o których mowa w pkt. 9.2.2. i 9.2.3. SWZ, powinny być wystawione nie wcześniej niż 3 miesiące przed ich złożeniem.</w:t>
      </w:r>
    </w:p>
    <w:p w14:paraId="48C877CE" w14:textId="77777777" w:rsidR="005B2AA7" w:rsidRDefault="00190B62">
      <w:pPr>
        <w:pStyle w:val="Akapitzlist"/>
        <w:numPr>
          <w:ilvl w:val="1"/>
          <w:numId w:val="2"/>
        </w:numPr>
        <w:spacing w:after="0" w:line="240" w:lineRule="auto"/>
        <w:jc w:val="both"/>
        <w:rPr>
          <w:rFonts w:ascii="Times New Roman" w:hAnsi="Times New Roman"/>
          <w:sz w:val="24"/>
          <w:szCs w:val="24"/>
        </w:rPr>
      </w:pPr>
      <w:r>
        <w:rPr>
          <w:rFonts w:ascii="Times New Roman" w:hAnsi="Times New Roman"/>
          <w:sz w:val="24"/>
          <w:szCs w:val="24"/>
        </w:rPr>
        <w:t>Jeżeli w kraju, w którym Wykonawca ma siedzibę lub miejsce zamieszkania, nie wydaje się dokumentów, o których mowa w pkt. 9.2. SWZ,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Zapisy dotyczące ważności dokumentów wskazane w pkt. 9.3. i 9.4. SWZ stosuje się odpowiednio.</w:t>
      </w:r>
    </w:p>
    <w:p w14:paraId="4DA8F732"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66201F70"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9630990"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10" w:name="mip51080761"/>
      <w:bookmarkEnd w:id="10"/>
      <w:r>
        <w:rPr>
          <w:rFonts w:ascii="Times New Roman" w:eastAsia="Times New Roman" w:hAnsi="Times New Roman"/>
          <w:sz w:val="24"/>
          <w:szCs w:val="24"/>
          <w:lang w:eastAsia="pl-PL"/>
        </w:rPr>
        <w:t xml:space="preserve">W niniejszym postępowaniu komunikacja między Zamawiającym a Wykonawcami odbywa się przy użyciu miniPortalu, który dostępny jest pod adresem: https://miniportal.uzp.gov.pl/, ePUAPu, dostępnego pod adresem: https://epuap.gov.pl/wps/portal oraz poczty elektronicznej, </w:t>
      </w:r>
      <w:r>
        <w:rPr>
          <w:rFonts w:ascii="Times New Roman" w:eastAsia="Times New Roman" w:hAnsi="Times New Roman"/>
          <w:b/>
          <w:sz w:val="24"/>
          <w:szCs w:val="24"/>
          <w:lang w:eastAsia="pl-PL"/>
        </w:rPr>
        <w:t>z zastrzeżeniem, iż oferta musi zostać złożona przy użyciu miniPortalu.</w:t>
      </w:r>
    </w:p>
    <w:p w14:paraId="6772DF82"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3CF5645B"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2D17C0A4"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Maksymalny rozmiar plików przesyłanych za pośrednictwem dedykowanych formularzy: „Formularz złożenia, zmiany, wycofania oferty lub wniosku” i „Formularza do komunikacji” wynosi 150 MB. </w:t>
      </w:r>
    </w:p>
    <w:p w14:paraId="0346154B"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14:paraId="32AB9D30"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Dane niniejszego postępowanie można wyszukać na Liście wszystkich postępowań w miniPortalu klikając wcześniej opcję „Dla Wykonawców” lub ze strony głównej z zakładki „Postępowania”.</w:t>
      </w:r>
    </w:p>
    <w:p w14:paraId="7CBA0417"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073BEC68" w14:textId="77777777" w:rsidR="005B2AA7" w:rsidRDefault="00190B62" w:rsidP="00124146">
      <w:pPr>
        <w:pStyle w:val="Akapitzlist"/>
        <w:numPr>
          <w:ilvl w:val="2"/>
          <w:numId w:val="2"/>
        </w:numPr>
        <w:spacing w:after="0" w:line="240" w:lineRule="auto"/>
        <w:ind w:left="1418" w:hanging="7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dedykowanego formularza: „Formularz do komunikacji” dostępnego na ePUAP oraz udostępnionego przez miniPortal. </w:t>
      </w:r>
    </w:p>
    <w:p w14:paraId="20E9039C" w14:textId="77777777" w:rsidR="005B2AA7" w:rsidRDefault="00190B62" w:rsidP="00124146">
      <w:pPr>
        <w:pStyle w:val="Akapitzlist"/>
        <w:numPr>
          <w:ilvl w:val="2"/>
          <w:numId w:val="2"/>
        </w:numPr>
        <w:spacing w:after="0" w:line="240" w:lineRule="auto"/>
        <w:ind w:left="1418" w:hanging="7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za pomocą poczty elektronicznej e-mail: m.kalinowska@akademiabialska.pl.</w:t>
      </w:r>
    </w:p>
    <w:p w14:paraId="263C497F"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10.7.2. SWZ,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z2020 r. poz. 2452) oraz rozporządzeniu Ministra Rozwoju, Pracy i Technologii z dnia 23 grudnia 2020 r. w sprawie podmiotowych środków dowodowych oraz innych dokumentów lub oświadczeń, jakich może żądać zamawiający od wykonawcy (Dz. U. z 2020 r. poz. 2415) podmiotowych środków dowodowych oraz innych dokumentów lub oświadczeń, jakich może żądać zamawiający od wykonawcy (Dz. U. z 2020 r. poz. 2415).</w:t>
      </w:r>
    </w:p>
    <w:p w14:paraId="71DC4E19" w14:textId="77777777" w:rsidR="005B2AA7" w:rsidRDefault="005B2AA7">
      <w:pPr>
        <w:pStyle w:val="Akapitzlist"/>
        <w:spacing w:after="0" w:line="240" w:lineRule="auto"/>
        <w:ind w:left="792"/>
        <w:jc w:val="both"/>
        <w:rPr>
          <w:rFonts w:ascii="Times New Roman" w:eastAsia="Times New Roman" w:hAnsi="Times New Roman"/>
          <w:sz w:val="24"/>
          <w:szCs w:val="24"/>
          <w:lang w:eastAsia="pl-PL"/>
        </w:rPr>
      </w:pPr>
    </w:p>
    <w:p w14:paraId="2BAD016E"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o sposobie komunikowania się Zamawiającego z Wykonawcami w inny sposób niż przy użyciu środków komunikacji elektronicznej, w tym w przypadku zaistnienia jednej z sytuacji określonych w art. 65 ust. 1, art. 66 i art. 69 ustawy;</w:t>
      </w:r>
    </w:p>
    <w:p w14:paraId="271CA59D"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dopuszcza komunikacji innej niż przy użyciu elektronicznych środków komunikacji.</w:t>
      </w:r>
    </w:p>
    <w:p w14:paraId="110A4AE9"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bookmarkStart w:id="11" w:name="mip51080762"/>
      <w:bookmarkEnd w:id="11"/>
    </w:p>
    <w:p w14:paraId="52E87C13"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Wskazanie osób uprawnionych do komunikowania się z Wykonawcami;</w:t>
      </w:r>
    </w:p>
    <w:p w14:paraId="3BECBDEB"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12" w:name="mip51080763"/>
      <w:bookmarkEnd w:id="12"/>
      <w:r>
        <w:rPr>
          <w:rFonts w:ascii="Times New Roman" w:eastAsia="Times New Roman" w:hAnsi="Times New Roman"/>
          <w:sz w:val="24"/>
          <w:szCs w:val="24"/>
          <w:lang w:eastAsia="pl-PL"/>
        </w:rPr>
        <w:t xml:space="preserve">Zamawiający wyznacza następujące osoby do kontaktu z Wykonawcami: </w:t>
      </w:r>
    </w:p>
    <w:p w14:paraId="043EB21F" w14:textId="77777777" w:rsidR="005B2AA7" w:rsidRPr="00A57C67" w:rsidRDefault="00190B62" w:rsidP="00A57C67">
      <w:pPr>
        <w:pStyle w:val="Akapitzlist"/>
        <w:numPr>
          <w:ilvl w:val="2"/>
          <w:numId w:val="2"/>
        </w:numPr>
        <w:spacing w:after="0" w:line="240" w:lineRule="auto"/>
        <w:ind w:left="1418" w:hanging="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przedmiotu zamówienia: </w:t>
      </w:r>
      <w:r w:rsidRPr="00A57C67">
        <w:rPr>
          <w:rFonts w:ascii="Times New Roman" w:eastAsia="Times New Roman" w:hAnsi="Times New Roman"/>
          <w:sz w:val="24"/>
          <w:szCs w:val="24"/>
          <w:lang w:eastAsia="pl-PL"/>
        </w:rPr>
        <w:t xml:space="preserve">mgr </w:t>
      </w:r>
      <w:r w:rsidR="00A57C67" w:rsidRPr="00A57C67">
        <w:rPr>
          <w:rFonts w:ascii="Times New Roman" w:eastAsia="Times New Roman" w:hAnsi="Times New Roman"/>
          <w:sz w:val="24"/>
          <w:szCs w:val="24"/>
          <w:lang w:eastAsia="pl-PL"/>
        </w:rPr>
        <w:t>Arkadiusz Franczuk</w:t>
      </w:r>
      <w:r w:rsidRPr="00A57C67">
        <w:rPr>
          <w:rFonts w:ascii="Times New Roman" w:eastAsia="Times New Roman" w:hAnsi="Times New Roman"/>
          <w:sz w:val="24"/>
          <w:szCs w:val="24"/>
          <w:lang w:eastAsia="pl-PL"/>
        </w:rPr>
        <w:t>, tel. 83</w:t>
      </w:r>
      <w:r w:rsidR="00A57C67" w:rsidRPr="00A57C67">
        <w:rPr>
          <w:rFonts w:ascii="Times New Roman" w:eastAsia="Times New Roman" w:hAnsi="Times New Roman"/>
          <w:sz w:val="24"/>
          <w:szCs w:val="24"/>
          <w:lang w:eastAsia="pl-PL"/>
        </w:rPr>
        <w:t> 344 99 56</w:t>
      </w:r>
      <w:r w:rsidRPr="00A57C67">
        <w:rPr>
          <w:rFonts w:ascii="Times New Roman" w:eastAsia="Times New Roman" w:hAnsi="Times New Roman"/>
          <w:sz w:val="24"/>
          <w:szCs w:val="24"/>
          <w:lang w:eastAsia="pl-PL"/>
        </w:rPr>
        <w:t>, e-mail: m.kalinowska@akademiabialska.pl;</w:t>
      </w:r>
    </w:p>
    <w:p w14:paraId="74440941" w14:textId="77777777" w:rsidR="005B2AA7" w:rsidRDefault="00190B62">
      <w:pPr>
        <w:pStyle w:val="Akapitzlist"/>
        <w:numPr>
          <w:ilvl w:val="2"/>
          <w:numId w:val="2"/>
        </w:numPr>
        <w:spacing w:after="0" w:line="240" w:lineRule="auto"/>
        <w:ind w:left="1418" w:hanging="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proceduralnym: mgr Magda Kalinowska tel. 83 344 99 86, </w:t>
      </w:r>
      <w:r>
        <w:rPr>
          <w:rFonts w:ascii="Times New Roman" w:eastAsia="Times New Roman" w:hAnsi="Times New Roman"/>
          <w:sz w:val="24"/>
          <w:szCs w:val="24"/>
          <w:lang w:eastAsia="pl-PL"/>
        </w:rPr>
        <w:br/>
        <w:t>e-mail: m.kalinowska@akademiabialska.pl.</w:t>
      </w:r>
    </w:p>
    <w:p w14:paraId="7123F314"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0B3138D6"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Termin związania ofertą;</w:t>
      </w:r>
    </w:p>
    <w:p w14:paraId="7A5E12E0" w14:textId="46CF5332" w:rsidR="005B2AA7" w:rsidRDefault="00190B62">
      <w:pPr>
        <w:numPr>
          <w:ilvl w:val="1"/>
          <w:numId w:val="2"/>
        </w:numPr>
        <w:spacing w:after="0" w:line="240" w:lineRule="auto"/>
        <w:ind w:left="867" w:hanging="510"/>
        <w:jc w:val="both"/>
        <w:rPr>
          <w:rFonts w:ascii="Times New Roman" w:hAnsi="Times New Roman"/>
          <w:sz w:val="24"/>
          <w:szCs w:val="24"/>
        </w:rPr>
      </w:pPr>
      <w:bookmarkStart w:id="13" w:name="mip51080764"/>
      <w:bookmarkEnd w:id="13"/>
      <w:r>
        <w:rPr>
          <w:rFonts w:ascii="Times New Roman" w:hAnsi="Times New Roman"/>
          <w:sz w:val="24"/>
          <w:szCs w:val="24"/>
        </w:rPr>
        <w:t>Wykonawca b</w:t>
      </w:r>
      <w:r w:rsidR="00A932A8">
        <w:rPr>
          <w:rFonts w:ascii="Times New Roman" w:hAnsi="Times New Roman"/>
          <w:sz w:val="24"/>
          <w:szCs w:val="24"/>
        </w:rPr>
        <w:t xml:space="preserve">ędzie związany ofertą do dnia </w:t>
      </w:r>
      <w:r w:rsidR="00577742">
        <w:rPr>
          <w:rFonts w:ascii="Times New Roman" w:hAnsi="Times New Roman"/>
          <w:sz w:val="24"/>
          <w:szCs w:val="24"/>
        </w:rPr>
        <w:t>10</w:t>
      </w:r>
      <w:r w:rsidR="00A84769">
        <w:rPr>
          <w:rFonts w:ascii="Times New Roman" w:hAnsi="Times New Roman"/>
          <w:sz w:val="24"/>
          <w:szCs w:val="24"/>
        </w:rPr>
        <w:t>.02</w:t>
      </w:r>
      <w:r w:rsidR="00A57C67">
        <w:rPr>
          <w:rFonts w:ascii="Times New Roman" w:hAnsi="Times New Roman"/>
          <w:sz w:val="24"/>
          <w:szCs w:val="24"/>
        </w:rPr>
        <w:t>.2023</w:t>
      </w:r>
      <w:r>
        <w:rPr>
          <w:rFonts w:ascii="Times New Roman" w:hAnsi="Times New Roman"/>
          <w:sz w:val="24"/>
          <w:szCs w:val="24"/>
        </w:rPr>
        <w:t xml:space="preserve"> r.</w:t>
      </w:r>
    </w:p>
    <w:p w14:paraId="060710DE"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W przypadku gdy wybór najkorzystniejszej oferty nie nastąpi przed upływem terminu związania ofertą, o którym mowa w pkt. 13.1. SWZ, Zamawiający przed upływem terminu związania ofertą, zwraca się jednokrotnie do Wykonawców o wyrażenie zgody na przedłużenie tego terminu o wskazywany przez niego okres, nie dłuższy niż 60 dni.</w:t>
      </w:r>
    </w:p>
    <w:p w14:paraId="581EC0EE"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Przedłużenie terminu związania ofertą, o którym mowa w pkt. 13.1. SWZ, wymaga złożenia przez Wykonawcę pisemnego oświadczenia o wyrażeniu zgody na przedłużenie terminu związania ofertą.</w:t>
      </w:r>
    </w:p>
    <w:p w14:paraId="2EDC51B7"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Przedłużenie terminu związania ofertą, o którym mowa w pkt. 13.1. SWZ, następuje wraz z przedłużeniem okresu ważności wadium albo, jeżeli nie jest to możliwe, z wniesieniem nowego wadium na przedłużony okres związania ofertą</w:t>
      </w:r>
    </w:p>
    <w:p w14:paraId="5537987F"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50E210C2"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Opis sposobu przygotowywania oferty;</w:t>
      </w:r>
    </w:p>
    <w:p w14:paraId="0BA9CD67"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14" w:name="mip51080765"/>
      <w:bookmarkEnd w:id="14"/>
      <w:r>
        <w:rPr>
          <w:rFonts w:ascii="Times New Roman" w:eastAsia="Times New Roman" w:hAnsi="Times New Roman"/>
          <w:sz w:val="24"/>
          <w:szCs w:val="24"/>
          <w:lang w:eastAsia="pl-PL"/>
        </w:rPr>
        <w:t>Na ofertę składają się:</w:t>
      </w:r>
    </w:p>
    <w:p w14:paraId="0C39A39D"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Formularz oferty, której wzór stanowi załącznik nr 1 do SWZ;</w:t>
      </w:r>
    </w:p>
    <w:p w14:paraId="1A46848C"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Oświadczenie w formie Jednolitego Europejskiego Dokumentu Zamówienia (JEDZ)</w:t>
      </w:r>
      <w:r>
        <w:rPr>
          <w:rFonts w:ascii="Times New Roman" w:eastAsia="Times New Roman" w:hAnsi="Times New Roman"/>
          <w:sz w:val="24"/>
          <w:szCs w:val="24"/>
          <w:lang w:eastAsia="pl-PL"/>
        </w:rPr>
        <w:t xml:space="preserve">, którego wzór stanowi załącznik nr 2 do SWZ; </w:t>
      </w:r>
    </w:p>
    <w:p w14:paraId="1E579F6A"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Dowód wniesienia wadium.</w:t>
      </w:r>
    </w:p>
    <w:p w14:paraId="228B73F6" w14:textId="77777777" w:rsidR="005B2AA7" w:rsidRDefault="00190B62">
      <w:pPr>
        <w:spacing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oraz</w:t>
      </w:r>
    </w:p>
    <w:p w14:paraId="5AEC5EA9"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2021r. poz. 2070 z późn. zm.) do oferty należy załączyć pełnomocnictwo lub inny dokument potwierdzający umocowanie osoby lub osób podpisujących ofertę do reprezentowania Wykonawcy,</w:t>
      </w:r>
    </w:p>
    <w:p w14:paraId="38F85F5F"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 xml:space="preserve">gdy Wykonawca powołuje się na zasoby innych podmiotów, w celu wykazania braku istnienia wobec nich podstaw wykluczenia jest zobowiązany do złożenia oświadczenia, którego </w:t>
      </w:r>
      <w:r>
        <w:rPr>
          <w:rFonts w:ascii="Times New Roman" w:eastAsia="Times New Roman" w:hAnsi="Times New Roman"/>
          <w:sz w:val="24"/>
          <w:szCs w:val="24"/>
          <w:lang w:eastAsia="pl-PL"/>
        </w:rPr>
        <w:t xml:space="preserve">wzór stanowi załącznik nr 2 do SWZ, </w:t>
      </w:r>
      <w:r>
        <w:rPr>
          <w:rFonts w:ascii="Times New Roman" w:hAnsi="Times New Roman"/>
          <w:color w:val="000000"/>
          <w:sz w:val="24"/>
          <w:szCs w:val="24"/>
        </w:rPr>
        <w:t>w części dotyczącej podmiotów trzecich;</w:t>
      </w:r>
    </w:p>
    <w:p w14:paraId="2B6FA185"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w przypadku wspólnego ubiegania się o zamówienie przez Wykonawców, oświadczenie w celu potwierdzenia braku podstaw do wykluczenia, którego wzór stanowi załącznik 2 do SWZ, składa każdy z Wykonawców wspólnie ubiegających się o zamówienie.</w:t>
      </w:r>
    </w:p>
    <w:p w14:paraId="74943545"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4CC7C9E"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Wykonawcy podlegają odrzuceniu bez względu na ich złożenie, uzupełnienie lub poprawienie, lub</w:t>
      </w:r>
    </w:p>
    <w:p w14:paraId="63D5B09C"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zachodzą przesłanki unieważnienia postępowania.</w:t>
      </w:r>
    </w:p>
    <w:p w14:paraId="17E52A37"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Wykonawca może złożyć tylko jedną ofertę w której musi być zaoferowana tylko jedna ostateczna cena za realizację całości przedmiotu zamówienia.</w:t>
      </w:r>
    </w:p>
    <w:p w14:paraId="4D9135C7"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powinien zapoznać się ze wszystkimi rozdziałami, załącznikami składającymi się na SWZ.</w:t>
      </w:r>
    </w:p>
    <w:p w14:paraId="56C8FD2A"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musi być przygotowana zgodnie z ustawą Prawo zamówień publicznych, aktami wykonawczymi wydanymi na podstawie ustawy oraz wymogami SWZ.</w:t>
      </w:r>
    </w:p>
    <w:p w14:paraId="77A52758"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powinna zostać przygotowana na / lub w formie formularzy, które stanowią załączniki do SWZ.</w:t>
      </w:r>
    </w:p>
    <w:p w14:paraId="15E35B2D"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Załączniki powinny być wypełnione przez Wykonawcę bez wyjątku, ściśle według warunków i postanowień zawartych w SWZ. </w:t>
      </w:r>
    </w:p>
    <w:p w14:paraId="4E2D78BB"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417D7E4B"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Naniesione poprawki muszą być dokonane w sposób czytelny i parafowane przez osobę podpisującą ofertę.</w:t>
      </w:r>
    </w:p>
    <w:p w14:paraId="0662CD5B"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Pr>
          <w:rFonts w:ascii="Times New Roman" w:hAnsi="Times New Roman"/>
          <w:color w:val="000000"/>
          <w:sz w:val="24"/>
          <w:szCs w:val="24"/>
        </w:rPr>
        <w:t xml:space="preserve">Pełnomocnictwo w formie oryginału lub notarialnie poświadczonej kopii należy załączyć do oferty wraz z dokumentami potwierdzającymi możliwość udzielenia pełnomocnictwa. </w:t>
      </w:r>
      <w:r>
        <w:rPr>
          <w:rFonts w:ascii="Times New Roman" w:hAnsi="Times New Roman"/>
          <w:sz w:val="24"/>
          <w:szCs w:val="24"/>
        </w:rPr>
        <w:t xml:space="preserve">Pełnomocnictwo musi być złożone w oryginale w formie elektronicznej lub postaci elektronicznej. Dopuszcza się także złożenie elektronicznej kopii (skanu) pełnomocnictwa sporządzonego uprzednio w formie pisemnej, w formie elektronicznego poświadczenia sporządzonego stosownie do art. 97 § 2 ustawy z dnia 14 lutego 1991 r. </w:t>
      </w:r>
      <w:r>
        <w:rPr>
          <w:rFonts w:ascii="Times New Roman" w:hAnsi="Times New Roman"/>
          <w:bCs/>
          <w:sz w:val="24"/>
          <w:szCs w:val="24"/>
        </w:rPr>
        <w:t>–</w:t>
      </w:r>
      <w:r>
        <w:rPr>
          <w:rFonts w:ascii="Times New Roman" w:hAnsi="Times New Roman"/>
          <w:sz w:val="24"/>
          <w:szCs w:val="24"/>
        </w:rPr>
        <w:t xml:space="preserve"> Prawo o notariacie (tekst jednolity </w:t>
      </w:r>
      <w:r>
        <w:rPr>
          <w:rFonts w:ascii="Times New Roman" w:hAnsi="Times New Roman"/>
          <w:iCs/>
          <w:sz w:val="24"/>
          <w:szCs w:val="24"/>
        </w:rPr>
        <w:t>Dz. U. z 2020 r. poz. 1192 z późn. zm</w:t>
      </w:r>
      <w:r>
        <w:rPr>
          <w:rFonts w:ascii="Times New Roman" w:hAnsi="Times New Roman"/>
          <w:sz w:val="24"/>
          <w:szCs w:val="24"/>
        </w:rPr>
        <w:t xml:space="preserve">.), które to poświadczenie notariusz opatruje kwalifikowanym podpisem </w:t>
      </w:r>
      <w:r>
        <w:rPr>
          <w:rFonts w:ascii="Times New Roman" w:hAnsi="Times New Roman"/>
          <w:sz w:val="24"/>
          <w:szCs w:val="24"/>
        </w:rPr>
        <w:lastRenderedPageBreak/>
        <w:t>elektronicznym, bądź też poprzez opatrzenie skanu pełnomocnictwa sporządzonego uprzednio w formie pisemnej kwalifikowanym podpisem mocodawcy. Elektroniczna kopia pełnomocnictwa nie może być uwierzytelniona przez upełnomocnionego.</w:t>
      </w:r>
    </w:p>
    <w:p w14:paraId="176CC1D3"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Wszystkie koszty związane z przygotowaniem i złożeniem oferty ponosi Wykonawca.</w:t>
      </w:r>
    </w:p>
    <w:p w14:paraId="4254841C"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3F5CF273"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2022 r. poz. 1233).</w:t>
      </w:r>
    </w:p>
    <w:p w14:paraId="6BCDFC2B"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toku oceniania ofert Zamawiający może żądać udzielenia przez Wykonawców wyjaśnień dotyczących treści złożonych ofert.</w:t>
      </w:r>
    </w:p>
    <w:p w14:paraId="584FE805"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planuje zwołania zebrania Wykonawców.</w:t>
      </w:r>
    </w:p>
    <w:p w14:paraId="0C84DEF6"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hAnsi="Times New Roman"/>
          <w:color w:val="000000"/>
          <w:sz w:val="24"/>
          <w:szCs w:val="24"/>
        </w:rPr>
        <w:t xml:space="preserve">Wykonawcy mogą wspólnie ubiegać się o udzielenie zamówienia. </w:t>
      </w:r>
    </w:p>
    <w:p w14:paraId="606A405B" w14:textId="77777777" w:rsidR="005B2AA7" w:rsidRDefault="00190B62" w:rsidP="009D623A">
      <w:pPr>
        <w:pStyle w:val="Akapitzlist"/>
        <w:numPr>
          <w:ilvl w:val="2"/>
          <w:numId w:val="2"/>
        </w:numPr>
        <w:spacing w:after="0" w:line="240" w:lineRule="auto"/>
        <w:ind w:left="1560" w:hanging="940"/>
        <w:jc w:val="both"/>
        <w:rPr>
          <w:rFonts w:ascii="Times New Roman" w:hAnsi="Times New Roman"/>
          <w:color w:val="000000"/>
          <w:sz w:val="24"/>
          <w:szCs w:val="24"/>
        </w:rPr>
      </w:pPr>
      <w:r>
        <w:rPr>
          <w:rFonts w:ascii="Times New Roman" w:hAnsi="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Pr>
          <w:rFonts w:ascii="Times New Roman" w:hAnsi="Times New Roman"/>
          <w:sz w:val="24"/>
          <w:szCs w:val="24"/>
        </w:rPr>
        <w:t xml:space="preserve">Pełnomocnictwo musi być złożone w oryginale w formie elektronicznej. Dopuszcza się także złożenie elektronicznej kopii (skanu) pełnomocnictwa sporządzonego uprzednio w formie pisemnej, w formie elektronicznego poświadczenia sporządzonego stosownie do art. 97, § 2 ustawy z dnia 14 lutego 1991 r. </w:t>
      </w:r>
      <w:r>
        <w:rPr>
          <w:rFonts w:ascii="Times New Roman" w:hAnsi="Times New Roman"/>
          <w:bCs/>
          <w:sz w:val="24"/>
          <w:szCs w:val="24"/>
        </w:rPr>
        <w:t>–</w:t>
      </w:r>
      <w:r>
        <w:rPr>
          <w:rFonts w:ascii="Times New Roman" w:hAnsi="Times New Roman"/>
          <w:sz w:val="24"/>
          <w:szCs w:val="24"/>
        </w:rPr>
        <w:t xml:space="preserve"> Prawo o notariacie (tekst jednolity </w:t>
      </w:r>
      <w:r>
        <w:rPr>
          <w:rFonts w:ascii="Times New Roman" w:hAnsi="Times New Roman"/>
          <w:iCs/>
          <w:sz w:val="24"/>
          <w:szCs w:val="24"/>
        </w:rPr>
        <w:t>Dz. U. 2020 r. poz. 1192 z późn. zm</w:t>
      </w:r>
      <w:r>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6733DDB7" w14:textId="77777777" w:rsidR="005B2AA7" w:rsidRDefault="00190B62" w:rsidP="009D623A">
      <w:pPr>
        <w:pStyle w:val="Akapitzlist"/>
        <w:numPr>
          <w:ilvl w:val="2"/>
          <w:numId w:val="2"/>
        </w:numPr>
        <w:spacing w:after="0" w:line="240" w:lineRule="auto"/>
        <w:ind w:left="1560" w:hanging="940"/>
        <w:jc w:val="both"/>
        <w:rPr>
          <w:rFonts w:ascii="Times New Roman" w:hAnsi="Times New Roman"/>
          <w:color w:val="000000"/>
          <w:sz w:val="24"/>
          <w:szCs w:val="24"/>
        </w:rPr>
      </w:pPr>
      <w:r>
        <w:rPr>
          <w:rFonts w:ascii="Times New Roman" w:hAnsi="Times New Roman"/>
          <w:color w:val="000000"/>
          <w:sz w:val="24"/>
          <w:szCs w:val="24"/>
        </w:rPr>
        <w:t xml:space="preserve">Oferta wraz z załącznikami musi być podpisana przez każdego partnera lub ustanowionego pełnomocnika. </w:t>
      </w:r>
    </w:p>
    <w:p w14:paraId="4BCD9C95" w14:textId="77777777" w:rsidR="005B2AA7" w:rsidRDefault="00190B62" w:rsidP="009D623A">
      <w:pPr>
        <w:pStyle w:val="Akapitzlist"/>
        <w:numPr>
          <w:ilvl w:val="2"/>
          <w:numId w:val="2"/>
        </w:numPr>
        <w:spacing w:after="0" w:line="240" w:lineRule="auto"/>
        <w:ind w:left="1560" w:hanging="940"/>
        <w:jc w:val="both"/>
        <w:rPr>
          <w:rFonts w:ascii="Times New Roman" w:hAnsi="Times New Roman"/>
          <w:color w:val="000000"/>
          <w:sz w:val="24"/>
          <w:szCs w:val="24"/>
        </w:rPr>
      </w:pPr>
      <w:r>
        <w:rPr>
          <w:rFonts w:ascii="Times New Roman" w:hAnsi="Times New Roman"/>
          <w:color w:val="000000"/>
          <w:sz w:val="24"/>
          <w:szCs w:val="24"/>
        </w:rPr>
        <w:t xml:space="preserve">Przepisy i wymagania dotyczące niepodlegania wykluczeniu z udziału w postępowaniu stosuje się odpowiednio do każdego Wykonawcy. </w:t>
      </w:r>
    </w:p>
    <w:p w14:paraId="29FCD792" w14:textId="77777777" w:rsidR="005B2AA7" w:rsidRDefault="00190B62" w:rsidP="009D623A">
      <w:pPr>
        <w:pStyle w:val="Akapitzlist"/>
        <w:numPr>
          <w:ilvl w:val="2"/>
          <w:numId w:val="2"/>
        </w:numPr>
        <w:spacing w:after="0" w:line="240" w:lineRule="auto"/>
        <w:ind w:left="1560" w:hanging="940"/>
        <w:jc w:val="both"/>
        <w:rPr>
          <w:rFonts w:ascii="Times New Roman" w:hAnsi="Times New Roman"/>
          <w:color w:val="000000"/>
          <w:sz w:val="24"/>
          <w:szCs w:val="24"/>
        </w:rPr>
      </w:pPr>
      <w:r>
        <w:rPr>
          <w:rFonts w:ascii="Times New Roman" w:hAnsi="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63E6D4E7" w14:textId="77777777" w:rsidR="005B2AA7" w:rsidRDefault="00190B62" w:rsidP="009D623A">
      <w:pPr>
        <w:pStyle w:val="Akapitzlist"/>
        <w:numPr>
          <w:ilvl w:val="2"/>
          <w:numId w:val="2"/>
        </w:numPr>
        <w:spacing w:after="0" w:line="240" w:lineRule="auto"/>
        <w:ind w:left="1560" w:hanging="940"/>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29828C18" w14:textId="77777777" w:rsidR="005B2AA7" w:rsidRDefault="00190B62" w:rsidP="009D623A">
      <w:pPr>
        <w:pStyle w:val="Akapitzlist"/>
        <w:numPr>
          <w:ilvl w:val="2"/>
          <w:numId w:val="2"/>
        </w:numPr>
        <w:spacing w:after="0" w:line="240" w:lineRule="auto"/>
        <w:ind w:left="1560" w:hanging="940"/>
        <w:jc w:val="both"/>
        <w:rPr>
          <w:rFonts w:ascii="Times New Roman" w:hAnsi="Times New Roman"/>
          <w:color w:val="000000"/>
          <w:sz w:val="24"/>
          <w:szCs w:val="24"/>
        </w:rPr>
      </w:pPr>
      <w:r>
        <w:rPr>
          <w:rFonts w:ascii="Times New Roman" w:hAnsi="Times New Roman"/>
          <w:color w:val="000000"/>
          <w:sz w:val="24"/>
          <w:szCs w:val="24"/>
        </w:rPr>
        <w:t>Umowa, o której mowa w pkt. 14.16.5. SWZ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104536F5" w14:textId="77777777" w:rsidR="005B2AA7" w:rsidRDefault="005B2AA7">
      <w:pPr>
        <w:pStyle w:val="Akapitzlist"/>
        <w:spacing w:after="0" w:line="240" w:lineRule="auto"/>
        <w:ind w:left="1224"/>
        <w:jc w:val="both"/>
        <w:rPr>
          <w:rFonts w:ascii="Times New Roman" w:hAnsi="Times New Roman"/>
          <w:color w:val="000000"/>
          <w:sz w:val="24"/>
          <w:szCs w:val="24"/>
        </w:rPr>
      </w:pPr>
    </w:p>
    <w:p w14:paraId="4A5A1E5C"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Sposób oraz termin składania ofert;</w:t>
      </w:r>
    </w:p>
    <w:p w14:paraId="7E4B8297"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15" w:name="mip51080766"/>
      <w:bookmarkEnd w:id="15"/>
      <w:r>
        <w:rPr>
          <w:rFonts w:ascii="Times New Roman" w:eastAsia="Times New Roman" w:hAnsi="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31DDCC86"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w:t>
      </w:r>
    </w:p>
    <w:p w14:paraId="24FBF94A"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14:paraId="71973FBB"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Oferta musi być </w:t>
      </w:r>
      <w:r w:rsidR="00A57C67">
        <w:rPr>
          <w:rFonts w:ascii="Times New Roman" w:eastAsia="Times New Roman" w:hAnsi="Times New Roman"/>
          <w:sz w:val="24"/>
          <w:szCs w:val="24"/>
          <w:lang w:eastAsia="pl-PL"/>
        </w:rPr>
        <w:t>oznaczonym napisem: „SZP.272.614</w:t>
      </w:r>
      <w:r>
        <w:rPr>
          <w:rFonts w:ascii="Times New Roman" w:eastAsia="Times New Roman" w:hAnsi="Times New Roman"/>
          <w:sz w:val="24"/>
          <w:szCs w:val="24"/>
          <w:lang w:eastAsia="pl-PL"/>
        </w:rPr>
        <w:t>.2022, nazwa Wykonawcy”.</w:t>
      </w:r>
    </w:p>
    <w:p w14:paraId="5274DD72"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Sposób złożenia oferty, w tym zaszyfrowania oferty opisany został w „Instrukcji użytkownika”, dostępnej na stronie: https://miniportal.uzp.gov.pl/.</w:t>
      </w:r>
    </w:p>
    <w:p w14:paraId="686049A2"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Oferty nale</w:t>
      </w:r>
      <w:r w:rsidR="00A932A8">
        <w:rPr>
          <w:rFonts w:ascii="Times New Roman" w:eastAsia="Times New Roman" w:hAnsi="Times New Roman"/>
          <w:sz w:val="24"/>
          <w:szCs w:val="24"/>
          <w:lang w:eastAsia="pl-PL"/>
        </w:rPr>
        <w:t xml:space="preserve">ży składać w terminie do dnia </w:t>
      </w:r>
      <w:r w:rsidR="001F3200">
        <w:rPr>
          <w:rFonts w:ascii="Times New Roman" w:eastAsia="Times New Roman" w:hAnsi="Times New Roman"/>
          <w:sz w:val="24"/>
          <w:szCs w:val="24"/>
          <w:lang w:eastAsia="pl-PL"/>
        </w:rPr>
        <w:t>15</w:t>
      </w:r>
      <w:r w:rsidR="00CD27BC">
        <w:rPr>
          <w:rFonts w:ascii="Times New Roman" w:eastAsia="Times New Roman" w:hAnsi="Times New Roman"/>
          <w:sz w:val="24"/>
          <w:szCs w:val="24"/>
          <w:lang w:eastAsia="pl-PL"/>
        </w:rPr>
        <w:t>.11</w:t>
      </w:r>
      <w:r>
        <w:rPr>
          <w:rFonts w:ascii="Times New Roman" w:eastAsia="Times New Roman" w:hAnsi="Times New Roman"/>
          <w:sz w:val="24"/>
          <w:szCs w:val="24"/>
          <w:lang w:eastAsia="pl-PL"/>
        </w:rPr>
        <w:t>.2022 r. do godziny 12:00 na zasadach opisanych w pkt. 15 SWZ.</w:t>
      </w:r>
    </w:p>
    <w:p w14:paraId="50F5C948"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0037AB8C"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72BCCBE9"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Termin otwarcia ofert;</w:t>
      </w:r>
    </w:p>
    <w:p w14:paraId="4FE7905F" w14:textId="77777777" w:rsidR="005B2AA7" w:rsidRDefault="00A932A8">
      <w:pPr>
        <w:pStyle w:val="Nagwek"/>
        <w:numPr>
          <w:ilvl w:val="1"/>
          <w:numId w:val="2"/>
        </w:numPr>
        <w:tabs>
          <w:tab w:val="clear" w:pos="4536"/>
          <w:tab w:val="center" w:pos="993"/>
        </w:tabs>
        <w:ind w:left="867" w:hanging="510"/>
        <w:jc w:val="both"/>
        <w:rPr>
          <w:rFonts w:ascii="Times New Roman" w:hAnsi="Times New Roman"/>
          <w:sz w:val="24"/>
        </w:rPr>
      </w:pPr>
      <w:bookmarkStart w:id="16" w:name="mip51080767"/>
      <w:bookmarkEnd w:id="16"/>
      <w:r>
        <w:rPr>
          <w:rFonts w:ascii="Times New Roman" w:hAnsi="Times New Roman"/>
          <w:sz w:val="24"/>
        </w:rPr>
        <w:t xml:space="preserve">Otwarcie ofert nastąpi w dniu </w:t>
      </w:r>
      <w:r w:rsidR="001F3200">
        <w:rPr>
          <w:rFonts w:ascii="Times New Roman" w:hAnsi="Times New Roman"/>
          <w:sz w:val="24"/>
        </w:rPr>
        <w:t>15</w:t>
      </w:r>
      <w:r w:rsidR="00CD27BC">
        <w:rPr>
          <w:rFonts w:ascii="Times New Roman" w:hAnsi="Times New Roman"/>
          <w:sz w:val="24"/>
        </w:rPr>
        <w:t>.11</w:t>
      </w:r>
      <w:r w:rsidR="00A57C67">
        <w:rPr>
          <w:rFonts w:ascii="Times New Roman" w:hAnsi="Times New Roman"/>
          <w:sz w:val="24"/>
        </w:rPr>
        <w:t xml:space="preserve">.2022 r. </w:t>
      </w:r>
      <w:r w:rsidR="002A478C">
        <w:rPr>
          <w:rFonts w:ascii="Times New Roman" w:hAnsi="Times New Roman"/>
          <w:sz w:val="24"/>
        </w:rPr>
        <w:t>o godzinie 12</w:t>
      </w:r>
      <w:r w:rsidR="00190B62">
        <w:rPr>
          <w:rFonts w:ascii="Times New Roman" w:hAnsi="Times New Roman"/>
          <w:sz w:val="24"/>
        </w:rPr>
        <w:t>:</w:t>
      </w:r>
      <w:r w:rsidR="002A478C">
        <w:rPr>
          <w:rFonts w:ascii="Times New Roman" w:hAnsi="Times New Roman"/>
          <w:sz w:val="24"/>
        </w:rPr>
        <w:t>3</w:t>
      </w:r>
      <w:r w:rsidR="00A57C67">
        <w:rPr>
          <w:rFonts w:ascii="Times New Roman" w:hAnsi="Times New Roman"/>
          <w:sz w:val="24"/>
        </w:rPr>
        <w:t>0</w:t>
      </w:r>
      <w:r w:rsidR="00190B62">
        <w:rPr>
          <w:rFonts w:ascii="Times New Roman" w:hAnsi="Times New Roman"/>
          <w:sz w:val="24"/>
        </w:rPr>
        <w:t xml:space="preserve"> za pomocą funkcjonalności „Deszyfrowanie” udostępnionej Zamawiającemu w miniPortalu, pod adresem </w:t>
      </w:r>
      <w:hyperlink r:id="rId10">
        <w:r w:rsidR="00190B62">
          <w:rPr>
            <w:rStyle w:val="czeinternetowe"/>
            <w:rFonts w:ascii="Times New Roman" w:hAnsi="Times New Roman"/>
            <w:iCs/>
            <w:color w:val="000000"/>
            <w:sz w:val="24"/>
          </w:rPr>
          <w:t>https://miniportal.uzp.gov.pl/</w:t>
        </w:r>
      </w:hyperlink>
      <w:r w:rsidR="00190B62">
        <w:rPr>
          <w:rFonts w:ascii="Times New Roman" w:hAnsi="Times New Roman"/>
          <w:iCs/>
          <w:color w:val="000000"/>
          <w:sz w:val="24"/>
        </w:rPr>
        <w:t>.</w:t>
      </w:r>
    </w:p>
    <w:p w14:paraId="019A75F1" w14:textId="77777777" w:rsidR="005B2AA7" w:rsidRDefault="00190B62">
      <w:pPr>
        <w:pStyle w:val="Nagwek"/>
        <w:numPr>
          <w:ilvl w:val="1"/>
          <w:numId w:val="2"/>
        </w:numPr>
        <w:tabs>
          <w:tab w:val="clear" w:pos="4536"/>
          <w:tab w:val="center" w:pos="993"/>
        </w:tabs>
        <w:ind w:left="867" w:hanging="510"/>
        <w:jc w:val="both"/>
        <w:rPr>
          <w:rFonts w:ascii="Times New Roman" w:hAnsi="Times New Roman"/>
          <w:sz w:val="24"/>
        </w:rPr>
      </w:pPr>
      <w:r>
        <w:rPr>
          <w:rFonts w:ascii="Times New Roman" w:hAnsi="Times New Roman"/>
          <w:sz w:val="24"/>
        </w:rPr>
        <w:t>W przypadku awarii systemu teleinformatycznego, która powoduje brak możliwości otwarcia ofert w terminie określonym przez Zamawiającego, otwarcie ofert następuje niezwłocznie po usunięciu awarii.</w:t>
      </w:r>
    </w:p>
    <w:p w14:paraId="1DAB4178" w14:textId="77777777" w:rsidR="005B2AA7" w:rsidRDefault="00190B62">
      <w:pPr>
        <w:pStyle w:val="Nagwek"/>
        <w:numPr>
          <w:ilvl w:val="1"/>
          <w:numId w:val="2"/>
        </w:numPr>
        <w:tabs>
          <w:tab w:val="clear" w:pos="4536"/>
          <w:tab w:val="center" w:pos="993"/>
        </w:tabs>
        <w:ind w:left="867" w:hanging="510"/>
        <w:jc w:val="both"/>
        <w:rPr>
          <w:rFonts w:ascii="Times New Roman" w:hAnsi="Times New Roman"/>
          <w:sz w:val="24"/>
        </w:rPr>
      </w:pPr>
      <w:r>
        <w:rPr>
          <w:rFonts w:ascii="Times New Roman" w:hAnsi="Times New Roman"/>
          <w:sz w:val="24"/>
        </w:rPr>
        <w:t>Zamawiający poinformuje o zmianie terminu otwarcia ofert na stronie internetowej prowadzonego postępowania.</w:t>
      </w:r>
    </w:p>
    <w:p w14:paraId="4DFB64CC" w14:textId="77777777" w:rsidR="005B2AA7" w:rsidRDefault="00190B62">
      <w:pPr>
        <w:pStyle w:val="Nagwek"/>
        <w:numPr>
          <w:ilvl w:val="1"/>
          <w:numId w:val="2"/>
        </w:numPr>
        <w:tabs>
          <w:tab w:val="clear" w:pos="4536"/>
          <w:tab w:val="center" w:pos="993"/>
        </w:tabs>
        <w:ind w:left="867" w:hanging="510"/>
        <w:jc w:val="both"/>
        <w:rPr>
          <w:rFonts w:ascii="Times New Roman" w:hAnsi="Times New Roman"/>
          <w:sz w:val="24"/>
        </w:rPr>
      </w:pPr>
      <w:r>
        <w:rPr>
          <w:rFonts w:ascii="Times New Roman" w:hAnsi="Times New Roman"/>
          <w:sz w:val="24"/>
        </w:rPr>
        <w:t>Zamawiający, najpóźniej przed otwarciem ofert, udostępni na stronie internetowej prowadzonego postępowania informację o kwocie, jaką zamierza przeznaczyć na sfinansowanie zamówienia.</w:t>
      </w:r>
    </w:p>
    <w:p w14:paraId="4056C109" w14:textId="77777777" w:rsidR="005B2AA7" w:rsidRDefault="00190B62">
      <w:pPr>
        <w:pStyle w:val="Nagwek"/>
        <w:numPr>
          <w:ilvl w:val="1"/>
          <w:numId w:val="2"/>
        </w:numPr>
        <w:tabs>
          <w:tab w:val="clear" w:pos="4536"/>
          <w:tab w:val="center" w:pos="993"/>
        </w:tabs>
        <w:ind w:left="867" w:hanging="510"/>
        <w:jc w:val="both"/>
        <w:rPr>
          <w:rFonts w:ascii="Times New Roman" w:hAnsi="Times New Roman"/>
          <w:sz w:val="24"/>
        </w:rPr>
      </w:pPr>
      <w:r>
        <w:rPr>
          <w:rFonts w:ascii="Times New Roman" w:hAnsi="Times New Roman"/>
          <w:sz w:val="24"/>
        </w:rPr>
        <w:lastRenderedPageBreak/>
        <w:t>Zamawiający, niezwłocznie po otwarciu ofert, udostępni na stronie internetowej prowadzonego postępowania informacje o:</w:t>
      </w:r>
    </w:p>
    <w:p w14:paraId="5B384D09" w14:textId="77777777" w:rsidR="005B2AA7" w:rsidRDefault="00190B62">
      <w:pPr>
        <w:pStyle w:val="Nagwek"/>
        <w:numPr>
          <w:ilvl w:val="2"/>
          <w:numId w:val="2"/>
        </w:numPr>
        <w:tabs>
          <w:tab w:val="clear" w:pos="4536"/>
          <w:tab w:val="center" w:pos="1843"/>
        </w:tabs>
        <w:ind w:left="1457" w:hanging="737"/>
        <w:jc w:val="both"/>
        <w:rPr>
          <w:rFonts w:ascii="Times New Roman" w:hAnsi="Times New Roman"/>
          <w:sz w:val="24"/>
        </w:rPr>
      </w:pPr>
      <w:r>
        <w:rPr>
          <w:rFonts w:ascii="Times New Roman" w:hAnsi="Times New Roman"/>
          <w:sz w:val="24"/>
        </w:rPr>
        <w:t>nazwach albo imionach i nazwiskach oraz siedzibach lub miejscach prowadzonej działalności gospodarczej albo miejscach zamieszkania Wykonawców, których oferty zostały otwarte;</w:t>
      </w:r>
    </w:p>
    <w:p w14:paraId="19F03926" w14:textId="77777777" w:rsidR="005B2AA7" w:rsidRDefault="00190B62">
      <w:pPr>
        <w:pStyle w:val="Nagwek"/>
        <w:numPr>
          <w:ilvl w:val="2"/>
          <w:numId w:val="2"/>
        </w:numPr>
        <w:tabs>
          <w:tab w:val="clear" w:pos="4536"/>
          <w:tab w:val="center" w:pos="1843"/>
        </w:tabs>
        <w:ind w:left="1457" w:hanging="737"/>
        <w:jc w:val="both"/>
        <w:rPr>
          <w:rFonts w:ascii="Times New Roman" w:hAnsi="Times New Roman"/>
          <w:sz w:val="24"/>
        </w:rPr>
      </w:pPr>
      <w:r>
        <w:rPr>
          <w:rFonts w:ascii="Times New Roman" w:hAnsi="Times New Roman"/>
          <w:sz w:val="24"/>
        </w:rPr>
        <w:t>cenach lub kosztach zawartych w ofertach.</w:t>
      </w:r>
    </w:p>
    <w:p w14:paraId="2FCD2958" w14:textId="77777777" w:rsidR="005B2AA7" w:rsidRDefault="00190B62">
      <w:pPr>
        <w:pStyle w:val="Nagwek"/>
        <w:numPr>
          <w:ilvl w:val="1"/>
          <w:numId w:val="2"/>
        </w:numPr>
        <w:tabs>
          <w:tab w:val="clear" w:pos="4536"/>
          <w:tab w:val="center" w:pos="1134"/>
        </w:tabs>
        <w:ind w:left="867" w:hanging="510"/>
        <w:jc w:val="both"/>
        <w:rPr>
          <w:rFonts w:ascii="Times New Roman" w:hAnsi="Times New Roman"/>
          <w:sz w:val="24"/>
        </w:rPr>
      </w:pPr>
      <w:r>
        <w:rPr>
          <w:rFonts w:ascii="Times New Roman" w:hAnsi="Times New Roman"/>
          <w:sz w:val="24"/>
        </w:rPr>
        <w:t>Zamawiający nie przewiduje przeprowadzania jawnej sesji otwarcia ofert z udziałem Wykonawców lub osób trzecich, oraz transmisji sesji otwarcia za pośrednictwem jakichkolwiek urządzeń do przekazu wideo, on-line.</w:t>
      </w:r>
    </w:p>
    <w:p w14:paraId="6CB7D3D5"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63467B6D"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Sposób obliczenia ceny;</w:t>
      </w:r>
    </w:p>
    <w:p w14:paraId="21F9F7EA" w14:textId="77777777" w:rsidR="005B2AA7" w:rsidRDefault="00190B62">
      <w:pPr>
        <w:numPr>
          <w:ilvl w:val="1"/>
          <w:numId w:val="2"/>
        </w:numPr>
        <w:spacing w:after="0" w:line="240" w:lineRule="auto"/>
        <w:ind w:left="867" w:hanging="510"/>
        <w:jc w:val="both"/>
        <w:rPr>
          <w:rFonts w:ascii="Times New Roman" w:hAnsi="Times New Roman"/>
          <w:sz w:val="24"/>
          <w:szCs w:val="24"/>
        </w:rPr>
      </w:pPr>
      <w:bookmarkStart w:id="17" w:name="mip51080768"/>
      <w:bookmarkEnd w:id="17"/>
      <w:r>
        <w:rPr>
          <w:rFonts w:ascii="Times New Roman" w:hAnsi="Times New Roman"/>
          <w:sz w:val="24"/>
          <w:szCs w:val="24"/>
        </w:rPr>
        <w:t>Wykonawca musi przedstawić cenę oferty w formie indywidualnej kalkulacji, przy uwzględnieniu wymagań i zapisów ujętych SWZ oraz doświadczenia zawodowego Wykonawcy.</w:t>
      </w:r>
    </w:p>
    <w:p w14:paraId="0DA89464"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175185A4"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Wykonawca w formularzu Oferta poda łączną wartość brutto za zrealizowanie całości przedmiotu zamówienia.</w:t>
      </w:r>
    </w:p>
    <w:p w14:paraId="2D8098BB"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Podaną cenę należy zaokrąglić do dwóch miejsc po przecinku.</w:t>
      </w:r>
    </w:p>
    <w:p w14:paraId="39700198"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 xml:space="preserve">Cena musi być wyrażona w złotych polskich niezależnie od wchodzących w jej skład elementów. </w:t>
      </w:r>
    </w:p>
    <w:p w14:paraId="18F9FEE2"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Oferowana cena jest ceną ostateczną i nie podlega waloryzacji w okresie realizacji umowy.</w:t>
      </w:r>
    </w:p>
    <w:p w14:paraId="49B3F5B3"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Wszystkie rozliczenia związane z przedmiotem zamówienia będą się odbywały w polskich złotych.</w:t>
      </w:r>
    </w:p>
    <w:p w14:paraId="17E5A674"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Zamawiający poprawi w tekście oferty oczywiste omyłki pisarskie, oczywiste omyłki rachunkowe z uwzględnieniem konsekwencji rachunkowych dokonanych poprawek, inne omyłki polegające na niezgodności oferty ze specyfikacją warunków zamówienia, niepowodujące istotnych zmian w treści oferty - niezwłocznie zawiadamiając o tym Wykonawcę, którego oferta została poprawiona.</w:t>
      </w:r>
    </w:p>
    <w:p w14:paraId="602F5C1F"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W sytuacji rozbieżności w cenie podanej liczbowo i słownie za prawidłową Zamawiający uzna cenę podaną słownie.</w:t>
      </w:r>
    </w:p>
    <w:p w14:paraId="13EE0302"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Nie przewiduje się zwrotu kosztów udziału w postępowaniu.</w:t>
      </w:r>
    </w:p>
    <w:p w14:paraId="2CF60CDD"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 xml:space="preserve">W przypadku Wykonawców, którzy posiadają siedzibę, stałe miejsce prowadzenia działalności lub stałe miejsce zamieszkiwania poza terytorium Rzeczypospolitej Polskiej, to Zamawiający wyłącznie dla celów porównania ofert, doliczy do podanej ceny podatek VAT, zgodnie zobowiązującymi polskimi przepisami podatkowymi. </w:t>
      </w:r>
    </w:p>
    <w:p w14:paraId="76584968"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340513CB"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Opis kryteriów oceny ofert wraz z podaniem wag tych kryteriów i sposobu oceny ofert;</w:t>
      </w:r>
    </w:p>
    <w:p w14:paraId="41D513B6" w14:textId="77777777" w:rsidR="005B2AA7" w:rsidRDefault="00190B62">
      <w:pPr>
        <w:numPr>
          <w:ilvl w:val="1"/>
          <w:numId w:val="2"/>
        </w:numPr>
        <w:spacing w:after="0" w:line="240" w:lineRule="auto"/>
        <w:ind w:left="867" w:hanging="510"/>
        <w:jc w:val="both"/>
        <w:rPr>
          <w:rFonts w:ascii="Times New Roman" w:hAnsi="Times New Roman"/>
          <w:sz w:val="24"/>
          <w:szCs w:val="24"/>
        </w:rPr>
      </w:pPr>
      <w:bookmarkStart w:id="18" w:name="mip51080769"/>
      <w:bookmarkEnd w:id="18"/>
      <w:r>
        <w:rPr>
          <w:rFonts w:ascii="Times New Roman" w:hAnsi="Times New Roman"/>
          <w:sz w:val="24"/>
          <w:szCs w:val="24"/>
        </w:rPr>
        <w:t>Zamówienie zostanie udzielone Wykonawcy niepodlegającemu wykluczeniu, którego oferta nie będzie podlegała odrzuceniu i otrzyma największą ilość punków zgodnie z przyjętymi kryteriami:</w:t>
      </w:r>
    </w:p>
    <w:p w14:paraId="2661F31A"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Cena brutto oferty – 60 pkt.</w:t>
      </w:r>
    </w:p>
    <w:p w14:paraId="16B7F8F3" w14:textId="77777777" w:rsidR="005B2AA7" w:rsidRDefault="00190B62">
      <w:pPr>
        <w:numPr>
          <w:ilvl w:val="2"/>
          <w:numId w:val="2"/>
        </w:numPr>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Okres gwarancji urządzenia wskazanego w pkt. 7.1. Opisu przedmiotu zamówienia – 4,5 pkt. </w:t>
      </w:r>
    </w:p>
    <w:p w14:paraId="2AD64737" w14:textId="77777777" w:rsidR="005B2AA7" w:rsidRDefault="00190B62">
      <w:pPr>
        <w:numPr>
          <w:ilvl w:val="2"/>
          <w:numId w:val="2"/>
        </w:numPr>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lastRenderedPageBreak/>
        <w:t xml:space="preserve">Okres gwarancji urządzenia wskazanego w pkt. 7.2. Opisu przedmiotu zamówienia – 1,5 pkt. </w:t>
      </w:r>
    </w:p>
    <w:p w14:paraId="7976C0A6"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Oferty zostaną ocenione wg wzoru:</w:t>
      </w:r>
    </w:p>
    <w:p w14:paraId="5BC99EEF" w14:textId="77777777" w:rsidR="005B2AA7" w:rsidRDefault="005B2AA7">
      <w:pPr>
        <w:spacing w:after="0" w:line="240" w:lineRule="auto"/>
        <w:ind w:left="1068"/>
        <w:rPr>
          <w:rFonts w:ascii="Times New Roman" w:hAnsi="Times New Roman"/>
          <w:sz w:val="24"/>
          <w:szCs w:val="24"/>
        </w:rPr>
      </w:pPr>
    </w:p>
    <w:p w14:paraId="60E30FC3" w14:textId="77777777" w:rsidR="005B2AA7" w:rsidRPr="0095362A" w:rsidRDefault="00190B62">
      <w:pPr>
        <w:spacing w:after="0" w:line="240" w:lineRule="auto"/>
        <w:ind w:left="2407" w:hanging="991"/>
        <w:rPr>
          <w:rFonts w:ascii="Times New Roman" w:eastAsia="TimesNewRoman" w:hAnsi="Times New Roman"/>
          <w:b/>
          <w:sz w:val="24"/>
          <w:szCs w:val="24"/>
          <w:lang w:val="en-US"/>
        </w:rPr>
      </w:pPr>
      <w:r w:rsidRPr="0095362A">
        <w:rPr>
          <w:rFonts w:ascii="Times New Roman" w:eastAsia="TimesNewRoman" w:hAnsi="Times New Roman"/>
          <w:sz w:val="24"/>
          <w:szCs w:val="24"/>
          <w:lang w:val="en-US"/>
        </w:rPr>
        <w:t>X = Xc + Xg1+ Xg2</w:t>
      </w:r>
    </w:p>
    <w:p w14:paraId="01E09CFC" w14:textId="77777777" w:rsidR="005B2AA7" w:rsidRPr="0095362A" w:rsidRDefault="005B2AA7">
      <w:pPr>
        <w:spacing w:after="0" w:line="240" w:lineRule="auto"/>
        <w:ind w:left="2407" w:hanging="991"/>
        <w:rPr>
          <w:rFonts w:ascii="Times New Roman" w:eastAsia="TimesNewRoman" w:hAnsi="Times New Roman"/>
          <w:sz w:val="24"/>
          <w:szCs w:val="24"/>
          <w:lang w:val="en-US"/>
        </w:rPr>
      </w:pPr>
    </w:p>
    <w:p w14:paraId="20F32DAA" w14:textId="77777777" w:rsidR="005B2AA7" w:rsidRDefault="00190B62">
      <w:pPr>
        <w:spacing w:after="0" w:line="240" w:lineRule="auto"/>
        <w:ind w:left="2407" w:hanging="991"/>
        <w:rPr>
          <w:rFonts w:ascii="Times New Roman" w:eastAsia="TimesNewRoman" w:hAnsi="Times New Roman"/>
          <w:sz w:val="24"/>
          <w:szCs w:val="24"/>
          <w:lang w:val="en-US"/>
        </w:rPr>
      </w:pPr>
      <w:r>
        <w:rPr>
          <w:rFonts w:ascii="Times New Roman" w:eastAsia="TimesNewRoman" w:hAnsi="Times New Roman"/>
          <w:sz w:val="24"/>
          <w:szCs w:val="24"/>
          <w:lang w:val="en-US"/>
        </w:rPr>
        <w:t>Xc = (Cmin : Cof) x 60,00 pkt.</w:t>
      </w:r>
    </w:p>
    <w:p w14:paraId="2C2B9C7E" w14:textId="77777777" w:rsidR="005B2AA7" w:rsidRDefault="00190B62">
      <w:pPr>
        <w:spacing w:after="0" w:line="240" w:lineRule="auto"/>
        <w:ind w:left="2407" w:hanging="991"/>
        <w:rPr>
          <w:rFonts w:ascii="Times New Roman" w:eastAsia="TimesNewRoman" w:hAnsi="Times New Roman"/>
          <w:sz w:val="24"/>
          <w:szCs w:val="24"/>
        </w:rPr>
      </w:pPr>
      <w:r>
        <w:rPr>
          <w:rFonts w:ascii="Times New Roman" w:eastAsia="TimesNewRoman" w:hAnsi="Times New Roman"/>
          <w:sz w:val="24"/>
          <w:szCs w:val="24"/>
        </w:rPr>
        <w:t>gdzie:</w:t>
      </w:r>
    </w:p>
    <w:p w14:paraId="201F4E10" w14:textId="77777777" w:rsidR="005B2AA7" w:rsidRDefault="00190B62">
      <w:pPr>
        <w:spacing w:after="0" w:line="240" w:lineRule="auto"/>
        <w:ind w:left="2407" w:hanging="991"/>
        <w:rPr>
          <w:rFonts w:ascii="Times New Roman" w:eastAsia="TimesNewRoman" w:hAnsi="Times New Roman"/>
          <w:sz w:val="24"/>
          <w:szCs w:val="24"/>
        </w:rPr>
      </w:pPr>
      <w:r>
        <w:rPr>
          <w:rFonts w:ascii="Times New Roman" w:eastAsia="TimesNewRoman" w:hAnsi="Times New Roman"/>
          <w:sz w:val="24"/>
          <w:szCs w:val="24"/>
        </w:rPr>
        <w:t>Xc</w:t>
      </w:r>
      <w:r>
        <w:rPr>
          <w:rFonts w:ascii="Times New Roman" w:eastAsia="TimesNewRoman" w:hAnsi="Times New Roman"/>
          <w:sz w:val="24"/>
          <w:szCs w:val="24"/>
        </w:rPr>
        <w:tab/>
        <w:t>wartość punktowa ceny</w:t>
      </w:r>
    </w:p>
    <w:p w14:paraId="6C028FCE" w14:textId="77777777" w:rsidR="005B2AA7" w:rsidRDefault="00190B62">
      <w:pPr>
        <w:spacing w:after="0" w:line="240" w:lineRule="auto"/>
        <w:ind w:left="2407" w:hanging="991"/>
        <w:rPr>
          <w:rFonts w:ascii="Times New Roman" w:eastAsia="TimesNewRoman" w:hAnsi="Times New Roman"/>
          <w:sz w:val="24"/>
          <w:szCs w:val="24"/>
        </w:rPr>
      </w:pPr>
      <w:r>
        <w:rPr>
          <w:rFonts w:ascii="Times New Roman" w:eastAsia="TimesNewRoman" w:hAnsi="Times New Roman"/>
          <w:sz w:val="24"/>
          <w:szCs w:val="24"/>
        </w:rPr>
        <w:t>Cmin</w:t>
      </w:r>
      <w:r>
        <w:rPr>
          <w:rFonts w:ascii="Times New Roman" w:eastAsia="TimesNewRoman" w:hAnsi="Times New Roman"/>
          <w:sz w:val="24"/>
          <w:szCs w:val="24"/>
        </w:rPr>
        <w:tab/>
        <w:t>najniższa cena brutto wśród złożonych ofert</w:t>
      </w:r>
    </w:p>
    <w:p w14:paraId="3953C36E" w14:textId="77777777" w:rsidR="005B2AA7" w:rsidRDefault="00190B62">
      <w:pPr>
        <w:spacing w:after="0" w:line="240" w:lineRule="auto"/>
        <w:ind w:left="2407" w:hanging="991"/>
        <w:rPr>
          <w:rFonts w:ascii="Times New Roman" w:eastAsia="TimesNewRoman" w:hAnsi="Times New Roman"/>
          <w:sz w:val="24"/>
          <w:szCs w:val="24"/>
        </w:rPr>
      </w:pPr>
      <w:r>
        <w:rPr>
          <w:rFonts w:ascii="Times New Roman" w:eastAsia="TimesNewRoman" w:hAnsi="Times New Roman"/>
          <w:sz w:val="24"/>
          <w:szCs w:val="24"/>
        </w:rPr>
        <w:t xml:space="preserve">Cof </w:t>
      </w:r>
      <w:r>
        <w:rPr>
          <w:rFonts w:ascii="Times New Roman" w:eastAsia="TimesNewRoman" w:hAnsi="Times New Roman"/>
          <w:sz w:val="24"/>
          <w:szCs w:val="24"/>
        </w:rPr>
        <w:tab/>
        <w:t>cena brutto oferty ocenianej</w:t>
      </w:r>
    </w:p>
    <w:p w14:paraId="5D7D1486" w14:textId="77777777" w:rsidR="005B2AA7" w:rsidRDefault="005B2AA7">
      <w:pPr>
        <w:spacing w:after="0" w:line="240" w:lineRule="auto"/>
        <w:ind w:left="2407" w:hanging="991"/>
        <w:rPr>
          <w:rFonts w:ascii="Times New Roman" w:eastAsia="TimesNewRoman" w:hAnsi="Times New Roman"/>
          <w:sz w:val="24"/>
          <w:szCs w:val="24"/>
        </w:rPr>
      </w:pPr>
    </w:p>
    <w:p w14:paraId="2289300C" w14:textId="77777777" w:rsidR="005B2AA7" w:rsidRDefault="00190B62">
      <w:pPr>
        <w:spacing w:after="0" w:line="240" w:lineRule="auto"/>
        <w:ind w:left="2407" w:hanging="991"/>
        <w:rPr>
          <w:rFonts w:ascii="Times New Roman" w:eastAsia="TimesNewRoman" w:hAnsi="Times New Roman"/>
          <w:sz w:val="24"/>
          <w:szCs w:val="24"/>
        </w:rPr>
      </w:pPr>
      <w:r>
        <w:rPr>
          <w:rFonts w:ascii="Times New Roman" w:eastAsia="TimesNewRoman" w:hAnsi="Times New Roman"/>
          <w:sz w:val="24"/>
          <w:szCs w:val="24"/>
        </w:rPr>
        <w:t xml:space="preserve">Xg1 = G x </w:t>
      </w:r>
      <w:r w:rsidR="00A84769">
        <w:rPr>
          <w:rFonts w:ascii="Times New Roman" w:eastAsia="TimesNewRoman" w:hAnsi="Times New Roman"/>
          <w:sz w:val="24"/>
          <w:szCs w:val="24"/>
        </w:rPr>
        <w:t>8,0</w:t>
      </w:r>
      <w:r>
        <w:rPr>
          <w:rFonts w:ascii="Times New Roman" w:eastAsia="TimesNewRoman" w:hAnsi="Times New Roman"/>
          <w:sz w:val="24"/>
          <w:szCs w:val="24"/>
        </w:rPr>
        <w:t xml:space="preserve"> pkt.</w:t>
      </w:r>
    </w:p>
    <w:p w14:paraId="04050E43" w14:textId="77777777" w:rsidR="005B2AA7" w:rsidRDefault="00190B62">
      <w:pPr>
        <w:spacing w:after="0" w:line="240" w:lineRule="auto"/>
        <w:ind w:left="2407" w:hanging="991"/>
        <w:rPr>
          <w:rFonts w:ascii="Times New Roman" w:eastAsia="TimesNewRoman" w:hAnsi="Times New Roman"/>
          <w:sz w:val="24"/>
          <w:szCs w:val="24"/>
        </w:rPr>
      </w:pPr>
      <w:r>
        <w:rPr>
          <w:rFonts w:ascii="Times New Roman" w:eastAsia="TimesNewRoman" w:hAnsi="Times New Roman"/>
          <w:sz w:val="24"/>
          <w:szCs w:val="24"/>
        </w:rPr>
        <w:t>gdzie:</w:t>
      </w:r>
    </w:p>
    <w:p w14:paraId="5100C1E8" w14:textId="77777777" w:rsidR="005B2AA7" w:rsidRDefault="00190B62">
      <w:pPr>
        <w:spacing w:after="0" w:line="240" w:lineRule="auto"/>
        <w:ind w:left="2407" w:hanging="991"/>
        <w:rPr>
          <w:rFonts w:ascii="Times New Roman" w:eastAsia="TimesNewRoman" w:hAnsi="Times New Roman"/>
          <w:sz w:val="24"/>
          <w:szCs w:val="24"/>
        </w:rPr>
      </w:pPr>
      <w:r>
        <w:rPr>
          <w:rFonts w:ascii="Times New Roman" w:eastAsia="TimesNewRoman" w:hAnsi="Times New Roman"/>
          <w:sz w:val="24"/>
          <w:szCs w:val="24"/>
        </w:rPr>
        <w:t>Xg1</w:t>
      </w:r>
      <w:r>
        <w:rPr>
          <w:rFonts w:ascii="Times New Roman" w:eastAsia="TimesNewRoman" w:hAnsi="Times New Roman"/>
          <w:sz w:val="24"/>
          <w:szCs w:val="24"/>
        </w:rPr>
        <w:tab/>
        <w:t xml:space="preserve">wartość punktowa w kryterium gwarancja </w:t>
      </w:r>
    </w:p>
    <w:p w14:paraId="251BC982" w14:textId="77777777" w:rsidR="005B2AA7" w:rsidRDefault="00190B62">
      <w:pPr>
        <w:spacing w:after="0" w:line="240" w:lineRule="auto"/>
        <w:ind w:left="2407" w:hanging="991"/>
        <w:jc w:val="both"/>
        <w:rPr>
          <w:rFonts w:ascii="Times New Roman" w:eastAsia="TimesNewRoman" w:hAnsi="Times New Roman"/>
          <w:sz w:val="24"/>
          <w:szCs w:val="24"/>
        </w:rPr>
      </w:pPr>
      <w:r>
        <w:rPr>
          <w:rFonts w:ascii="Times New Roman" w:eastAsia="TimesNewRoman" w:hAnsi="Times New Roman"/>
          <w:sz w:val="24"/>
          <w:szCs w:val="24"/>
        </w:rPr>
        <w:t xml:space="preserve">G </w:t>
      </w:r>
      <w:r>
        <w:rPr>
          <w:rFonts w:ascii="Times New Roman" w:eastAsia="TimesNewRoman" w:hAnsi="Times New Roman"/>
          <w:sz w:val="24"/>
          <w:szCs w:val="24"/>
        </w:rPr>
        <w:tab/>
        <w:t>oferowany okres gwarancji ocenianej oferty liczony w pełnych latach określony przez Wykonawcę w pkt. 4 ust. 1) oferty. W przypadku zaoferowania wydłużenia okresu gwarancji o okres dłuższy niż trzy lata do obliczeń zostanie przyjęty okres trzech lat.</w:t>
      </w:r>
    </w:p>
    <w:p w14:paraId="360E4D1B" w14:textId="77777777" w:rsidR="005B2AA7" w:rsidRDefault="005B2AA7">
      <w:pPr>
        <w:spacing w:after="0" w:line="240" w:lineRule="auto"/>
        <w:ind w:left="2407" w:hanging="991"/>
        <w:rPr>
          <w:rFonts w:ascii="Times New Roman" w:eastAsia="TimesNewRoman" w:hAnsi="Times New Roman"/>
          <w:sz w:val="24"/>
          <w:szCs w:val="24"/>
        </w:rPr>
      </w:pPr>
    </w:p>
    <w:p w14:paraId="5DB0C638" w14:textId="77777777" w:rsidR="005B2AA7" w:rsidRDefault="00190B62">
      <w:pPr>
        <w:spacing w:after="0" w:line="240" w:lineRule="auto"/>
        <w:ind w:left="2407" w:hanging="991"/>
        <w:rPr>
          <w:rFonts w:ascii="Times New Roman" w:eastAsia="TimesNewRoman" w:hAnsi="Times New Roman"/>
          <w:sz w:val="24"/>
          <w:szCs w:val="24"/>
        </w:rPr>
      </w:pPr>
      <w:r>
        <w:rPr>
          <w:rFonts w:ascii="Times New Roman" w:eastAsia="TimesNewRoman" w:hAnsi="Times New Roman"/>
          <w:sz w:val="24"/>
          <w:szCs w:val="24"/>
        </w:rPr>
        <w:t xml:space="preserve">Xg2 = G x </w:t>
      </w:r>
      <w:r w:rsidR="00A84769">
        <w:rPr>
          <w:rFonts w:ascii="Times New Roman" w:eastAsia="TimesNewRoman" w:hAnsi="Times New Roman"/>
          <w:sz w:val="24"/>
          <w:szCs w:val="24"/>
        </w:rPr>
        <w:t>8,0</w:t>
      </w:r>
      <w:r>
        <w:rPr>
          <w:rFonts w:ascii="Times New Roman" w:eastAsia="TimesNewRoman" w:hAnsi="Times New Roman"/>
          <w:sz w:val="24"/>
          <w:szCs w:val="24"/>
        </w:rPr>
        <w:t xml:space="preserve"> pkt.</w:t>
      </w:r>
    </w:p>
    <w:p w14:paraId="61B14223" w14:textId="77777777" w:rsidR="005B2AA7" w:rsidRDefault="00190B62">
      <w:pPr>
        <w:spacing w:after="0" w:line="240" w:lineRule="auto"/>
        <w:ind w:left="2407" w:hanging="991"/>
        <w:rPr>
          <w:rFonts w:ascii="Times New Roman" w:eastAsia="TimesNewRoman" w:hAnsi="Times New Roman"/>
          <w:sz w:val="24"/>
          <w:szCs w:val="24"/>
        </w:rPr>
      </w:pPr>
      <w:r>
        <w:rPr>
          <w:rFonts w:ascii="Times New Roman" w:eastAsia="TimesNewRoman" w:hAnsi="Times New Roman"/>
          <w:sz w:val="24"/>
          <w:szCs w:val="24"/>
        </w:rPr>
        <w:t>gdzie:</w:t>
      </w:r>
    </w:p>
    <w:p w14:paraId="684312DA" w14:textId="77777777" w:rsidR="005B2AA7" w:rsidRDefault="00190B62">
      <w:pPr>
        <w:spacing w:after="0" w:line="240" w:lineRule="auto"/>
        <w:ind w:left="2407" w:hanging="991"/>
        <w:rPr>
          <w:rFonts w:ascii="Times New Roman" w:eastAsia="TimesNewRoman" w:hAnsi="Times New Roman"/>
          <w:sz w:val="24"/>
          <w:szCs w:val="24"/>
        </w:rPr>
      </w:pPr>
      <w:r>
        <w:rPr>
          <w:rFonts w:ascii="Times New Roman" w:eastAsia="TimesNewRoman" w:hAnsi="Times New Roman"/>
          <w:sz w:val="24"/>
          <w:szCs w:val="24"/>
        </w:rPr>
        <w:t>Xg2</w:t>
      </w:r>
      <w:r>
        <w:rPr>
          <w:rFonts w:ascii="Times New Roman" w:eastAsia="TimesNewRoman" w:hAnsi="Times New Roman"/>
          <w:sz w:val="24"/>
          <w:szCs w:val="24"/>
        </w:rPr>
        <w:tab/>
        <w:t xml:space="preserve">wartość punktowa w kryterium gwarancja </w:t>
      </w:r>
    </w:p>
    <w:p w14:paraId="703722BD" w14:textId="77777777" w:rsidR="005B2AA7" w:rsidRDefault="00190B62">
      <w:pPr>
        <w:spacing w:after="0" w:line="240" w:lineRule="auto"/>
        <w:ind w:left="2407" w:hanging="991"/>
        <w:jc w:val="both"/>
        <w:rPr>
          <w:rFonts w:ascii="Times New Roman" w:eastAsia="TimesNewRoman" w:hAnsi="Times New Roman"/>
          <w:sz w:val="24"/>
          <w:szCs w:val="24"/>
        </w:rPr>
      </w:pPr>
      <w:r>
        <w:rPr>
          <w:rFonts w:ascii="Times New Roman" w:eastAsia="TimesNewRoman" w:hAnsi="Times New Roman"/>
          <w:sz w:val="24"/>
          <w:szCs w:val="24"/>
        </w:rPr>
        <w:t xml:space="preserve">G </w:t>
      </w:r>
      <w:r>
        <w:rPr>
          <w:rFonts w:ascii="Times New Roman" w:eastAsia="TimesNewRoman" w:hAnsi="Times New Roman"/>
          <w:sz w:val="24"/>
          <w:szCs w:val="24"/>
        </w:rPr>
        <w:tab/>
        <w:t xml:space="preserve">oferowany okres gwarancji ocenianej oferty liczony w pełnych latach określony przez Wykonawcę w pkt. 4 ust. 2) oferty. W przypadku zaoferowania wydłużenia okresu gwarancji o okres dłuższy niż </w:t>
      </w:r>
      <w:r w:rsidR="00A84769">
        <w:rPr>
          <w:rFonts w:ascii="Times New Roman" w:eastAsia="TimesNewRoman" w:hAnsi="Times New Roman"/>
          <w:sz w:val="24"/>
          <w:szCs w:val="24"/>
        </w:rPr>
        <w:t xml:space="preserve">dwa </w:t>
      </w:r>
      <w:r>
        <w:rPr>
          <w:rFonts w:ascii="Times New Roman" w:eastAsia="TimesNewRoman" w:hAnsi="Times New Roman"/>
          <w:sz w:val="24"/>
          <w:szCs w:val="24"/>
        </w:rPr>
        <w:t xml:space="preserve">lata do obliczeń zostanie przyjęty okres </w:t>
      </w:r>
      <w:r w:rsidR="00A84769">
        <w:rPr>
          <w:rFonts w:ascii="Times New Roman" w:eastAsia="TimesNewRoman" w:hAnsi="Times New Roman"/>
          <w:sz w:val="24"/>
          <w:szCs w:val="24"/>
        </w:rPr>
        <w:t xml:space="preserve">dwóch </w:t>
      </w:r>
      <w:r>
        <w:rPr>
          <w:rFonts w:ascii="Times New Roman" w:eastAsia="TimesNewRoman" w:hAnsi="Times New Roman"/>
          <w:sz w:val="24"/>
          <w:szCs w:val="24"/>
        </w:rPr>
        <w:t>lat.</w:t>
      </w:r>
    </w:p>
    <w:p w14:paraId="0E3C9BEF" w14:textId="77777777" w:rsidR="005B2AA7" w:rsidRDefault="005B2AA7" w:rsidP="005C337F">
      <w:pPr>
        <w:spacing w:after="0" w:line="240" w:lineRule="auto"/>
        <w:rPr>
          <w:rFonts w:ascii="Times New Roman" w:eastAsia="TimesNewRoman" w:hAnsi="Times New Roman"/>
          <w:sz w:val="24"/>
          <w:szCs w:val="24"/>
        </w:rPr>
      </w:pPr>
    </w:p>
    <w:p w14:paraId="4636C942"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W przypadku Wykonawców, którzy posiadają siedzibę, stałe miejsce prowadzenia działalności lub stałe miejsce zamieszkiwania poza terytorium Rzeczypospolitej Polskiej, jeśli to Zamawiający będzie zobowiązany do rozliczenia podatku od towarów i usług, Zamawiający, wyłącznie dla celów porównania ofert, doliczy do podanej ceny podatek VAT, zgodnie z obowiązującymi polskimi przepisami podatkowymi.</w:t>
      </w:r>
    </w:p>
    <w:p w14:paraId="3ED3D3F9"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Niezwłocznie po wyborze najkorzystniejszej oferty Zamawiający informuje równocześnie Wykonawców, którzy złożyli oferty, o:</w:t>
      </w:r>
    </w:p>
    <w:p w14:paraId="5F77DFFB" w14:textId="77777777" w:rsidR="005B2AA7" w:rsidRDefault="00190B62">
      <w:pPr>
        <w:numPr>
          <w:ilvl w:val="2"/>
          <w:numId w:val="2"/>
        </w:numPr>
        <w:spacing w:after="0" w:line="240" w:lineRule="auto"/>
        <w:ind w:left="1457" w:hanging="737"/>
        <w:jc w:val="both"/>
        <w:rPr>
          <w:rFonts w:ascii="Times New Roman" w:hAnsi="Times New Roman"/>
          <w:sz w:val="24"/>
          <w:szCs w:val="24"/>
        </w:rPr>
      </w:pPr>
      <w:r>
        <w:rPr>
          <w:rFonts w:ascii="Times New Roman" w:hAnsi="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4D888F0" w14:textId="77777777" w:rsidR="005B2AA7" w:rsidRDefault="00190B62">
      <w:pPr>
        <w:numPr>
          <w:ilvl w:val="2"/>
          <w:numId w:val="2"/>
        </w:numPr>
        <w:spacing w:after="0" w:line="240" w:lineRule="auto"/>
        <w:ind w:left="1457" w:hanging="737"/>
        <w:jc w:val="both"/>
        <w:rPr>
          <w:rFonts w:ascii="Times New Roman" w:hAnsi="Times New Roman"/>
          <w:sz w:val="24"/>
          <w:szCs w:val="24"/>
        </w:rPr>
      </w:pPr>
      <w:r>
        <w:rPr>
          <w:rFonts w:ascii="Times New Roman" w:hAnsi="Times New Roman"/>
          <w:sz w:val="24"/>
          <w:szCs w:val="24"/>
        </w:rPr>
        <w:t>Wykonawcach, których oferty zostały odrzucone, podając uzasadnienie faktyczne i prawne.</w:t>
      </w:r>
    </w:p>
    <w:p w14:paraId="520A101D"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Zamawiający udostępnia niezwłocznie informacje, o których mowa w pkt. 18.4. SWZ, na stronie internetowej prowadzonego postępowania.</w:t>
      </w:r>
    </w:p>
    <w:p w14:paraId="671919D3"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4900A611"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o formalnościach, jakie muszą zostać dopełnione po wyborze oferty w celu zawarcia umowy w sprawie zamówienia publicznego;</w:t>
      </w:r>
    </w:p>
    <w:p w14:paraId="38EFC207" w14:textId="77777777" w:rsidR="005B2AA7" w:rsidRDefault="00190B62">
      <w:pPr>
        <w:numPr>
          <w:ilvl w:val="1"/>
          <w:numId w:val="2"/>
        </w:numPr>
        <w:spacing w:after="0" w:line="240" w:lineRule="auto"/>
        <w:ind w:left="867" w:hanging="510"/>
        <w:jc w:val="both"/>
        <w:rPr>
          <w:rFonts w:ascii="Times New Roman" w:hAnsi="Times New Roman"/>
          <w:sz w:val="24"/>
          <w:szCs w:val="24"/>
        </w:rPr>
      </w:pPr>
      <w:bookmarkStart w:id="19" w:name="mip51080770"/>
      <w:bookmarkEnd w:id="19"/>
      <w:r>
        <w:rPr>
          <w:rFonts w:ascii="Times New Roman" w:hAnsi="Times New Roman"/>
          <w:sz w:val="24"/>
          <w:szCs w:val="24"/>
        </w:rPr>
        <w:lastRenderedPageBreak/>
        <w:t>Umowa w sprawie zamówienia publicznego zostanie zawarta niezwłocznie w terminie związania z ofertą jednak nie krótszym niż 10 dni od dnia przesłania zawiadomienia o wyborze najkorzystniejszej oferty, jeżeli zawiadomienie to zostało przesłane przy użyciu środków komunikacji elektronicznej.</w:t>
      </w:r>
    </w:p>
    <w:p w14:paraId="60F356F0"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Zamawiający może zawrzeć umowę w sprawie zamówienia publicznego przed upływem terminu, o którym mowa w pkt. 19.1. SWZ, jeżeli w postępowaniu złożono tylko jedną ofertę.</w:t>
      </w:r>
    </w:p>
    <w:p w14:paraId="725B3191" w14:textId="77777777" w:rsidR="005B2AA7" w:rsidRDefault="00190B62">
      <w:pPr>
        <w:pStyle w:val="Akapitzlist"/>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Wykonawca zobowiązany jest do dostarczenia Zamawiającemu przed podpisaniem umowy:</w:t>
      </w:r>
    </w:p>
    <w:p w14:paraId="2F897599" w14:textId="77777777" w:rsidR="005B2AA7" w:rsidRDefault="00190B62" w:rsidP="00124146">
      <w:pPr>
        <w:pStyle w:val="Akapitzlist"/>
        <w:numPr>
          <w:ilvl w:val="2"/>
          <w:numId w:val="2"/>
        </w:numPr>
        <w:spacing w:after="0" w:line="240" w:lineRule="auto"/>
        <w:ind w:left="1418" w:hanging="798"/>
        <w:jc w:val="both"/>
        <w:rPr>
          <w:rFonts w:ascii="Times New Roman" w:hAnsi="Times New Roman"/>
          <w:sz w:val="24"/>
          <w:szCs w:val="24"/>
        </w:rPr>
      </w:pPr>
      <w:r>
        <w:rPr>
          <w:rFonts w:ascii="Times New Roman" w:hAnsi="Times New Roman"/>
          <w:sz w:val="24"/>
          <w:szCs w:val="24"/>
        </w:rPr>
        <w:t>Formularza cenowego zawierającego ilości poszczególnego asortymentu wskazanych w Opisie przedmiotu zamówienia, cenę jednostkową netto, wartość netto danej pozycji (iloczyn ilości i ceny jednostkowej netto), stawkę podatku VAT, cenę jednostkową brutto danej pozycji, wartości brutto danej pozycji (iloczyn ilości i ceny jednostkowej brutto) oraz sumę wartość brutto wszystkich pozycji. Łączna kwota brutto wskazana w Formularzu cenowym musi być równa kwocie brutto wskazanej w ofercie Wykonawcy;</w:t>
      </w:r>
    </w:p>
    <w:p w14:paraId="4771340A" w14:textId="77777777" w:rsidR="005B2AA7" w:rsidRDefault="00190B62" w:rsidP="00124146">
      <w:pPr>
        <w:numPr>
          <w:ilvl w:val="2"/>
          <w:numId w:val="2"/>
        </w:numPr>
        <w:spacing w:after="0" w:line="240" w:lineRule="auto"/>
        <w:ind w:left="1418" w:hanging="798"/>
        <w:jc w:val="both"/>
        <w:rPr>
          <w:rFonts w:ascii="Times New Roman" w:hAnsi="Times New Roman"/>
          <w:sz w:val="24"/>
          <w:szCs w:val="24"/>
        </w:rPr>
      </w:pPr>
      <w:r>
        <w:rPr>
          <w:rFonts w:ascii="Times New Roman" w:hAnsi="Times New Roman"/>
          <w:sz w:val="24"/>
          <w:szCs w:val="24"/>
        </w:rPr>
        <w:t>w przypadku posłużenia się podwykonawcą / podwykonawcami Wykonawca złoży zakres zadań / części przedmiotu zamówienia, jego wartość oraz dane podwykonawcy odpowiedzialnego za powierzony zakres umowy.</w:t>
      </w:r>
    </w:p>
    <w:p w14:paraId="5CE64C15"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 xml:space="preserve">Za uchylanie się od zawarcia umowy Zamawiający uzna m.in.: </w:t>
      </w:r>
    </w:p>
    <w:p w14:paraId="0A01A36A" w14:textId="77777777" w:rsidR="005B2AA7" w:rsidRDefault="00190B62" w:rsidP="00124146">
      <w:pPr>
        <w:numPr>
          <w:ilvl w:val="2"/>
          <w:numId w:val="2"/>
        </w:numPr>
        <w:spacing w:after="0" w:line="240" w:lineRule="auto"/>
        <w:ind w:left="1418" w:hanging="851"/>
        <w:jc w:val="both"/>
        <w:rPr>
          <w:rFonts w:ascii="Times New Roman" w:hAnsi="Times New Roman"/>
          <w:sz w:val="24"/>
          <w:szCs w:val="24"/>
        </w:rPr>
      </w:pPr>
      <w:r>
        <w:rPr>
          <w:rFonts w:ascii="Times New Roman" w:hAnsi="Times New Roman"/>
          <w:sz w:val="24"/>
          <w:szCs w:val="24"/>
        </w:rPr>
        <w:t>Wykonawca nie dostarczy przez zawarciem umowy dokumentów wymaganych w SWZ;</w:t>
      </w:r>
    </w:p>
    <w:p w14:paraId="7BE6CE8E" w14:textId="77777777" w:rsidR="005B2AA7" w:rsidRDefault="00190B62" w:rsidP="00124146">
      <w:pPr>
        <w:numPr>
          <w:ilvl w:val="2"/>
          <w:numId w:val="2"/>
        </w:numPr>
        <w:spacing w:after="0" w:line="240" w:lineRule="auto"/>
        <w:ind w:left="1418" w:hanging="851"/>
        <w:jc w:val="both"/>
        <w:rPr>
          <w:rFonts w:ascii="Times New Roman" w:hAnsi="Times New Roman"/>
          <w:sz w:val="24"/>
          <w:szCs w:val="24"/>
        </w:rPr>
      </w:pPr>
      <w:r>
        <w:rPr>
          <w:rFonts w:ascii="Times New Roman" w:hAnsi="Times New Roman"/>
          <w:sz w:val="24"/>
          <w:szCs w:val="24"/>
        </w:rPr>
        <w:t>dostarczone dokumenty nie będą potwierdzać wymagań określonych w SWZ;</w:t>
      </w:r>
    </w:p>
    <w:p w14:paraId="608F0E80" w14:textId="77777777" w:rsidR="005B2AA7" w:rsidRDefault="00190B62" w:rsidP="00124146">
      <w:pPr>
        <w:numPr>
          <w:ilvl w:val="2"/>
          <w:numId w:val="2"/>
        </w:numPr>
        <w:spacing w:after="0" w:line="240" w:lineRule="auto"/>
        <w:ind w:left="1418" w:hanging="851"/>
        <w:jc w:val="both"/>
        <w:rPr>
          <w:rFonts w:ascii="Times New Roman" w:hAnsi="Times New Roman"/>
          <w:sz w:val="24"/>
          <w:szCs w:val="24"/>
        </w:rPr>
      </w:pPr>
      <w:r>
        <w:rPr>
          <w:rFonts w:ascii="Times New Roman" w:hAnsi="Times New Roman"/>
          <w:sz w:val="24"/>
          <w:szCs w:val="24"/>
        </w:rPr>
        <w:t>niestawienie się Wykonawcy w terminie lub miejscu wskazanym przez Zamawiającego w celu zawarcia umowy;</w:t>
      </w:r>
    </w:p>
    <w:p w14:paraId="6B2C3A82" w14:textId="77777777" w:rsidR="005B2AA7" w:rsidRDefault="00190B62" w:rsidP="00124146">
      <w:pPr>
        <w:numPr>
          <w:ilvl w:val="2"/>
          <w:numId w:val="2"/>
        </w:numPr>
        <w:spacing w:after="0" w:line="240" w:lineRule="auto"/>
        <w:ind w:left="1418" w:hanging="851"/>
        <w:jc w:val="both"/>
        <w:rPr>
          <w:rFonts w:ascii="Times New Roman" w:hAnsi="Times New Roman"/>
          <w:sz w:val="24"/>
          <w:szCs w:val="24"/>
        </w:rPr>
      </w:pPr>
      <w:r>
        <w:rPr>
          <w:rFonts w:ascii="Times New Roman" w:hAnsi="Times New Roman"/>
          <w:sz w:val="24"/>
          <w:szCs w:val="24"/>
        </w:rPr>
        <w:t>osoba reprezentująca Wykonawcę, która przybędzie w celu zawarcia umowy, nie będzie posiadała stosownego umocowania do reprezentowania Wykonawcy.</w:t>
      </w:r>
    </w:p>
    <w:p w14:paraId="1ACD90A7"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5B332138"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Projektowane postanowienia umowy w sprawie zamówienia publicznego, które zostaną wprowadzone do umowy w sprawie zamówienia publicznego;</w:t>
      </w:r>
    </w:p>
    <w:p w14:paraId="538E5748"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20" w:name="mip51080771"/>
      <w:bookmarkEnd w:id="20"/>
      <w:r>
        <w:rPr>
          <w:rFonts w:ascii="Times New Roman" w:eastAsia="Times New Roman" w:hAnsi="Times New Roman"/>
          <w:sz w:val="24"/>
          <w:szCs w:val="24"/>
          <w:lang w:eastAsia="pl-PL"/>
        </w:rPr>
        <w:t>Projekt umowy zawieranej w sprawie realizacji przedmiotu zamówienia objętego niniejszym postępowaniem stanowi załącznik nr 3 do SWZ.</w:t>
      </w:r>
    </w:p>
    <w:p w14:paraId="16B73B40"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dopuszcza zmiany postanowień zawartej umowy w stosunku do treści oferty, na podstawie której dokonano wyboru Wykonawcy w sytuacji wystąpienia zjawisk związanych z działaniem siły wyższej (jak np. klęska żywiołowa, niepokoje społeczne, epidemii, pandemii, działania militarne itp.). Zmiana postanowień umowy będzie dotyczyć zmiany zakresu przedmiotu umowy oraz sposobu jego realizacji, wynagrodzenia, terminu realizacji itp., i w zależności od wpływu zaistniałej sytuacji na jej prawidłową realizację i zostanie wprowadzona aneksem.</w:t>
      </w:r>
    </w:p>
    <w:p w14:paraId="0E68D4C7"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dopuszcza zmiany 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prawidłowej jej realizacji i zostanie wprowadzona aneksem.</w:t>
      </w:r>
    </w:p>
    <w:p w14:paraId="66B7978E"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dopuszcza zmianę postanowień zawartej umowy w stosunku do treści oferty, na podstawie, której dokonano wyboru Wykonawcy, w przypadku nie zrealizowania całego przedmiotu umowy w okresie trwania umowy z przyczyn leżących po stronie Zamawiającego i dopuszcza się możliwość wydłużenia terminu realizacji przedmiotu umowy o faktyczny okres zwłoki leżący po stronie </w:t>
      </w:r>
      <w:r>
        <w:rPr>
          <w:rFonts w:ascii="Times New Roman" w:eastAsia="Times New Roman" w:hAnsi="Times New Roman"/>
          <w:sz w:val="24"/>
          <w:szCs w:val="24"/>
          <w:lang w:eastAsia="pl-PL"/>
        </w:rPr>
        <w:lastRenderedPageBreak/>
        <w:t xml:space="preserve">Zamawiającego. Zmiana terminu realizacji przedmiotu umowy zostanie wprowadzone aneksem. </w:t>
      </w:r>
    </w:p>
    <w:p w14:paraId="2C3E0472"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dopuszcza zmiany postanowień zawartej umowy 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danego asortymentu informacji dotyczącej daty zaprzestania produkcji i zaoferować w zamian inny urządzenie / wyposażenie o identycznych lub wyższych parametrach technicznych i funkcjonalności w zakresie wskazanym w SWZ oraz przedstawić na piśmie propozycje zmian w zakresie specyfikacji technicznej i funkcjonalnej w stosunku do specyfikacji technicznej i funkcjonalnej określonej w opisie przedmiotu zamówienia. Zmiana postanowień umowy może dotyczyć m.in. zmiany zakresu przedmiotu umowy, wynagrodzenia (jedynie obniżenia), terminu realizacji itp., w takiej sytuacji zmianie ulegnie umowa w zakresie koniecznym do jej prawidłowej realizacji i zostanie wprowadzone aneksem.</w:t>
      </w:r>
    </w:p>
    <w:p w14:paraId="623D456E"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dopuszcza zmiany postanowień zawartej umowy w stosunku do treści oferty, na podstawie której dokonano wyboru Wykonawcy w sytuacji wprowadzenia przez władze państwowe po terminie składania ofert restrykcji / ograniczeń / zakazów / zaleceń związanych z epidemią / pandemią.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639D79C1"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Zmiany osób odpowiedzialnych za realizację zamówienia, zarówno ze strony Zamawiającego, jak i Wykonawcy, zmiana danych teleadresowych, zmiany osób reprezentujących strony itp. podobne zmiany nie stanowią istotnej zmiany umowy w rozumieniu ustawy.</w:t>
      </w:r>
    </w:p>
    <w:p w14:paraId="2B54D76D" w14:textId="77777777" w:rsidR="005B2AA7" w:rsidRDefault="005B2AA7">
      <w:pPr>
        <w:pStyle w:val="Akapitzlist"/>
        <w:spacing w:after="0" w:line="240" w:lineRule="auto"/>
        <w:ind w:left="792"/>
        <w:jc w:val="both"/>
        <w:rPr>
          <w:rFonts w:ascii="Times New Roman" w:eastAsia="Times New Roman" w:hAnsi="Times New Roman"/>
          <w:sz w:val="24"/>
          <w:szCs w:val="24"/>
          <w:lang w:eastAsia="pl-PL"/>
        </w:rPr>
      </w:pPr>
    </w:p>
    <w:p w14:paraId="70D9432A"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Pouczenie o środkach ochrony prawnej przysługujących Wykonawcy.</w:t>
      </w:r>
    </w:p>
    <w:p w14:paraId="59F2A8E7" w14:textId="77777777" w:rsidR="005B2AA7" w:rsidRDefault="00190B62">
      <w:pPr>
        <w:numPr>
          <w:ilvl w:val="1"/>
          <w:numId w:val="2"/>
        </w:numPr>
        <w:spacing w:after="0" w:line="240" w:lineRule="auto"/>
        <w:ind w:left="867" w:hanging="510"/>
        <w:jc w:val="both"/>
        <w:rPr>
          <w:rFonts w:ascii="Times New Roman" w:hAnsi="Times New Roman"/>
          <w:sz w:val="24"/>
          <w:szCs w:val="24"/>
        </w:rPr>
      </w:pPr>
      <w:bookmarkStart w:id="21" w:name="mip51080772"/>
      <w:bookmarkEnd w:id="21"/>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4D468F7E"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26FBABFE" w14:textId="77777777" w:rsidR="005B2AA7" w:rsidRDefault="00190B62">
      <w:pPr>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Odwołanie przysługuje na:</w:t>
      </w:r>
    </w:p>
    <w:p w14:paraId="2001F33C"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niezgodną z przepisami ustawy czynność Zamawiającego, podjętą w postępowaniu o udzielenie zamówienia, w tym na projektowane postanowienie umowy;</w:t>
      </w:r>
    </w:p>
    <w:p w14:paraId="05DD14F9"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zaniechanie czynności w postępowaniu o udzielenie zamówienia, do której zamawiający był obowiązany na podstawie ustawy;</w:t>
      </w:r>
    </w:p>
    <w:p w14:paraId="0D7A5593" w14:textId="77777777" w:rsidR="005B2AA7" w:rsidRDefault="00190B62">
      <w:pPr>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Odwołanie wnosi się do Prezesa Izby w formie i terminach </w:t>
      </w:r>
      <w:r>
        <w:rPr>
          <w:rFonts w:ascii="Times New Roman" w:hAnsi="Times New Roman"/>
          <w:sz w:val="24"/>
          <w:szCs w:val="24"/>
        </w:rPr>
        <w:t>określone w Dziale IX „Środki ochrony prawnej”.</w:t>
      </w:r>
    </w:p>
    <w:p w14:paraId="293195F6" w14:textId="77777777" w:rsidR="005B2AA7" w:rsidRDefault="00190B62" w:rsidP="00A57C67">
      <w:pPr>
        <w:pStyle w:val="Akapitzlist"/>
        <w:spacing w:after="0" w:line="240" w:lineRule="auto"/>
        <w:ind w:left="360"/>
        <w:jc w:val="both"/>
        <w:rPr>
          <w:rFonts w:ascii="Times New Roman" w:eastAsia="Times New Roman" w:hAnsi="Times New Roman"/>
          <w:b/>
          <w:sz w:val="24"/>
          <w:szCs w:val="24"/>
          <w:lang w:eastAsia="pl-PL"/>
        </w:rPr>
      </w:pPr>
      <w:bookmarkStart w:id="22" w:name="mip51080775"/>
      <w:bookmarkEnd w:id="22"/>
      <w:r>
        <w:rPr>
          <w:rFonts w:ascii="Times New Roman" w:eastAsia="Times New Roman" w:hAnsi="Times New Roman"/>
          <w:sz w:val="24"/>
          <w:szCs w:val="24"/>
          <w:lang w:eastAsia="pl-PL"/>
        </w:rPr>
        <w:br/>
      </w:r>
      <w:r>
        <w:rPr>
          <w:rFonts w:ascii="Times New Roman" w:eastAsia="Times New Roman" w:hAnsi="Times New Roman"/>
          <w:b/>
          <w:sz w:val="24"/>
          <w:szCs w:val="24"/>
          <w:lang w:eastAsia="pl-PL"/>
        </w:rPr>
        <w:t xml:space="preserve">Opis części zamówienia, jeżeli Zamawiający dopuszcza składanie ofert częściowych; </w:t>
      </w:r>
    </w:p>
    <w:p w14:paraId="6E52C2A0" w14:textId="77777777" w:rsidR="005B2AA7" w:rsidRDefault="00190B62">
      <w:pPr>
        <w:pStyle w:val="Akapitzlist"/>
        <w:numPr>
          <w:ilvl w:val="1"/>
          <w:numId w:val="2"/>
        </w:numPr>
        <w:spacing w:after="0" w:line="240" w:lineRule="auto"/>
        <w:ind w:left="851" w:hanging="567"/>
        <w:jc w:val="both"/>
        <w:rPr>
          <w:rFonts w:ascii="Times New Roman" w:eastAsia="Times New Roman" w:hAnsi="Times New Roman"/>
          <w:sz w:val="24"/>
          <w:szCs w:val="24"/>
          <w:lang w:eastAsia="pl-PL"/>
        </w:rPr>
      </w:pPr>
      <w:bookmarkStart w:id="23" w:name="mip51080776"/>
      <w:bookmarkEnd w:id="23"/>
      <w:r>
        <w:rPr>
          <w:rFonts w:ascii="Times New Roman" w:eastAsia="Times New Roman" w:hAnsi="Times New Roman"/>
          <w:sz w:val="24"/>
          <w:szCs w:val="24"/>
          <w:lang w:eastAsia="pl-PL"/>
        </w:rPr>
        <w:t xml:space="preserve">Zamawiający nie dopuszcza możliwość złożenia oferty częściowej. Przedmiot niniejszego postępowania został wyodrębniony do oddzielnego postępowania, </w:t>
      </w:r>
      <w:r>
        <w:rPr>
          <w:rFonts w:ascii="Times New Roman" w:eastAsia="Times New Roman" w:hAnsi="Times New Roman"/>
          <w:sz w:val="24"/>
          <w:szCs w:val="24"/>
          <w:lang w:eastAsia="pl-PL"/>
        </w:rPr>
        <w:lastRenderedPageBreak/>
        <w:t>pozostały asortyment związany z dostawą urządzeń komputerowych został objęty innymi postępowaniami prowadzonymi przez Zamawiającego. Dalszy podział zamówienia na części jest nie celowy ze względów ekonomicznych i organizacyjnych. Zamówienie jest dostępne dla mikro, małych, średnich i dużych przedsiębiorstw, tym samym nie prowadzi do zawężenia kręgu potencjalnych Wykonawców.</w:t>
      </w:r>
    </w:p>
    <w:p w14:paraId="7801602B" w14:textId="77777777" w:rsidR="005B2AA7" w:rsidRDefault="005B2AA7">
      <w:pPr>
        <w:pStyle w:val="Akapitzlist"/>
        <w:spacing w:after="0" w:line="240" w:lineRule="auto"/>
        <w:ind w:left="867"/>
        <w:jc w:val="both"/>
        <w:rPr>
          <w:rFonts w:ascii="Times New Roman" w:eastAsia="Times New Roman" w:hAnsi="Times New Roman"/>
          <w:sz w:val="24"/>
          <w:szCs w:val="24"/>
          <w:lang w:eastAsia="pl-PL"/>
        </w:rPr>
      </w:pPr>
    </w:p>
    <w:p w14:paraId="67D34F20"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p>
    <w:p w14:paraId="308F620E"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24" w:name="mip51080777"/>
      <w:bookmarkEnd w:id="24"/>
      <w:r>
        <w:rPr>
          <w:rFonts w:ascii="Times New Roman" w:eastAsia="Times New Roman" w:hAnsi="Times New Roman"/>
          <w:sz w:val="24"/>
          <w:szCs w:val="24"/>
          <w:lang w:eastAsia="pl-PL"/>
        </w:rPr>
        <w:t xml:space="preserve">Zamawiający nie dopuszcza możliwość złożenia oferty częściowej. </w:t>
      </w:r>
    </w:p>
    <w:p w14:paraId="07B18E5A" w14:textId="77777777" w:rsidR="005B2AA7" w:rsidRDefault="005B2AA7">
      <w:pPr>
        <w:pStyle w:val="Akapitzlist"/>
        <w:spacing w:after="0" w:line="240" w:lineRule="auto"/>
        <w:ind w:left="867"/>
        <w:jc w:val="both"/>
        <w:rPr>
          <w:rFonts w:ascii="Times New Roman" w:eastAsia="Times New Roman" w:hAnsi="Times New Roman"/>
          <w:sz w:val="24"/>
          <w:szCs w:val="24"/>
          <w:lang w:eastAsia="pl-PL"/>
        </w:rPr>
      </w:pPr>
    </w:p>
    <w:p w14:paraId="41AECF50"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Wymagania dotyczące wadium, jeżeli Zamawiający przewiduje obowiązek wniesienia wadium; </w:t>
      </w:r>
    </w:p>
    <w:p w14:paraId="6A5407E0"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25" w:name="mip51080778"/>
      <w:bookmarkEnd w:id="25"/>
      <w:r>
        <w:rPr>
          <w:rFonts w:ascii="Times New Roman" w:eastAsia="Times New Roman" w:hAnsi="Times New Roman"/>
          <w:sz w:val="24"/>
          <w:szCs w:val="24"/>
          <w:lang w:eastAsia="pl-PL"/>
        </w:rPr>
        <w:t>Wykonawca, najpóźniej w dniu składania ofert a przed upływem terminu składania ofert, wi</w:t>
      </w:r>
      <w:r w:rsidR="00A57C67">
        <w:rPr>
          <w:rFonts w:ascii="Times New Roman" w:eastAsia="Times New Roman" w:hAnsi="Times New Roman"/>
          <w:sz w:val="24"/>
          <w:szCs w:val="24"/>
          <w:lang w:eastAsia="pl-PL"/>
        </w:rPr>
        <w:t xml:space="preserve">nien wnieść wadium w wysokości </w:t>
      </w:r>
      <w:r w:rsidR="00A84769">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000,00 zł (słownie: </w:t>
      </w:r>
      <w:r w:rsidR="00A84769">
        <w:rPr>
          <w:rFonts w:ascii="Times New Roman" w:eastAsia="Times New Roman" w:hAnsi="Times New Roman"/>
          <w:sz w:val="24"/>
          <w:szCs w:val="24"/>
          <w:lang w:eastAsia="pl-PL"/>
        </w:rPr>
        <w:t xml:space="preserve">pięć tysięcy </w:t>
      </w:r>
      <w:r>
        <w:rPr>
          <w:rFonts w:ascii="Times New Roman" w:eastAsia="Times New Roman" w:hAnsi="Times New Roman"/>
          <w:sz w:val="24"/>
          <w:szCs w:val="24"/>
          <w:lang w:eastAsia="pl-PL"/>
        </w:rPr>
        <w:t>złotych i</w:t>
      </w:r>
      <w:r w:rsidR="00A57C67">
        <w:rPr>
          <w:rFonts w:ascii="Times New Roman" w:eastAsia="Times New Roman" w:hAnsi="Times New Roman"/>
          <w:sz w:val="24"/>
          <w:szCs w:val="24"/>
          <w:lang w:eastAsia="pl-PL"/>
        </w:rPr>
        <w:t> </w:t>
      </w:r>
      <w:r>
        <w:rPr>
          <w:rFonts w:ascii="Times New Roman" w:eastAsia="Times New Roman" w:hAnsi="Times New Roman"/>
          <w:sz w:val="24"/>
          <w:szCs w:val="24"/>
          <w:lang w:eastAsia="pl-PL"/>
        </w:rPr>
        <w:t>00/100) i utrzymać go nieprzerwanie do dnia upływu terminu związania ofertą, z wyjątkiem przypadków, o których mowa w art. 98 ust. 1 pkt. 2) i 3) oraz ust. 2 ustawy.</w:t>
      </w:r>
    </w:p>
    <w:p w14:paraId="34BF1815"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Wadium może być wnoszone według wyboru wykonawcy w jednej lub kilku następujących formach:</w:t>
      </w:r>
    </w:p>
    <w:p w14:paraId="220BB333"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pieniądzu;</w:t>
      </w:r>
    </w:p>
    <w:p w14:paraId="35E66FA3"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gwarancjach bankowych;</w:t>
      </w:r>
    </w:p>
    <w:p w14:paraId="64559E53"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gwarancjach ubezpieczeniowych;</w:t>
      </w:r>
    </w:p>
    <w:p w14:paraId="43A7B563" w14:textId="77777777" w:rsidR="005B2AA7" w:rsidRDefault="00190B62">
      <w:pPr>
        <w:pStyle w:val="Akapitzlist"/>
        <w:numPr>
          <w:ilvl w:val="2"/>
          <w:numId w:val="2"/>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poręczeniach udzielanych przez podmioty, o których mowa w art. 6b ust. 5 pkt. 2 ustawy z dnia 9 listopada 2000 r. o utworzeniu Polskiej Agencji Rozwoju Przedsiębiorczości (Dz.U. z 2020 r. poz. 299).</w:t>
      </w:r>
    </w:p>
    <w:p w14:paraId="13E66BA3"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Wadium w pieniądzu należy wpłacić na rachunek Zamawiającego: Santander Bank Polska numer rachunku 45 1500 1331 1213 3001 7949 0000</w:t>
      </w:r>
      <w:r w:rsidR="00A57C67">
        <w:rPr>
          <w:rFonts w:ascii="Times New Roman" w:eastAsia="Times New Roman" w:hAnsi="Times New Roman"/>
          <w:sz w:val="24"/>
          <w:szCs w:val="24"/>
          <w:lang w:eastAsia="pl-PL"/>
        </w:rPr>
        <w:t xml:space="preserve"> z dopiskiem „Wadium SZP.272.614</w:t>
      </w:r>
      <w:r>
        <w:rPr>
          <w:rFonts w:ascii="Times New Roman" w:eastAsia="Times New Roman" w:hAnsi="Times New Roman"/>
          <w:sz w:val="24"/>
          <w:szCs w:val="24"/>
          <w:lang w:eastAsia="pl-PL"/>
        </w:rPr>
        <w:t>.2022”, w takim czasie, aby kwota wadium przed upływem terminu składania ofert znajdowała się na rachunku Zamawiającego.</w:t>
      </w:r>
    </w:p>
    <w:p w14:paraId="09BC096F"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złożenia wadium w innej formie niż pieniężna, Wykonawca przekazuje Zamawiającemu oryginał gwarancji lub poręczenia, w postaci elektronicznej opatrzonej podpisem kwalifikowanym upoważnionego (umocowanego) przedstawiciela Gwaranta lub Poręczyciela, zaszyfrowane wraz z plikami stanowiącymi ofertę.</w:t>
      </w:r>
    </w:p>
    <w:p w14:paraId="0DC2AA2A"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hAnsi="Times New Roman"/>
          <w:sz w:val="24"/>
          <w:szCs w:val="24"/>
        </w:rPr>
        <w:t>Zwrot wadium lub jego zatrzymanie przez Zamawiającego nastąpi na warunkach wskazanych w ustawie.</w:t>
      </w:r>
    </w:p>
    <w:p w14:paraId="0006C1A3" w14:textId="77777777" w:rsidR="005B2AA7" w:rsidRDefault="00190B62">
      <w:pPr>
        <w:pStyle w:val="Akapitzlist"/>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Dokument wniesienia wadium w innej formie niż pieniądz winien zawierać bezwarunkowe i nieodwołalne zobowiązanie gwaranta lub poręczyciela zapłaty wymaganej kwoty wadium, na pierwsze pisemne żądanie Zamawiającego wzywające do zapłaty wymaganej kwoty wadium, powstałe na skutek okoliczności określonych w ustawie.</w:t>
      </w:r>
    </w:p>
    <w:p w14:paraId="1E3F3C6B" w14:textId="77777777" w:rsidR="005B2AA7" w:rsidRDefault="00190B62">
      <w:pPr>
        <w:pStyle w:val="Akapitzlist"/>
        <w:numPr>
          <w:ilvl w:val="1"/>
          <w:numId w:val="2"/>
        </w:numPr>
        <w:spacing w:after="0" w:line="240" w:lineRule="auto"/>
        <w:ind w:left="867" w:hanging="510"/>
        <w:jc w:val="both"/>
        <w:rPr>
          <w:rFonts w:ascii="Times New Roman" w:hAnsi="Times New Roman"/>
          <w:sz w:val="24"/>
          <w:szCs w:val="24"/>
        </w:rPr>
      </w:pPr>
      <w:r>
        <w:rPr>
          <w:rFonts w:ascii="Times New Roman" w:hAnsi="Times New Roman"/>
          <w:sz w:val="24"/>
          <w:szCs w:val="24"/>
        </w:rPr>
        <w:t xml:space="preserve">W dokumencie tym, gwarant nie może uzależniać dokonania zapłaty od spełnienia przez Zamawiającego dodatkowych warunków (np. żądanie wezwania zapłaty za pośrednictwem banku prowadzącego rachunek Zamawiającego, potwierdzenia przez notariusza, że podpisy złożone na żądaniu zapłaty należą do osób umocowanych do występowania w imieniu Zamawiającego, albo żądania złożenia wezwania np. tylko w formie listu poleconego itp.) albo przedłożenia dodatkowych dokumentów, </w:t>
      </w:r>
      <w:r>
        <w:rPr>
          <w:rFonts w:ascii="Times New Roman" w:hAnsi="Times New Roman"/>
          <w:sz w:val="24"/>
          <w:szCs w:val="24"/>
        </w:rPr>
        <w:lastRenderedPageBreak/>
        <w:t xml:space="preserve">z wyłączeniem dokumentów potwierdzających umocowanie osób do występowania w imieniu Zamawiającego z żądaniem zapłaty. </w:t>
      </w:r>
    </w:p>
    <w:p w14:paraId="7AFDA32B"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6F69AF57"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zabezpieczenia należytego wykonania umowy, jeżeli Zamawiający przewiduje obowiązek jego wniesienia;</w:t>
      </w:r>
    </w:p>
    <w:p w14:paraId="44788D39"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26" w:name="mip51080779"/>
      <w:bookmarkEnd w:id="26"/>
      <w:r>
        <w:rPr>
          <w:rFonts w:ascii="Times New Roman" w:eastAsia="Times New Roman" w:hAnsi="Times New Roman"/>
          <w:sz w:val="24"/>
          <w:szCs w:val="24"/>
          <w:lang w:eastAsia="pl-PL"/>
        </w:rPr>
        <w:t>Zamawiający nie żąda wniesienia zabezpieczenia należytego wykonania umowy.</w:t>
      </w:r>
    </w:p>
    <w:p w14:paraId="5FCE9DD8" w14:textId="77777777" w:rsidR="005B2AA7" w:rsidRDefault="005B2AA7">
      <w:pPr>
        <w:pStyle w:val="Akapitzlist"/>
        <w:spacing w:after="0" w:line="240" w:lineRule="auto"/>
        <w:ind w:left="867"/>
        <w:jc w:val="both"/>
        <w:rPr>
          <w:rFonts w:ascii="Times New Roman" w:eastAsia="Times New Roman" w:hAnsi="Times New Roman"/>
          <w:sz w:val="24"/>
          <w:szCs w:val="24"/>
          <w:lang w:eastAsia="pl-PL"/>
        </w:rPr>
      </w:pPr>
    </w:p>
    <w:p w14:paraId="148A5504"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ofert wariantowych, w tym informacje o sposobie przedstawiania ofert wariantowych oraz minimalne warunki, jakim muszą odpowiadać oferty wariantowe, jeżeli Zamawiający wymaga lub dopuszcza ich składanie;</w:t>
      </w:r>
    </w:p>
    <w:p w14:paraId="19EC435C"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27" w:name="mip51080780"/>
      <w:bookmarkEnd w:id="27"/>
      <w:r>
        <w:rPr>
          <w:rFonts w:ascii="Times New Roman" w:eastAsia="Times New Roman" w:hAnsi="Times New Roman"/>
          <w:sz w:val="24"/>
          <w:szCs w:val="24"/>
          <w:lang w:eastAsia="pl-PL"/>
        </w:rPr>
        <w:t>Zamawiający nie dopuszcza możliwość złożenia oferty wariantowej.</w:t>
      </w:r>
    </w:p>
    <w:p w14:paraId="17E0F026"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2B699F79"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Maksymalną liczbę Wykonawców, z którymi Zamawiający zawrze umowę ramową, jeżeli Zamawiający przewiduje zawarcie umowy ramowej;</w:t>
      </w:r>
    </w:p>
    <w:p w14:paraId="0E17AB3E"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28" w:name="mip51080781"/>
      <w:bookmarkEnd w:id="28"/>
      <w:r>
        <w:rPr>
          <w:rFonts w:ascii="Times New Roman" w:eastAsia="Times New Roman" w:hAnsi="Times New Roman"/>
          <w:sz w:val="24"/>
          <w:szCs w:val="24"/>
          <w:lang w:eastAsia="pl-PL"/>
        </w:rPr>
        <w:t>Postępowanie nie jest prowadzone w celu zawarcia umowy ramowej.</w:t>
      </w:r>
    </w:p>
    <w:p w14:paraId="3D112B89"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56C00195"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Informację o przewidywanych zamówieniach, o których mowa w art. 214 ust. 1 pkt. 7) i 8) ustawy, jeżeli Zamawiający przewiduje udzielenie takich zamówień;</w:t>
      </w:r>
    </w:p>
    <w:p w14:paraId="1F0990AA"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29" w:name="mip51080782"/>
      <w:bookmarkEnd w:id="29"/>
      <w:r>
        <w:rPr>
          <w:rFonts w:ascii="Times New Roman" w:eastAsia="Times New Roman" w:hAnsi="Times New Roman"/>
          <w:sz w:val="24"/>
          <w:szCs w:val="24"/>
          <w:lang w:eastAsia="pl-PL"/>
        </w:rPr>
        <w:t>Zamawiający nie przewiduje udzielenie zamówienia, o którym mowa w art. 214 ust. 1 pkt. 7) ustawy.</w:t>
      </w:r>
    </w:p>
    <w:p w14:paraId="4CFF93F0"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03DB3149"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przeprowadzenia przez Wykonawcę wizji lokalnej lub sprawdzenia przez niego dokumentów niezbędnych do realizacji zamówienia, o których mowa w art. 131 ust. 2 ustawy, jeżeli Zamawiający przewiduje możliwość albo wymaga złożenia oferty po odbyciu wizji lokalnej lub sprawdzeniu tych dokumentów;</w:t>
      </w:r>
    </w:p>
    <w:p w14:paraId="0AFE81DC"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30" w:name="mip51080783"/>
      <w:bookmarkEnd w:id="30"/>
      <w:r>
        <w:rPr>
          <w:rFonts w:ascii="Times New Roman" w:eastAsia="Times New Roman" w:hAnsi="Times New Roman"/>
          <w:sz w:val="24"/>
          <w:szCs w:val="24"/>
          <w:lang w:eastAsia="pl-PL"/>
        </w:rPr>
        <w:t>Zamawiający nie przewiduje konieczności przeprowadzenia wizji lokalnej lub sprawdzenia posiadanych przez niego dokumentów.</w:t>
      </w:r>
    </w:p>
    <w:p w14:paraId="60C87B35"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062B997E"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walut obcych, w jakich mogą być prowadzone rozliczenia między Zamawiającym a Wykonawcą, jeżeli Zamawiający przewiduje rozliczenia w walutach obcych;</w:t>
      </w:r>
    </w:p>
    <w:p w14:paraId="51AC2634" w14:textId="77777777" w:rsidR="005B2AA7" w:rsidRDefault="00190B62">
      <w:pPr>
        <w:numPr>
          <w:ilvl w:val="1"/>
          <w:numId w:val="2"/>
        </w:numPr>
        <w:spacing w:after="0" w:line="240" w:lineRule="auto"/>
        <w:ind w:left="867" w:hanging="510"/>
        <w:jc w:val="both"/>
        <w:rPr>
          <w:rFonts w:ascii="Times New Roman" w:hAnsi="Times New Roman"/>
          <w:sz w:val="24"/>
          <w:szCs w:val="24"/>
        </w:rPr>
      </w:pPr>
      <w:bookmarkStart w:id="31" w:name="mip51080784"/>
      <w:bookmarkEnd w:id="31"/>
      <w:r>
        <w:rPr>
          <w:rFonts w:ascii="Times New Roman" w:hAnsi="Times New Roman"/>
          <w:sz w:val="24"/>
          <w:szCs w:val="24"/>
        </w:rPr>
        <w:t>Wszystkie rozliczenia związane z przedmiotem zamówienia będą się odbywały w polskich złotych. Nie dopuszcza się rozliczenia rozliczeń w walutach obcych.</w:t>
      </w:r>
    </w:p>
    <w:p w14:paraId="544271E8" w14:textId="77777777" w:rsidR="005B2AA7" w:rsidRDefault="005B2AA7">
      <w:pPr>
        <w:spacing w:after="0" w:line="240" w:lineRule="auto"/>
        <w:ind w:left="867"/>
        <w:jc w:val="both"/>
        <w:rPr>
          <w:rFonts w:ascii="Times New Roman" w:hAnsi="Times New Roman"/>
          <w:sz w:val="24"/>
          <w:szCs w:val="24"/>
        </w:rPr>
      </w:pPr>
    </w:p>
    <w:p w14:paraId="1418A308"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Informację o uprzedniej ocenie ofert, zgodnie z art. 139 ustawy, jeżeli Zamawiający przewiduje odwróconą kolejność oceny;</w:t>
      </w:r>
    </w:p>
    <w:p w14:paraId="103323E7" w14:textId="77777777" w:rsidR="005B2AA7" w:rsidRDefault="00190B62">
      <w:pPr>
        <w:pStyle w:val="Default"/>
        <w:numPr>
          <w:ilvl w:val="1"/>
          <w:numId w:val="2"/>
        </w:numPr>
        <w:ind w:left="867" w:hanging="510"/>
        <w:jc w:val="both"/>
      </w:pPr>
      <w:bookmarkStart w:id="32" w:name="mip51080785"/>
      <w:bookmarkEnd w:id="32"/>
      <w:r>
        <w:t xml:space="preserve">Zamawiający, zgodnie z art. 139 ust. 1 ustawy, najpierw dokona w pierwszej kolejności badania i oceny ofert, a następnie dokona kwalifikacji podmiotowej Wykonawcy, którego oferta została najwyżej oceniona, w zakresie braku podstaw wykluczenia oraz spełniania warunków udziału w postępowaniu. </w:t>
      </w:r>
    </w:p>
    <w:p w14:paraId="14F51F06" w14:textId="77777777" w:rsidR="005B2AA7" w:rsidRDefault="005B2AA7">
      <w:pPr>
        <w:pStyle w:val="Akapitzlist"/>
        <w:spacing w:after="0" w:line="240" w:lineRule="auto"/>
        <w:ind w:left="792"/>
        <w:jc w:val="both"/>
        <w:rPr>
          <w:rFonts w:ascii="Times New Roman" w:eastAsia="Times New Roman" w:hAnsi="Times New Roman"/>
          <w:sz w:val="24"/>
          <w:szCs w:val="24"/>
          <w:lang w:eastAsia="pl-PL"/>
        </w:rPr>
      </w:pPr>
    </w:p>
    <w:p w14:paraId="1AB3F54F"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Informację o przewidywanym wyborze najkorzystniejszej oferty z zastosowaniem aukcji elektronicznej wraz z informacjami, o których mowa w art. 230 ustawy, jeżeli Zamawiający przewiduje aukcję elektroniczną;</w:t>
      </w:r>
    </w:p>
    <w:p w14:paraId="04D6A029"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33" w:name="mip51080786"/>
      <w:bookmarkEnd w:id="33"/>
      <w:r>
        <w:rPr>
          <w:rFonts w:ascii="Times New Roman" w:eastAsia="Times New Roman" w:hAnsi="Times New Roman"/>
          <w:sz w:val="24"/>
          <w:szCs w:val="24"/>
          <w:lang w:eastAsia="pl-PL"/>
        </w:rPr>
        <w:t>Zamawiający nie przewiduje wyboru ofert z zastosowaniem aukcji elektronicznej.</w:t>
      </w:r>
    </w:p>
    <w:p w14:paraId="38CAEACF" w14:textId="77777777" w:rsidR="005B2AA7" w:rsidRDefault="005B2AA7">
      <w:pPr>
        <w:pStyle w:val="Akapitzlist"/>
        <w:spacing w:after="0" w:line="240" w:lineRule="auto"/>
        <w:ind w:left="867"/>
        <w:jc w:val="both"/>
        <w:rPr>
          <w:rFonts w:ascii="Times New Roman" w:eastAsia="Times New Roman" w:hAnsi="Times New Roman"/>
          <w:sz w:val="24"/>
          <w:szCs w:val="24"/>
          <w:lang w:eastAsia="pl-PL"/>
        </w:rPr>
      </w:pPr>
    </w:p>
    <w:p w14:paraId="5B9EDD97"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zwrotu kosztów udziału w postępowaniu, jeżeli Zamawiający przewiduje ich zwrot;</w:t>
      </w:r>
    </w:p>
    <w:p w14:paraId="78A7D440" w14:textId="77777777" w:rsidR="005B2AA7" w:rsidRDefault="00190B62">
      <w:pPr>
        <w:pStyle w:val="Akapitzlist"/>
        <w:numPr>
          <w:ilvl w:val="1"/>
          <w:numId w:val="2"/>
        </w:numPr>
        <w:spacing w:after="0" w:line="240" w:lineRule="auto"/>
        <w:ind w:left="867" w:hanging="510"/>
        <w:rPr>
          <w:rFonts w:ascii="Times New Roman" w:eastAsia="Times New Roman" w:hAnsi="Times New Roman"/>
          <w:sz w:val="24"/>
          <w:szCs w:val="24"/>
          <w:lang w:eastAsia="pl-PL"/>
        </w:rPr>
      </w:pPr>
      <w:bookmarkStart w:id="34" w:name="mip51080787"/>
      <w:bookmarkEnd w:id="34"/>
      <w:r>
        <w:rPr>
          <w:rFonts w:ascii="Times New Roman" w:eastAsia="Times New Roman" w:hAnsi="Times New Roman"/>
          <w:sz w:val="24"/>
          <w:szCs w:val="24"/>
          <w:lang w:eastAsia="pl-PL"/>
        </w:rPr>
        <w:lastRenderedPageBreak/>
        <w:t>Nie przewiduje się zwrotu kosztów udziału w postępowaniu.</w:t>
      </w:r>
    </w:p>
    <w:p w14:paraId="598698C1"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1B9F078C"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Wymagania w zakresie zatrudnienia na podstawie stosunku pracy, w okolicznościach, o których mowa w art. 95 ustawy</w:t>
      </w:r>
      <w:hyperlink r:id="rId11">
        <w:r>
          <w:rPr>
            <w:rFonts w:ascii="Times New Roman" w:eastAsia="Times New Roman" w:hAnsi="Times New Roman"/>
            <w:b/>
            <w:sz w:val="24"/>
            <w:szCs w:val="24"/>
            <w:lang w:eastAsia="pl-PL"/>
          </w:rPr>
          <w:t>, jeżeli Zamawiający przewiduje takie wymagania;</w:t>
        </w:r>
      </w:hyperlink>
    </w:p>
    <w:p w14:paraId="3EF13AC2"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przewiduje obowiązki zatrudnienia na podstawie stosunku pracy.</w:t>
      </w:r>
    </w:p>
    <w:p w14:paraId="47680775"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bookmarkStart w:id="35" w:name="mip51080788"/>
      <w:bookmarkEnd w:id="35"/>
    </w:p>
    <w:p w14:paraId="7CF2EB51"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Wymagania w zakresie zatrudnienia osób, o których mowa w art. 96 ust. 2 pkt. 2) ustawy, jeżeli Zamawiający przewiduje takie wymagania;</w:t>
      </w:r>
    </w:p>
    <w:p w14:paraId="0E3A7E23"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ustanawia żadnych wymagań związanych z realizacją zamówienia, które obejmują zatrudnienie osób wskazanych w art. 96 ust. 2 pkt. 2) ustawy.</w:t>
      </w:r>
    </w:p>
    <w:p w14:paraId="7505B3FE" w14:textId="77777777" w:rsidR="005B2AA7" w:rsidRDefault="005B2AA7">
      <w:pPr>
        <w:pStyle w:val="Akapitzlist"/>
        <w:spacing w:after="0" w:line="240" w:lineRule="auto"/>
        <w:ind w:left="867"/>
        <w:jc w:val="both"/>
        <w:rPr>
          <w:rFonts w:ascii="Times New Roman" w:eastAsia="Times New Roman" w:hAnsi="Times New Roman"/>
          <w:sz w:val="24"/>
          <w:szCs w:val="24"/>
          <w:lang w:eastAsia="pl-PL"/>
        </w:rPr>
      </w:pPr>
    </w:p>
    <w:p w14:paraId="76D708B6"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bookmarkStart w:id="36" w:name="mip51080789"/>
      <w:bookmarkEnd w:id="36"/>
      <w:r>
        <w:rPr>
          <w:rFonts w:ascii="Times New Roman" w:eastAsia="Times New Roman" w:hAnsi="Times New Roman"/>
          <w:b/>
          <w:sz w:val="24"/>
          <w:szCs w:val="24"/>
          <w:lang w:eastAsia="pl-PL"/>
        </w:rPr>
        <w:t xml:space="preserve">Informację o zastrzeżeniu możliwości ubiegania się o udzielenie zamówienia wyłącznie przez Wykonawców, o których mowa w art. 94 ustawy, jeżeli Zamawiający przewiduje takie wymagania; </w:t>
      </w:r>
    </w:p>
    <w:p w14:paraId="32762E9F"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37" w:name="mip51080790"/>
      <w:bookmarkEnd w:id="37"/>
      <w:r>
        <w:rPr>
          <w:rFonts w:ascii="Times New Roman" w:eastAsia="Times New Roman" w:hAnsi="Times New Roman"/>
          <w:sz w:val="24"/>
          <w:szCs w:val="24"/>
          <w:lang w:eastAsia="pl-PL"/>
        </w:rPr>
        <w:t>Zamawiający nie zastrzega możliwości ubiegania się o udzielenie zamówienia wyłącznie przez Wykonawców o których mowa w art. 94 ustawy.</w:t>
      </w:r>
    </w:p>
    <w:p w14:paraId="7AE75104"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171BFCB1"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Informację o obowiązku osobistego wykonania przez Wykonawcę kluczowych zadań, jeżeli Zamawiający dokonuje takiego zastrzeżenia zgodnie z art. 60 i art. 121 ustawy;</w:t>
      </w:r>
    </w:p>
    <w:p w14:paraId="27B9DE0E"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bookmarkStart w:id="38" w:name="mip51080791"/>
      <w:bookmarkEnd w:id="38"/>
      <w:r>
        <w:rPr>
          <w:rFonts w:ascii="Times New Roman" w:eastAsia="Times New Roman" w:hAnsi="Times New Roman"/>
          <w:sz w:val="24"/>
          <w:szCs w:val="24"/>
          <w:lang w:eastAsia="pl-PL"/>
        </w:rPr>
        <w:t>Zamawiający informuje, iż nie zastrzega osobistego wykonania przez Wykonawcę kluczowych zadań składających się na przedmiot zamówienia objęty niniejszym postępowaniem.</w:t>
      </w:r>
    </w:p>
    <w:p w14:paraId="20888B11" w14:textId="77777777" w:rsidR="005B2AA7" w:rsidRDefault="005B2AA7">
      <w:pPr>
        <w:pStyle w:val="Akapitzlist"/>
        <w:spacing w:after="0" w:line="240" w:lineRule="auto"/>
        <w:ind w:left="360"/>
        <w:jc w:val="both"/>
        <w:rPr>
          <w:rFonts w:ascii="Times New Roman" w:eastAsia="Times New Roman" w:hAnsi="Times New Roman"/>
          <w:sz w:val="24"/>
          <w:szCs w:val="24"/>
          <w:lang w:eastAsia="pl-PL"/>
        </w:rPr>
      </w:pPr>
    </w:p>
    <w:p w14:paraId="314BC5B2"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Wymóg lub możliwość złożenia ofert w postaci katalogów elektronicznych lub dołączenia katalogów elektronicznych do oferty, w sytuacji określonej w art. 93 ustawy</w:t>
      </w:r>
      <w:hyperlink r:id="rId12">
        <w:r>
          <w:rPr>
            <w:rFonts w:ascii="Times New Roman" w:eastAsia="Times New Roman" w:hAnsi="Times New Roman"/>
            <w:b/>
            <w:sz w:val="24"/>
            <w:szCs w:val="24"/>
            <w:lang w:eastAsia="pl-PL"/>
          </w:rPr>
          <w:t>.</w:t>
        </w:r>
      </w:hyperlink>
    </w:p>
    <w:p w14:paraId="42EC122F" w14:textId="77777777" w:rsidR="005B2AA7" w:rsidRDefault="00190B62">
      <w:pPr>
        <w:pStyle w:val="Akapitzlist"/>
        <w:numPr>
          <w:ilvl w:val="1"/>
          <w:numId w:val="2"/>
        </w:numPr>
        <w:spacing w:after="0" w:line="240" w:lineRule="auto"/>
        <w:ind w:left="867" w:hanging="5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żąda złożenia oferty w postaci katalogu elektronicznego lub dołączenia katalogu elektronicznego do oferty.</w:t>
      </w:r>
    </w:p>
    <w:p w14:paraId="75826AB7" w14:textId="77777777" w:rsidR="005B2AA7" w:rsidRDefault="005B2AA7">
      <w:pPr>
        <w:pStyle w:val="Akapitzlist"/>
        <w:spacing w:after="0" w:line="240" w:lineRule="auto"/>
        <w:ind w:left="867"/>
        <w:jc w:val="both"/>
        <w:rPr>
          <w:rFonts w:ascii="Times New Roman" w:eastAsia="Times New Roman" w:hAnsi="Times New Roman"/>
          <w:sz w:val="24"/>
          <w:szCs w:val="24"/>
          <w:lang w:eastAsia="pl-PL"/>
        </w:rPr>
      </w:pPr>
    </w:p>
    <w:p w14:paraId="2744DFEC" w14:textId="77777777" w:rsidR="005B2AA7" w:rsidRDefault="00190B62">
      <w:pPr>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184F3AE0" w14:textId="77777777" w:rsidR="005B2AA7" w:rsidRDefault="00190B62">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2926A8F"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administratorem Pani/Pana danych osobowych jest Akademii Bialskiej Nauk Stosowanych im. Jana Pawła II ul. Sidorska 95/97, 21 - 500 Biała Podlaska</w:t>
      </w:r>
    </w:p>
    <w:p w14:paraId="360EB8DB"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 xml:space="preserve">inspektorem ochrony danych osobowych w Akademia Bialska Nauk Stosowanych im. Jana Pawła II jest Jarosław Szczotka tel. 83 344 99 82 </w:t>
      </w:r>
      <w:r>
        <w:rPr>
          <w:rFonts w:ascii="Times New Roman" w:hAnsi="Times New Roman"/>
          <w:sz w:val="24"/>
          <w:szCs w:val="24"/>
        </w:rPr>
        <w:br/>
        <w:t>e-mail: iod@akademiabialska.pl;</w:t>
      </w:r>
    </w:p>
    <w:p w14:paraId="6DD67948"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Pani/Pana dane osobowe przetwarzane będą na podstawie art. 6 ust. 1 lit. c RODO w celu związanym z postępowaniem o udzielenie zamów</w:t>
      </w:r>
      <w:r w:rsidR="00A57C67">
        <w:rPr>
          <w:rFonts w:ascii="Times New Roman" w:hAnsi="Times New Roman"/>
          <w:sz w:val="24"/>
          <w:szCs w:val="24"/>
        </w:rPr>
        <w:t>ienia publicznego nr SZP.272.614</w:t>
      </w:r>
      <w:r>
        <w:rPr>
          <w:rFonts w:ascii="Times New Roman" w:hAnsi="Times New Roman"/>
          <w:sz w:val="24"/>
          <w:szCs w:val="24"/>
        </w:rPr>
        <w:t>.2022.</w:t>
      </w:r>
    </w:p>
    <w:p w14:paraId="57F7A32F"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odbiorcami Pani/Pana danych osobowych będą osoby lub podmioty, którym udostępniona zostanie dokumentacja postępowania w oparciu o art. 18 oraz art. 74 ustawy Prawo zamówień publicznych;</w:t>
      </w:r>
    </w:p>
    <w:p w14:paraId="523C2ECB"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lastRenderedPageBreak/>
        <w:t>Pani/Pana dane osobowe będą przechowywane, zgodnie z art. 78 ust. 1 ustawy Prawo zamówień publicznych, przez okres 4 lat od dnia zakończenia postępowania o udzielenie zamówienia;</w:t>
      </w:r>
    </w:p>
    <w:p w14:paraId="69DC1116"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A88760C"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w odniesieniu do Pani/Pana danych osobowych decyzje nie będą podejmowane w sposób zautomatyzowany, stosowanie do art. 22 RODO;</w:t>
      </w:r>
    </w:p>
    <w:p w14:paraId="20258A45" w14:textId="77777777" w:rsidR="005B2AA7" w:rsidRDefault="00190B62">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posiada Pani/Pan:</w:t>
      </w:r>
    </w:p>
    <w:p w14:paraId="5B363FB9" w14:textId="77777777" w:rsidR="005B2AA7" w:rsidRDefault="00190B62">
      <w:pPr>
        <w:numPr>
          <w:ilvl w:val="3"/>
          <w:numId w:val="2"/>
        </w:numPr>
        <w:spacing w:after="0" w:line="240" w:lineRule="auto"/>
        <w:jc w:val="both"/>
        <w:rPr>
          <w:rFonts w:ascii="Times New Roman" w:hAnsi="Times New Roman"/>
          <w:sz w:val="24"/>
          <w:szCs w:val="24"/>
        </w:rPr>
      </w:pPr>
      <w:r>
        <w:rPr>
          <w:rFonts w:ascii="Times New Roman" w:hAnsi="Times New Roman"/>
          <w:sz w:val="24"/>
          <w:szCs w:val="24"/>
        </w:rPr>
        <w:t>na podstawie art. 15 RODO prawo dostępu do danych osobowych Pani/Pana dotyczących;</w:t>
      </w:r>
    </w:p>
    <w:p w14:paraId="4B37810F" w14:textId="77777777" w:rsidR="005B2AA7" w:rsidRDefault="00190B62">
      <w:pPr>
        <w:numPr>
          <w:ilvl w:val="3"/>
          <w:numId w:val="2"/>
        </w:numPr>
        <w:spacing w:after="0" w:line="240" w:lineRule="auto"/>
        <w:jc w:val="both"/>
        <w:rPr>
          <w:rFonts w:ascii="Times New Roman" w:hAnsi="Times New Roman"/>
          <w:sz w:val="24"/>
          <w:szCs w:val="24"/>
        </w:rPr>
      </w:pPr>
      <w:r>
        <w:rPr>
          <w:rFonts w:ascii="Times New Roman" w:hAnsi="Times New Roman"/>
          <w:sz w:val="24"/>
          <w:szCs w:val="24"/>
        </w:rPr>
        <w:t>na podstawie art. 16 RODO prawo do sprostowania Pani/Pana danych osobowych;</w:t>
      </w:r>
    </w:p>
    <w:p w14:paraId="2B5F0906" w14:textId="77777777" w:rsidR="005B2AA7" w:rsidRDefault="00190B62">
      <w:pPr>
        <w:numPr>
          <w:ilvl w:val="3"/>
          <w:numId w:val="2"/>
        </w:numPr>
        <w:spacing w:after="0" w:line="240" w:lineRule="auto"/>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14:paraId="77E9E638" w14:textId="77777777" w:rsidR="005B2AA7" w:rsidRDefault="00190B62">
      <w:pPr>
        <w:numPr>
          <w:ilvl w:val="3"/>
          <w:numId w:val="2"/>
        </w:numPr>
        <w:spacing w:after="0" w:line="240" w:lineRule="auto"/>
        <w:jc w:val="both"/>
        <w:rPr>
          <w:rFonts w:ascii="Times New Roman" w:hAnsi="Times New Roman"/>
          <w:sz w:val="24"/>
          <w:szCs w:val="24"/>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14:paraId="6331F7A4" w14:textId="77777777" w:rsidR="005B2AA7" w:rsidRDefault="00190B62">
      <w:pPr>
        <w:numPr>
          <w:ilvl w:val="3"/>
          <w:numId w:val="2"/>
        </w:numPr>
        <w:spacing w:after="0" w:line="240" w:lineRule="auto"/>
        <w:jc w:val="both"/>
        <w:rPr>
          <w:rFonts w:ascii="Times New Roman" w:hAnsi="Times New Roman"/>
          <w:sz w:val="24"/>
          <w:szCs w:val="24"/>
        </w:rPr>
      </w:pPr>
      <w:r>
        <w:rPr>
          <w:rFonts w:ascii="Times New Roman" w:hAnsi="Times New Roman"/>
          <w:sz w:val="24"/>
          <w:szCs w:val="24"/>
        </w:rPr>
        <w:t>nie przysługuje Pani/Panu:</w:t>
      </w:r>
    </w:p>
    <w:p w14:paraId="0EF62DD1" w14:textId="77777777" w:rsidR="005B2AA7" w:rsidRDefault="00190B62">
      <w:pPr>
        <w:numPr>
          <w:ilvl w:val="4"/>
          <w:numId w:val="2"/>
        </w:numPr>
        <w:spacing w:after="0" w:line="240" w:lineRule="auto"/>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p>
    <w:p w14:paraId="1548593C" w14:textId="77777777" w:rsidR="005B2AA7" w:rsidRDefault="00190B62">
      <w:pPr>
        <w:numPr>
          <w:ilvl w:val="4"/>
          <w:numId w:val="2"/>
        </w:numPr>
        <w:spacing w:after="0" w:line="240" w:lineRule="auto"/>
        <w:jc w:val="both"/>
        <w:rPr>
          <w:rFonts w:ascii="Times New Roman" w:hAnsi="Times New Roman"/>
          <w:sz w:val="24"/>
          <w:szCs w:val="24"/>
        </w:rPr>
      </w:pPr>
      <w:r>
        <w:rPr>
          <w:rFonts w:ascii="Times New Roman" w:hAnsi="Times New Roman"/>
          <w:sz w:val="24"/>
          <w:szCs w:val="24"/>
        </w:rPr>
        <w:t>prawo do przenoszenia danych osobowych, o którym mowa w art. 20 RODO;</w:t>
      </w:r>
    </w:p>
    <w:p w14:paraId="13941004" w14:textId="77777777" w:rsidR="005B2AA7" w:rsidRDefault="00190B62">
      <w:pPr>
        <w:numPr>
          <w:ilvl w:val="4"/>
          <w:numId w:val="2"/>
        </w:numPr>
        <w:spacing w:after="0" w:line="240" w:lineRule="auto"/>
        <w:jc w:val="both"/>
        <w:rPr>
          <w:rFonts w:ascii="Times New Roman" w:hAnsi="Times New Roman"/>
          <w:sz w:val="24"/>
          <w:szCs w:val="24"/>
        </w:rPr>
      </w:pPr>
      <w:r>
        <w:rPr>
          <w:rFonts w:ascii="Times New Roman" w:hAnsi="Times New Roman"/>
          <w:sz w:val="24"/>
          <w:szCs w:val="24"/>
        </w:rPr>
        <w:t>na podstawie art. 21 RODO prawo sprzeciwu, wobec przetwarzania danych osobowych, gdyż podstawą prawną przetwarzania Pani/Pana danych osobowych jest art. 6 ust. 1 lit. c RODO.</w:t>
      </w:r>
    </w:p>
    <w:p w14:paraId="32372C4A" w14:textId="77777777" w:rsidR="005B2AA7" w:rsidRDefault="005B2AA7">
      <w:pPr>
        <w:pStyle w:val="Akapitzlist"/>
        <w:spacing w:after="0" w:line="240" w:lineRule="auto"/>
        <w:ind w:left="360"/>
        <w:jc w:val="both"/>
        <w:rPr>
          <w:rFonts w:ascii="Times New Roman" w:eastAsia="Times New Roman" w:hAnsi="Times New Roman"/>
          <w:b/>
          <w:sz w:val="24"/>
          <w:szCs w:val="24"/>
          <w:lang w:eastAsia="pl-PL"/>
        </w:rPr>
      </w:pPr>
    </w:p>
    <w:p w14:paraId="09AAEDA0" w14:textId="77777777" w:rsidR="005B2AA7" w:rsidRDefault="00190B62">
      <w:pPr>
        <w:pStyle w:val="Akapitzlist"/>
        <w:numPr>
          <w:ilvl w:val="0"/>
          <w:numId w:val="2"/>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Wykaz załączników:</w:t>
      </w:r>
    </w:p>
    <w:p w14:paraId="7D6AC553" w14:textId="77777777" w:rsidR="005B2AA7" w:rsidRDefault="00190B62">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Załącznik nr 1 </w:t>
      </w:r>
      <w:r>
        <w:rPr>
          <w:rFonts w:ascii="Times New Roman" w:hAnsi="Times New Roman"/>
          <w:sz w:val="24"/>
          <w:szCs w:val="24"/>
        </w:rPr>
        <w:tab/>
      </w:r>
      <w:r>
        <w:rPr>
          <w:rFonts w:ascii="Times New Roman" w:hAnsi="Times New Roman"/>
          <w:sz w:val="24"/>
          <w:szCs w:val="24"/>
        </w:rPr>
        <w:tab/>
        <w:t>Formularz oferty,</w:t>
      </w:r>
    </w:p>
    <w:p w14:paraId="0420F5D2" w14:textId="77777777" w:rsidR="005B2AA7" w:rsidRDefault="00190B62">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Załącznik nr 2 </w:t>
      </w:r>
      <w:r>
        <w:rPr>
          <w:rFonts w:ascii="Times New Roman" w:hAnsi="Times New Roman"/>
          <w:sz w:val="24"/>
          <w:szCs w:val="24"/>
        </w:rPr>
        <w:tab/>
      </w:r>
      <w:r>
        <w:rPr>
          <w:rFonts w:ascii="Times New Roman" w:hAnsi="Times New Roman"/>
          <w:sz w:val="24"/>
          <w:szCs w:val="24"/>
        </w:rPr>
        <w:tab/>
        <w:t>JEDZ,</w:t>
      </w:r>
    </w:p>
    <w:p w14:paraId="7F8325B8" w14:textId="77777777" w:rsidR="005B2AA7" w:rsidRDefault="00190B62">
      <w:pPr>
        <w:numPr>
          <w:ilvl w:val="1"/>
          <w:numId w:val="2"/>
        </w:numPr>
        <w:spacing w:after="0" w:line="240" w:lineRule="auto"/>
        <w:jc w:val="both"/>
        <w:rPr>
          <w:rFonts w:ascii="Times New Roman" w:hAnsi="Times New Roman"/>
          <w:sz w:val="24"/>
          <w:szCs w:val="24"/>
        </w:rPr>
      </w:pPr>
      <w:r>
        <w:rPr>
          <w:rFonts w:ascii="Times New Roman" w:hAnsi="Times New Roman"/>
          <w:sz w:val="24"/>
          <w:szCs w:val="24"/>
        </w:rPr>
        <w:t xml:space="preserve">Załącznik nr 3 </w:t>
      </w:r>
      <w:r>
        <w:rPr>
          <w:rFonts w:ascii="Times New Roman" w:hAnsi="Times New Roman"/>
          <w:sz w:val="24"/>
          <w:szCs w:val="24"/>
        </w:rPr>
        <w:tab/>
      </w:r>
      <w:r>
        <w:rPr>
          <w:rFonts w:ascii="Times New Roman" w:hAnsi="Times New Roman"/>
          <w:sz w:val="24"/>
          <w:szCs w:val="24"/>
        </w:rPr>
        <w:tab/>
        <w:t>Projekt umowy,</w:t>
      </w:r>
    </w:p>
    <w:p w14:paraId="654AF908" w14:textId="77777777" w:rsidR="005B2AA7" w:rsidRDefault="00190B62">
      <w:pPr>
        <w:pStyle w:val="Akapitzlist"/>
        <w:numPr>
          <w:ilvl w:val="1"/>
          <w:numId w:val="2"/>
        </w:num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Załącznik nr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Opis przedmiotu zamówienia.</w:t>
      </w:r>
    </w:p>
    <w:p w14:paraId="0840850C" w14:textId="77777777" w:rsidR="005B2AA7" w:rsidRDefault="00190B62">
      <w:pPr>
        <w:spacing w:line="240" w:lineRule="auto"/>
        <w:rPr>
          <w:rFonts w:ascii="Times New Roman" w:eastAsia="Times New Roman" w:hAnsi="Times New Roman"/>
          <w:sz w:val="24"/>
          <w:szCs w:val="24"/>
          <w:lang w:eastAsia="pl-PL"/>
        </w:rPr>
      </w:pPr>
      <w:r>
        <w:br w:type="page"/>
      </w:r>
    </w:p>
    <w:tbl>
      <w:tblPr>
        <w:tblW w:w="9070" w:type="dxa"/>
        <w:tblCellMar>
          <w:left w:w="70" w:type="dxa"/>
          <w:right w:w="70" w:type="dxa"/>
        </w:tblCellMar>
        <w:tblLook w:val="0000" w:firstRow="0" w:lastRow="0" w:firstColumn="0" w:lastColumn="0" w:noHBand="0" w:noVBand="0"/>
      </w:tblPr>
      <w:tblGrid>
        <w:gridCol w:w="6992"/>
        <w:gridCol w:w="2078"/>
      </w:tblGrid>
      <w:tr w:rsidR="005B2AA7" w14:paraId="753E75D7" w14:textId="77777777">
        <w:tc>
          <w:tcPr>
            <w:tcW w:w="6991" w:type="dxa"/>
          </w:tcPr>
          <w:p w14:paraId="2E3CC85F" w14:textId="77777777" w:rsidR="005B2AA7" w:rsidRDefault="00190B62">
            <w:pPr>
              <w:pageBreakBefore/>
              <w:shd w:val="clear" w:color="auto" w:fill="FFFFFF"/>
              <w:spacing w:after="0" w:line="360" w:lineRule="auto"/>
              <w:rPr>
                <w:rFonts w:ascii="Times New Roman" w:hAnsi="Times New Roman"/>
                <w:sz w:val="24"/>
                <w:szCs w:val="24"/>
              </w:rPr>
            </w:pPr>
            <w:r>
              <w:rPr>
                <w:rFonts w:ascii="Times New Roman" w:hAnsi="Times New Roman"/>
                <w:sz w:val="24"/>
                <w:szCs w:val="24"/>
              </w:rPr>
              <w:lastRenderedPageBreak/>
              <w:t xml:space="preserve">Nazwa Wykonawcy </w:t>
            </w:r>
          </w:p>
          <w:p w14:paraId="6CDFA207" w14:textId="77777777" w:rsidR="005B2AA7" w:rsidRDefault="00190B62">
            <w:pPr>
              <w:shd w:val="clear" w:color="auto" w:fill="FFFFFF"/>
              <w:spacing w:after="0" w:line="360" w:lineRule="auto"/>
              <w:rPr>
                <w:rFonts w:ascii="Times New Roman" w:hAnsi="Times New Roman"/>
                <w:spacing w:val="-2"/>
                <w:sz w:val="24"/>
                <w:szCs w:val="24"/>
              </w:rPr>
            </w:pPr>
            <w:r>
              <w:rPr>
                <w:rFonts w:ascii="Times New Roman" w:hAnsi="Times New Roman"/>
                <w:sz w:val="24"/>
                <w:szCs w:val="24"/>
              </w:rPr>
              <w:t>………………………………………………………………</w:t>
            </w:r>
          </w:p>
          <w:p w14:paraId="5A57C540" w14:textId="77777777" w:rsidR="005B2AA7" w:rsidRDefault="00190B62">
            <w:pPr>
              <w:shd w:val="clear" w:color="auto" w:fill="FFFFFF"/>
              <w:spacing w:after="0" w:line="360" w:lineRule="auto"/>
              <w:rPr>
                <w:rFonts w:ascii="Times New Roman" w:hAnsi="Times New Roman"/>
                <w:sz w:val="24"/>
                <w:szCs w:val="24"/>
              </w:rPr>
            </w:pPr>
            <w:r>
              <w:rPr>
                <w:rFonts w:ascii="Times New Roman" w:hAnsi="Times New Roman"/>
                <w:sz w:val="24"/>
                <w:szCs w:val="24"/>
              </w:rPr>
              <w:t>………………………………………………………………</w:t>
            </w:r>
          </w:p>
          <w:p w14:paraId="743718DD" w14:textId="77777777" w:rsidR="005B2AA7" w:rsidRDefault="00190B62">
            <w:pPr>
              <w:shd w:val="clear" w:color="auto" w:fill="FFFFFF"/>
              <w:spacing w:after="0" w:line="360" w:lineRule="auto"/>
              <w:rPr>
                <w:rFonts w:ascii="Times New Roman" w:hAnsi="Times New Roman"/>
                <w:sz w:val="24"/>
                <w:szCs w:val="24"/>
              </w:rPr>
            </w:pPr>
            <w:r>
              <w:rPr>
                <w:rFonts w:ascii="Times New Roman" w:hAnsi="Times New Roman"/>
                <w:sz w:val="24"/>
                <w:szCs w:val="24"/>
              </w:rPr>
              <w:t xml:space="preserve">Adres siedziby </w:t>
            </w:r>
          </w:p>
          <w:p w14:paraId="00C1D6B7" w14:textId="77777777" w:rsidR="005B2AA7" w:rsidRDefault="00190B62">
            <w:pPr>
              <w:shd w:val="clear" w:color="auto" w:fill="FFFFFF"/>
              <w:spacing w:after="0" w:line="360" w:lineRule="auto"/>
              <w:rPr>
                <w:rFonts w:ascii="Times New Roman" w:hAnsi="Times New Roman"/>
                <w:sz w:val="24"/>
                <w:szCs w:val="24"/>
              </w:rPr>
            </w:pPr>
            <w:r>
              <w:rPr>
                <w:rFonts w:ascii="Times New Roman" w:hAnsi="Times New Roman"/>
                <w:sz w:val="24"/>
                <w:szCs w:val="24"/>
              </w:rPr>
              <w:t>………………………………………………………………</w:t>
            </w:r>
          </w:p>
          <w:p w14:paraId="2756EAD9" w14:textId="77777777" w:rsidR="005B2AA7" w:rsidRDefault="00190B62">
            <w:pPr>
              <w:shd w:val="clear" w:color="auto" w:fill="FFFFFF"/>
              <w:spacing w:after="0" w:line="360" w:lineRule="auto"/>
              <w:rPr>
                <w:rFonts w:ascii="Times New Roman" w:hAnsi="Times New Roman"/>
                <w:spacing w:val="-2"/>
                <w:sz w:val="24"/>
                <w:szCs w:val="24"/>
              </w:rPr>
            </w:pPr>
            <w:r>
              <w:rPr>
                <w:rFonts w:ascii="Times New Roman" w:hAnsi="Times New Roman"/>
                <w:spacing w:val="-1"/>
                <w:sz w:val="24"/>
                <w:szCs w:val="24"/>
              </w:rPr>
              <w:t>………………………………………………………………</w:t>
            </w:r>
          </w:p>
          <w:p w14:paraId="4C7C3B6F" w14:textId="77777777" w:rsidR="005B2AA7" w:rsidRDefault="00190B62">
            <w:pPr>
              <w:shd w:val="clear" w:color="auto" w:fill="FFFFFF"/>
              <w:spacing w:after="0" w:line="360" w:lineRule="auto"/>
              <w:ind w:right="883"/>
              <w:rPr>
                <w:rFonts w:ascii="Times New Roman" w:hAnsi="Times New Roman"/>
                <w:spacing w:val="-1"/>
                <w:sz w:val="24"/>
                <w:szCs w:val="24"/>
              </w:rPr>
            </w:pPr>
            <w:r>
              <w:rPr>
                <w:rFonts w:ascii="Times New Roman" w:hAnsi="Times New Roman"/>
                <w:sz w:val="24"/>
                <w:szCs w:val="24"/>
              </w:rPr>
              <w:t xml:space="preserve">Adres do korespondencji </w:t>
            </w:r>
            <w:r>
              <w:rPr>
                <w:rFonts w:ascii="Times New Roman" w:hAnsi="Times New Roman"/>
                <w:spacing w:val="-1"/>
                <w:sz w:val="24"/>
                <w:szCs w:val="24"/>
              </w:rPr>
              <w:t>………………………………………………………………</w:t>
            </w:r>
          </w:p>
          <w:p w14:paraId="5500E3EF" w14:textId="77777777" w:rsidR="005B2AA7" w:rsidRDefault="00190B62">
            <w:pPr>
              <w:shd w:val="clear" w:color="auto" w:fill="FFFFFF"/>
              <w:spacing w:after="0" w:line="360" w:lineRule="auto"/>
              <w:ind w:right="883"/>
              <w:rPr>
                <w:rFonts w:ascii="Times New Roman" w:hAnsi="Times New Roman"/>
                <w:sz w:val="24"/>
                <w:szCs w:val="24"/>
                <w:lang w:val="es-ES"/>
              </w:rPr>
            </w:pPr>
            <w:r>
              <w:rPr>
                <w:rFonts w:ascii="Times New Roman" w:hAnsi="Times New Roman"/>
                <w:spacing w:val="-1"/>
                <w:sz w:val="24"/>
                <w:szCs w:val="24"/>
                <w:lang w:val="es-ES"/>
              </w:rPr>
              <w:t>………………………………………………………………</w:t>
            </w:r>
          </w:p>
          <w:p w14:paraId="1E351873" w14:textId="77777777" w:rsidR="005B2AA7" w:rsidRDefault="00190B62">
            <w:pPr>
              <w:shd w:val="clear" w:color="auto" w:fill="FFFFFF"/>
              <w:tabs>
                <w:tab w:val="left" w:leader="dot" w:pos="5045"/>
              </w:tabs>
              <w:spacing w:after="0" w:line="360" w:lineRule="auto"/>
              <w:rPr>
                <w:rFonts w:ascii="Times New Roman" w:hAnsi="Times New Roman"/>
                <w:sz w:val="24"/>
                <w:szCs w:val="24"/>
                <w:lang w:val="es-ES"/>
              </w:rPr>
            </w:pPr>
            <w:r>
              <w:rPr>
                <w:rFonts w:ascii="Times New Roman" w:hAnsi="Times New Roman"/>
                <w:sz w:val="24"/>
                <w:szCs w:val="24"/>
                <w:lang w:val="es-ES"/>
              </w:rPr>
              <w:t xml:space="preserve">tel. - </w:t>
            </w:r>
            <w:r>
              <w:rPr>
                <w:rFonts w:ascii="Times New Roman" w:hAnsi="Times New Roman"/>
                <w:spacing w:val="-1"/>
                <w:sz w:val="24"/>
                <w:szCs w:val="24"/>
                <w:lang w:val="es-ES"/>
              </w:rPr>
              <w:t>…………………………………………………………</w:t>
            </w:r>
          </w:p>
          <w:p w14:paraId="75F7B855" w14:textId="77777777" w:rsidR="005B2AA7" w:rsidRDefault="00190B62">
            <w:pPr>
              <w:shd w:val="clear" w:color="auto" w:fill="FFFFFF"/>
              <w:tabs>
                <w:tab w:val="left" w:leader="dot" w:pos="5045"/>
              </w:tabs>
              <w:spacing w:after="0" w:line="360" w:lineRule="auto"/>
              <w:rPr>
                <w:rFonts w:ascii="Times New Roman" w:hAnsi="Times New Roman"/>
                <w:sz w:val="24"/>
                <w:szCs w:val="24"/>
                <w:lang w:val="es-ES"/>
              </w:rPr>
            </w:pPr>
            <w:r>
              <w:rPr>
                <w:rFonts w:ascii="Times New Roman" w:hAnsi="Times New Roman"/>
                <w:spacing w:val="-1"/>
                <w:sz w:val="24"/>
                <w:szCs w:val="24"/>
                <w:lang w:val="es-ES"/>
              </w:rPr>
              <w:t>e-mail: ………………………………………………………</w:t>
            </w:r>
          </w:p>
          <w:p w14:paraId="3B679CCD" w14:textId="77777777" w:rsidR="005B2AA7" w:rsidRDefault="00190B62">
            <w:pPr>
              <w:pStyle w:val="Nagwek"/>
              <w:tabs>
                <w:tab w:val="clear" w:pos="4536"/>
                <w:tab w:val="clear" w:pos="9072"/>
              </w:tabs>
              <w:spacing w:line="360" w:lineRule="auto"/>
              <w:rPr>
                <w:rFonts w:ascii="Times New Roman" w:hAnsi="Times New Roman"/>
                <w:sz w:val="24"/>
                <w:szCs w:val="24"/>
                <w:lang w:val="es-ES"/>
              </w:rPr>
            </w:pPr>
            <w:r>
              <w:rPr>
                <w:rFonts w:ascii="Times New Roman" w:hAnsi="Times New Roman"/>
                <w:sz w:val="24"/>
                <w:szCs w:val="24"/>
                <w:lang w:val="es-ES"/>
              </w:rPr>
              <w:t xml:space="preserve">NIP - </w:t>
            </w:r>
            <w:r>
              <w:rPr>
                <w:rFonts w:ascii="Times New Roman" w:hAnsi="Times New Roman"/>
                <w:sz w:val="24"/>
                <w:szCs w:val="24"/>
                <w:lang w:val="es-ES"/>
              </w:rPr>
              <w:tab/>
              <w:t xml:space="preserve"> ………………………………………………………</w:t>
            </w:r>
          </w:p>
        </w:tc>
        <w:tc>
          <w:tcPr>
            <w:tcW w:w="2078" w:type="dxa"/>
          </w:tcPr>
          <w:p w14:paraId="10F72B22" w14:textId="77777777" w:rsidR="005B2AA7" w:rsidRDefault="00190B62">
            <w:pPr>
              <w:spacing w:after="0" w:line="360" w:lineRule="auto"/>
              <w:jc w:val="right"/>
              <w:rPr>
                <w:rFonts w:ascii="Times New Roman" w:hAnsi="Times New Roman"/>
                <w:sz w:val="24"/>
                <w:szCs w:val="24"/>
              </w:rPr>
            </w:pPr>
            <w:r>
              <w:rPr>
                <w:rFonts w:ascii="Times New Roman" w:hAnsi="Times New Roman"/>
                <w:sz w:val="24"/>
                <w:szCs w:val="24"/>
              </w:rPr>
              <w:t>Załącznik nr 1</w:t>
            </w:r>
          </w:p>
        </w:tc>
      </w:tr>
    </w:tbl>
    <w:p w14:paraId="783BA5AC" w14:textId="77777777" w:rsidR="005B2AA7" w:rsidRDefault="00190B62">
      <w:pPr>
        <w:spacing w:line="360" w:lineRule="auto"/>
        <w:jc w:val="center"/>
        <w:rPr>
          <w:rFonts w:ascii="Times New Roman" w:hAnsi="Times New Roman"/>
          <w:b/>
          <w:spacing w:val="60"/>
          <w:sz w:val="32"/>
          <w:szCs w:val="24"/>
        </w:rPr>
      </w:pPr>
      <w:r>
        <w:rPr>
          <w:rFonts w:ascii="Times New Roman" w:hAnsi="Times New Roman"/>
          <w:b/>
          <w:spacing w:val="60"/>
          <w:sz w:val="32"/>
          <w:szCs w:val="24"/>
        </w:rPr>
        <w:t>OFERTA</w:t>
      </w:r>
    </w:p>
    <w:p w14:paraId="234FBF55" w14:textId="77777777" w:rsidR="005B2AA7" w:rsidRDefault="00190B62">
      <w:pPr>
        <w:spacing w:after="0" w:line="360" w:lineRule="auto"/>
        <w:jc w:val="both"/>
        <w:rPr>
          <w:rFonts w:ascii="Times New Roman" w:hAnsi="Times New Roman"/>
          <w:sz w:val="24"/>
          <w:szCs w:val="24"/>
        </w:rPr>
      </w:pPr>
      <w:r>
        <w:rPr>
          <w:rFonts w:ascii="Times New Roman" w:hAnsi="Times New Roman"/>
          <w:sz w:val="24"/>
          <w:szCs w:val="24"/>
        </w:rPr>
        <w:t>Nawiązując do ogłoszenia do udziału w postępowaniu o udzielenie zamówienia publicznego prowadzonego zgodnie z art. 132 ustawy z dnia 11 września 2019 roku Prawo Zamówień Publicznych</w:t>
      </w:r>
      <w:r w:rsidR="005D56FC">
        <w:rPr>
          <w:rFonts w:ascii="Times New Roman" w:hAnsi="Times New Roman"/>
          <w:sz w:val="24"/>
          <w:szCs w:val="24"/>
        </w:rPr>
        <w:t xml:space="preserve"> (tekst jednolity Dz. U. z 2022</w:t>
      </w:r>
      <w:r>
        <w:rPr>
          <w:rFonts w:ascii="Times New Roman" w:hAnsi="Times New Roman"/>
          <w:sz w:val="24"/>
          <w:szCs w:val="24"/>
        </w:rPr>
        <w:t xml:space="preserve"> r. poz. 1</w:t>
      </w:r>
      <w:r w:rsidR="005D56FC">
        <w:rPr>
          <w:rFonts w:ascii="Times New Roman" w:hAnsi="Times New Roman"/>
          <w:sz w:val="24"/>
          <w:szCs w:val="24"/>
        </w:rPr>
        <w:t>710</w:t>
      </w:r>
      <w:r>
        <w:rPr>
          <w:rFonts w:ascii="Times New Roman" w:hAnsi="Times New Roman"/>
          <w:sz w:val="24"/>
          <w:szCs w:val="24"/>
        </w:rPr>
        <w:t xml:space="preserve"> z późn zm.) w trybie</w:t>
      </w:r>
      <w:r>
        <w:rPr>
          <w:rFonts w:ascii="Times New Roman" w:hAnsi="Times New Roman"/>
          <w:i/>
          <w:sz w:val="24"/>
          <w:szCs w:val="24"/>
        </w:rPr>
        <w:t xml:space="preserve"> przetargu nieograniczonego </w:t>
      </w:r>
      <w:r>
        <w:rPr>
          <w:rFonts w:ascii="Times New Roman" w:hAnsi="Times New Roman"/>
          <w:sz w:val="24"/>
          <w:szCs w:val="24"/>
        </w:rPr>
        <w:t xml:space="preserve">pt. </w:t>
      </w:r>
      <w:r>
        <w:rPr>
          <w:rFonts w:ascii="Times New Roman" w:hAnsi="Times New Roman"/>
          <w:i/>
          <w:sz w:val="24"/>
          <w:szCs w:val="24"/>
        </w:rPr>
        <w:t xml:space="preserve">„Dostawa urządzeń komputerowych” </w:t>
      </w:r>
      <w:r>
        <w:rPr>
          <w:rFonts w:ascii="Times New Roman" w:hAnsi="Times New Roman"/>
          <w:sz w:val="24"/>
          <w:szCs w:val="24"/>
        </w:rPr>
        <w:t xml:space="preserve">składam niniejszą ofertę i oferuję wykonanie przedmiotu zamówienia objętego niniejszym postępowaniem, zgodnie z wymogami zawartymi w SWZ za cenę brutto …………………………………… zł słownie: …………………………………………………………………………………………………zł </w:t>
      </w:r>
    </w:p>
    <w:p w14:paraId="456BDF7E" w14:textId="77777777" w:rsidR="005B2AA7" w:rsidRDefault="00190B62">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Oświadczam, iż przedmiot zamówienia zrealizuję w terminie do 30 dni kalendarzowych od daty doręczenia przez Zamawiającego Wykonawcy dokumentów upoważniających do zastosowania 0% stawki podatku VAT lub informacji o braku podstaw do zastosowania 0% stawki podatku VAT.</w:t>
      </w:r>
    </w:p>
    <w:p w14:paraId="5669C6C7" w14:textId="737A96E9" w:rsidR="005B2AA7" w:rsidRDefault="00190B62">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Akceptuję wskazany w SWZ termin związania ofertą, tj. do dnia </w:t>
      </w:r>
      <w:r w:rsidR="00577742">
        <w:rPr>
          <w:rFonts w:ascii="Times New Roman" w:hAnsi="Times New Roman"/>
          <w:sz w:val="24"/>
          <w:szCs w:val="24"/>
        </w:rPr>
        <w:t>10</w:t>
      </w:r>
      <w:r w:rsidR="00CD27BC">
        <w:rPr>
          <w:rFonts w:ascii="Times New Roman" w:hAnsi="Times New Roman"/>
          <w:sz w:val="24"/>
          <w:szCs w:val="24"/>
        </w:rPr>
        <w:t>.02</w:t>
      </w:r>
      <w:r w:rsidR="00A57C67">
        <w:rPr>
          <w:rFonts w:ascii="Times New Roman" w:hAnsi="Times New Roman"/>
          <w:sz w:val="24"/>
          <w:szCs w:val="24"/>
        </w:rPr>
        <w:t>.2023</w:t>
      </w:r>
      <w:r>
        <w:rPr>
          <w:rFonts w:ascii="Times New Roman" w:hAnsi="Times New Roman"/>
          <w:sz w:val="24"/>
          <w:szCs w:val="24"/>
        </w:rPr>
        <w:t xml:space="preserve"> r.</w:t>
      </w:r>
    </w:p>
    <w:p w14:paraId="32FBB09D" w14:textId="77777777" w:rsidR="005B2AA7" w:rsidRDefault="00190B62">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Oświadczam, że wybór oferty będzie / nie będzie* prowadził do powstania u Zamawiającego obowiązku podatkowego.</w:t>
      </w:r>
    </w:p>
    <w:p w14:paraId="7CB33539" w14:textId="77777777" w:rsidR="005B2AA7" w:rsidRDefault="00190B62">
      <w:pPr>
        <w:pStyle w:val="Akapitzlist"/>
        <w:numPr>
          <w:ilvl w:val="0"/>
          <w:numId w:val="3"/>
        </w:numPr>
        <w:spacing w:after="0" w:line="360" w:lineRule="auto"/>
        <w:jc w:val="both"/>
        <w:rPr>
          <w:rFonts w:ascii="Times New Roman" w:hAnsi="Times New Roman"/>
          <w:color w:val="000000"/>
          <w:sz w:val="24"/>
          <w:szCs w:val="24"/>
        </w:rPr>
      </w:pPr>
      <w:r>
        <w:rPr>
          <w:rFonts w:ascii="Times New Roman" w:hAnsi="Times New Roman"/>
          <w:sz w:val="24"/>
          <w:szCs w:val="24"/>
        </w:rPr>
        <w:t>Oświadczam, że na dostarczony asortyment wskazany:</w:t>
      </w:r>
    </w:p>
    <w:p w14:paraId="020DC2C6" w14:textId="77777777" w:rsidR="005B2AA7" w:rsidRDefault="00190B62">
      <w:pPr>
        <w:pStyle w:val="Akapitzlist"/>
        <w:numPr>
          <w:ilvl w:val="1"/>
          <w:numId w:val="3"/>
        </w:numPr>
        <w:spacing w:after="0" w:line="360" w:lineRule="auto"/>
        <w:jc w:val="both"/>
        <w:rPr>
          <w:rFonts w:ascii="Times New Roman" w:hAnsi="Times New Roman"/>
          <w:color w:val="000000"/>
          <w:sz w:val="24"/>
          <w:szCs w:val="24"/>
        </w:rPr>
      </w:pPr>
      <w:r>
        <w:rPr>
          <w:rFonts w:ascii="Times New Roman" w:hAnsi="Times New Roman"/>
          <w:sz w:val="24"/>
          <w:szCs w:val="24"/>
        </w:rPr>
        <w:t xml:space="preserve">w pkt. 7.1. udzielę gwarancji na okres </w:t>
      </w:r>
      <w:r>
        <w:rPr>
          <w:rFonts w:ascii="Times New Roman" w:hAnsi="Times New Roman"/>
          <w:color w:val="000000"/>
          <w:sz w:val="24"/>
          <w:szCs w:val="24"/>
        </w:rPr>
        <w:t>określony w projekcie umowy oraz oferuję wydłużenie ww. gwarancji o okres ………………… (należy podać dodatkowy okres, o który zostanie wydłużona gwarancja w pełnych latach);</w:t>
      </w:r>
    </w:p>
    <w:p w14:paraId="64F5CB2B" w14:textId="77777777" w:rsidR="005B2AA7" w:rsidRDefault="00190B62">
      <w:pPr>
        <w:pStyle w:val="Akapitzlist"/>
        <w:numPr>
          <w:ilvl w:val="1"/>
          <w:numId w:val="3"/>
        </w:numPr>
        <w:spacing w:after="0" w:line="360" w:lineRule="auto"/>
        <w:jc w:val="both"/>
        <w:rPr>
          <w:rFonts w:ascii="Times New Roman" w:hAnsi="Times New Roman"/>
          <w:color w:val="000000"/>
          <w:sz w:val="24"/>
          <w:szCs w:val="24"/>
        </w:rPr>
      </w:pPr>
      <w:r>
        <w:rPr>
          <w:rFonts w:ascii="Times New Roman" w:hAnsi="Times New Roman"/>
          <w:sz w:val="24"/>
          <w:szCs w:val="24"/>
        </w:rPr>
        <w:lastRenderedPageBreak/>
        <w:t xml:space="preserve">w pkt. 7.2. udzielę gwarancji na okres </w:t>
      </w:r>
      <w:r>
        <w:rPr>
          <w:rFonts w:ascii="Times New Roman" w:hAnsi="Times New Roman"/>
          <w:color w:val="000000"/>
          <w:sz w:val="24"/>
          <w:szCs w:val="24"/>
        </w:rPr>
        <w:t>określony w projekcie umowy oraz oferuję wydłużenie ww. gwarancji o okres ………………… (należy podać dodatkowy okres, o który zostanie wydłużona gwarancja w pełnych latach);</w:t>
      </w:r>
    </w:p>
    <w:p w14:paraId="44801507" w14:textId="77777777" w:rsidR="005B2AA7" w:rsidRDefault="00190B62">
      <w:pPr>
        <w:pStyle w:val="Tekstpodstawowywcity"/>
        <w:numPr>
          <w:ilvl w:val="0"/>
          <w:numId w:val="3"/>
        </w:numPr>
        <w:spacing w:after="0" w:line="360" w:lineRule="auto"/>
        <w:jc w:val="both"/>
        <w:rPr>
          <w:rFonts w:eastAsia="Calibri"/>
          <w:color w:val="000000"/>
          <w:lang w:eastAsia="en-US"/>
        </w:rPr>
      </w:pPr>
      <w:r>
        <w:t>Akceptuję projekt umowy i w sytuacji wybrania naszej oferty zobowiązujemy się do podpisania umowy na warunkach zawartych w SWZ, w miejscu i terminie wskazanym przez Zamawiającego.</w:t>
      </w:r>
    </w:p>
    <w:p w14:paraId="00B38750" w14:textId="77777777" w:rsidR="005B2AA7" w:rsidRDefault="00190B62" w:rsidP="0095362A">
      <w:pPr>
        <w:pStyle w:val="Tekstpodstawowywcity"/>
        <w:numPr>
          <w:ilvl w:val="0"/>
          <w:numId w:val="3"/>
        </w:numPr>
        <w:spacing w:after="0" w:line="360" w:lineRule="auto"/>
        <w:jc w:val="both"/>
        <w:rPr>
          <w:rFonts w:eastAsia="Calibri"/>
          <w:color w:val="000000"/>
          <w:lang w:eastAsia="en-US"/>
        </w:rPr>
      </w:pPr>
      <w:r>
        <w:t>Oświadczam, iż oferowany przedmiot zamówienia jest zgodny z wymogami Zamawiającego określonymi w niniejszej SWZ</w:t>
      </w:r>
      <w:r w:rsidR="00550515">
        <w:t>.</w:t>
      </w:r>
    </w:p>
    <w:p w14:paraId="025AAC68" w14:textId="77777777" w:rsidR="005B2AA7" w:rsidRDefault="00190B62">
      <w:pPr>
        <w:pStyle w:val="Tekstpodstawowywcity"/>
        <w:numPr>
          <w:ilvl w:val="0"/>
          <w:numId w:val="3"/>
        </w:numPr>
        <w:spacing w:after="0" w:line="360" w:lineRule="auto"/>
        <w:jc w:val="both"/>
        <w:rPr>
          <w:rFonts w:eastAsia="Calibri"/>
          <w:color w:val="000000"/>
          <w:lang w:eastAsia="en-US"/>
        </w:rPr>
      </w:pPr>
      <w:r>
        <w:t xml:space="preserve">Oświadczam, że załączone do oferty dokumenty opisują stan prawny i faktyczny, aktualny na dzień otwarcia ofert. </w:t>
      </w:r>
    </w:p>
    <w:p w14:paraId="6B94C8ED" w14:textId="77777777" w:rsidR="005B2AA7" w:rsidRDefault="00190B62">
      <w:pPr>
        <w:pStyle w:val="Tekstpodstawowywcity"/>
        <w:numPr>
          <w:ilvl w:val="0"/>
          <w:numId w:val="3"/>
        </w:numPr>
        <w:spacing w:after="0" w:line="360" w:lineRule="auto"/>
        <w:jc w:val="both"/>
        <w:rPr>
          <w:rFonts w:eastAsia="Calibri"/>
          <w:color w:val="000000"/>
          <w:lang w:eastAsia="en-US"/>
        </w:rPr>
      </w:pPr>
      <w:r>
        <w:t>Informacje stanowiące tajemnicę Wykonawcy znajdują się na następujących stronach oferty:……………………………………………………………………………………… …………………………………. do, których tylko Zamawiający ma możliwość wglądu.</w:t>
      </w:r>
    </w:p>
    <w:p w14:paraId="45ED2BD0" w14:textId="77777777" w:rsidR="005B2AA7" w:rsidRDefault="00190B62">
      <w:pPr>
        <w:pStyle w:val="Tekstpodstawowywcity"/>
        <w:numPr>
          <w:ilvl w:val="0"/>
          <w:numId w:val="3"/>
        </w:numPr>
        <w:spacing w:after="0" w:line="360" w:lineRule="auto"/>
        <w:jc w:val="both"/>
      </w:pPr>
      <w:r>
        <w:t>Wykonawca oświadcza, że jest:</w:t>
      </w:r>
    </w:p>
    <w:p w14:paraId="36B69185" w14:textId="77777777" w:rsidR="005B2AA7" w:rsidRDefault="00190B62">
      <w:pPr>
        <w:pStyle w:val="Tekstpodstawowywcity"/>
        <w:numPr>
          <w:ilvl w:val="1"/>
          <w:numId w:val="3"/>
        </w:numPr>
        <w:spacing w:after="0" w:line="360" w:lineRule="auto"/>
        <w:ind w:left="851" w:hanging="567"/>
        <w:jc w:val="both"/>
      </w:pPr>
      <w:r>
        <w:t>mikroprzedsiębiorstwem (przedsiębiorstwo, które zatrudnia mniej niż 10 osób i którego roczny obrót lub roczna suma bilansowa nie przekracza 2 milionów EUR);*</w:t>
      </w:r>
    </w:p>
    <w:p w14:paraId="14F975AF" w14:textId="77777777" w:rsidR="005B2AA7" w:rsidRDefault="00190B62">
      <w:pPr>
        <w:pStyle w:val="Tekstpodstawowywcity"/>
        <w:numPr>
          <w:ilvl w:val="1"/>
          <w:numId w:val="3"/>
        </w:numPr>
        <w:spacing w:after="0" w:line="360" w:lineRule="auto"/>
        <w:ind w:left="851" w:hanging="567"/>
        <w:jc w:val="both"/>
      </w:pPr>
      <w:r>
        <w:t>małym przedsiębiorstwem (przedsiębiorstwo, które zatrudnia mniej niż 50 osób i którego roczny obrót lub roczna suma bilansowa nie przekracza 10 milionów EUR);*</w:t>
      </w:r>
    </w:p>
    <w:p w14:paraId="4124704C" w14:textId="77777777" w:rsidR="005B2AA7" w:rsidRDefault="00190B62">
      <w:pPr>
        <w:pStyle w:val="Tekstpodstawowywcity"/>
        <w:numPr>
          <w:ilvl w:val="1"/>
          <w:numId w:val="3"/>
        </w:numPr>
        <w:spacing w:after="0" w:line="360" w:lineRule="auto"/>
        <w:ind w:left="851" w:hanging="567"/>
        <w:jc w:val="both"/>
      </w:pPr>
      <w:r>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DF4F684" w14:textId="77777777" w:rsidR="005B2AA7" w:rsidRDefault="00190B62">
      <w:pPr>
        <w:pStyle w:val="Tekstpodstawowywcity"/>
        <w:numPr>
          <w:ilvl w:val="1"/>
          <w:numId w:val="3"/>
        </w:numPr>
        <w:spacing w:after="0" w:line="360" w:lineRule="auto"/>
        <w:ind w:left="851" w:hanging="567"/>
        <w:jc w:val="both"/>
      </w:pPr>
      <w:r>
        <w:t xml:space="preserve">innym niż ww.* </w:t>
      </w:r>
    </w:p>
    <w:p w14:paraId="29A1F6CD" w14:textId="77777777" w:rsidR="005B2AA7" w:rsidRDefault="00190B62">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4585EFF0" w14:textId="77777777" w:rsidR="005B2AA7" w:rsidRDefault="00190B62">
      <w:pPr>
        <w:pStyle w:val="Tekstpodstawowywcity"/>
        <w:numPr>
          <w:ilvl w:val="0"/>
          <w:numId w:val="3"/>
        </w:numPr>
        <w:spacing w:after="0" w:line="360" w:lineRule="auto"/>
        <w:jc w:val="both"/>
      </w:pPr>
      <w: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02745FA" w14:textId="77777777" w:rsidR="009D623A" w:rsidRDefault="009D623A" w:rsidP="009D623A">
      <w:pPr>
        <w:pStyle w:val="Tekstpodstawowywcity"/>
        <w:spacing w:after="0" w:line="360" w:lineRule="auto"/>
        <w:jc w:val="both"/>
      </w:pPr>
    </w:p>
    <w:p w14:paraId="6DB44496" w14:textId="77777777" w:rsidR="009D623A" w:rsidRDefault="009D623A" w:rsidP="009D623A">
      <w:pPr>
        <w:pStyle w:val="Tekstpodstawowywcity"/>
        <w:spacing w:after="0" w:line="360" w:lineRule="auto"/>
        <w:jc w:val="both"/>
      </w:pPr>
    </w:p>
    <w:p w14:paraId="37B8143F" w14:textId="77777777" w:rsidR="009D623A" w:rsidRDefault="009D623A" w:rsidP="009D623A">
      <w:pPr>
        <w:pStyle w:val="Tekstpodstawowywcity"/>
        <w:spacing w:after="0" w:line="360" w:lineRule="auto"/>
        <w:jc w:val="both"/>
      </w:pPr>
    </w:p>
    <w:p w14:paraId="3E529F62" w14:textId="77777777" w:rsidR="005B2AA7" w:rsidRDefault="00190B62">
      <w:pPr>
        <w:pStyle w:val="Tekstpodstawowywcity"/>
        <w:numPr>
          <w:ilvl w:val="0"/>
          <w:numId w:val="3"/>
        </w:numPr>
        <w:spacing w:after="0" w:line="360" w:lineRule="auto"/>
      </w:pPr>
      <w:r>
        <w:t>Załącznikami do niniejszej oferty stanowiącą jej integralną część są:</w:t>
      </w:r>
    </w:p>
    <w:tbl>
      <w:tblPr>
        <w:tblW w:w="9210" w:type="dxa"/>
        <w:tblInd w:w="212" w:type="dxa"/>
        <w:tblCellMar>
          <w:left w:w="70" w:type="dxa"/>
          <w:right w:w="70" w:type="dxa"/>
        </w:tblCellMar>
        <w:tblLook w:val="04A0" w:firstRow="1" w:lastRow="0" w:firstColumn="1" w:lastColumn="0" w:noHBand="0" w:noVBand="1"/>
      </w:tblPr>
      <w:tblGrid>
        <w:gridCol w:w="4389"/>
        <w:gridCol w:w="4821"/>
      </w:tblGrid>
      <w:tr w:rsidR="005B2AA7" w14:paraId="4E5D1EAD" w14:textId="77777777">
        <w:tc>
          <w:tcPr>
            <w:tcW w:w="4389" w:type="dxa"/>
          </w:tcPr>
          <w:p w14:paraId="02B93A3D" w14:textId="77777777" w:rsidR="005B2AA7" w:rsidRDefault="00190B62">
            <w:pPr>
              <w:pStyle w:val="Tekstpodstawowywcity2"/>
              <w:numPr>
                <w:ilvl w:val="3"/>
                <w:numId w:val="4"/>
              </w:numPr>
              <w:tabs>
                <w:tab w:val="left" w:pos="540"/>
                <w:tab w:val="left" w:pos="1620"/>
              </w:tabs>
              <w:spacing w:after="0" w:line="360" w:lineRule="auto"/>
              <w:ind w:left="360"/>
              <w:jc w:val="both"/>
            </w:pPr>
            <w:r>
              <w:t>………………………………………</w:t>
            </w:r>
          </w:p>
          <w:p w14:paraId="16FBDC27" w14:textId="77777777" w:rsidR="005B2AA7" w:rsidRDefault="00190B62">
            <w:pPr>
              <w:pStyle w:val="Tekstpodstawowywcity2"/>
              <w:numPr>
                <w:ilvl w:val="3"/>
                <w:numId w:val="4"/>
              </w:numPr>
              <w:tabs>
                <w:tab w:val="left" w:pos="540"/>
                <w:tab w:val="left" w:pos="1620"/>
              </w:tabs>
              <w:spacing w:after="0" w:line="360" w:lineRule="auto"/>
              <w:ind w:left="360"/>
              <w:jc w:val="both"/>
            </w:pPr>
            <w:r>
              <w:lastRenderedPageBreak/>
              <w:t>………………………………………</w:t>
            </w:r>
          </w:p>
          <w:p w14:paraId="57397B2B" w14:textId="77777777" w:rsidR="005B2AA7" w:rsidRDefault="00190B62">
            <w:pPr>
              <w:pStyle w:val="Tekstpodstawowywcity2"/>
              <w:numPr>
                <w:ilvl w:val="3"/>
                <w:numId w:val="4"/>
              </w:numPr>
              <w:tabs>
                <w:tab w:val="left" w:pos="540"/>
                <w:tab w:val="left" w:pos="1620"/>
              </w:tabs>
              <w:spacing w:after="0" w:line="360" w:lineRule="auto"/>
              <w:ind w:left="360"/>
              <w:jc w:val="both"/>
            </w:pPr>
            <w:r>
              <w:t>………………………………………</w:t>
            </w:r>
          </w:p>
          <w:p w14:paraId="5336F789" w14:textId="77777777" w:rsidR="005B2AA7" w:rsidRDefault="00190B62">
            <w:pPr>
              <w:pStyle w:val="Tekstpodstawowywcity2"/>
              <w:numPr>
                <w:ilvl w:val="3"/>
                <w:numId w:val="4"/>
              </w:numPr>
              <w:tabs>
                <w:tab w:val="left" w:pos="540"/>
                <w:tab w:val="left" w:pos="1620"/>
              </w:tabs>
              <w:spacing w:after="0" w:line="360" w:lineRule="auto"/>
              <w:ind w:left="360"/>
              <w:jc w:val="both"/>
            </w:pPr>
            <w:r>
              <w:t>………………………………………</w:t>
            </w:r>
          </w:p>
        </w:tc>
        <w:tc>
          <w:tcPr>
            <w:tcW w:w="4820" w:type="dxa"/>
          </w:tcPr>
          <w:p w14:paraId="7EC33794" w14:textId="77777777" w:rsidR="005B2AA7" w:rsidRDefault="00190B62">
            <w:pPr>
              <w:pStyle w:val="Tekstpodstawowywcity2"/>
              <w:numPr>
                <w:ilvl w:val="3"/>
                <w:numId w:val="4"/>
              </w:numPr>
              <w:tabs>
                <w:tab w:val="left" w:pos="400"/>
                <w:tab w:val="left" w:pos="470"/>
              </w:tabs>
              <w:spacing w:after="0" w:line="360" w:lineRule="auto"/>
              <w:ind w:left="360"/>
              <w:jc w:val="both"/>
            </w:pPr>
            <w:r>
              <w:lastRenderedPageBreak/>
              <w:t>………………………………………</w:t>
            </w:r>
          </w:p>
          <w:p w14:paraId="22382FCA" w14:textId="77777777" w:rsidR="005B2AA7" w:rsidRDefault="00190B62">
            <w:pPr>
              <w:pStyle w:val="Tekstpodstawowywcity2"/>
              <w:numPr>
                <w:ilvl w:val="3"/>
                <w:numId w:val="4"/>
              </w:numPr>
              <w:tabs>
                <w:tab w:val="left" w:pos="400"/>
                <w:tab w:val="left" w:pos="470"/>
              </w:tabs>
              <w:spacing w:after="0" w:line="360" w:lineRule="auto"/>
              <w:ind w:left="360"/>
              <w:jc w:val="both"/>
            </w:pPr>
            <w:r>
              <w:lastRenderedPageBreak/>
              <w:t>………………………………………</w:t>
            </w:r>
          </w:p>
          <w:p w14:paraId="608E1825" w14:textId="77777777" w:rsidR="005B2AA7" w:rsidRDefault="00190B62">
            <w:pPr>
              <w:pStyle w:val="Tekstpodstawowywcity2"/>
              <w:numPr>
                <w:ilvl w:val="3"/>
                <w:numId w:val="4"/>
              </w:numPr>
              <w:tabs>
                <w:tab w:val="left" w:pos="400"/>
                <w:tab w:val="left" w:pos="470"/>
              </w:tabs>
              <w:spacing w:after="0" w:line="360" w:lineRule="auto"/>
              <w:ind w:left="360"/>
              <w:jc w:val="both"/>
            </w:pPr>
            <w:r>
              <w:t>………………………………………</w:t>
            </w:r>
          </w:p>
          <w:p w14:paraId="46413362" w14:textId="77777777" w:rsidR="005B2AA7" w:rsidRDefault="00190B62">
            <w:pPr>
              <w:pStyle w:val="Tekstpodstawowywcity2"/>
              <w:numPr>
                <w:ilvl w:val="3"/>
                <w:numId w:val="4"/>
              </w:numPr>
              <w:tabs>
                <w:tab w:val="left" w:pos="400"/>
                <w:tab w:val="left" w:pos="470"/>
              </w:tabs>
              <w:spacing w:after="0" w:line="360" w:lineRule="auto"/>
              <w:ind w:left="360"/>
              <w:jc w:val="both"/>
            </w:pPr>
            <w:r>
              <w:t>………………………………………</w:t>
            </w:r>
          </w:p>
        </w:tc>
      </w:tr>
    </w:tbl>
    <w:p w14:paraId="656EB826" w14:textId="77777777" w:rsidR="005B2AA7" w:rsidRDefault="005B2AA7">
      <w:pPr>
        <w:spacing w:line="360" w:lineRule="auto"/>
        <w:rPr>
          <w:rFonts w:ascii="Times New Roman" w:hAnsi="Times New Roman"/>
          <w:sz w:val="24"/>
          <w:szCs w:val="24"/>
        </w:rPr>
      </w:pPr>
    </w:p>
    <w:p w14:paraId="639B79D2" w14:textId="77777777" w:rsidR="005B2AA7" w:rsidRDefault="00190B62">
      <w:pPr>
        <w:spacing w:line="360" w:lineRule="auto"/>
        <w:rPr>
          <w:rFonts w:ascii="Times New Roman" w:hAnsi="Times New Roman"/>
          <w:sz w:val="24"/>
          <w:szCs w:val="24"/>
        </w:rPr>
      </w:pPr>
      <w:r>
        <w:rPr>
          <w:rFonts w:ascii="Times New Roman" w:hAnsi="Times New Roman"/>
          <w:sz w:val="24"/>
          <w:szCs w:val="24"/>
        </w:rPr>
        <w:t>Oferta wraz z załącznikami składa się z ………… stron/kartek*.</w:t>
      </w:r>
    </w:p>
    <w:p w14:paraId="5E9D5C55" w14:textId="77777777" w:rsidR="005B2AA7" w:rsidRDefault="005B2AA7">
      <w:pPr>
        <w:spacing w:after="0" w:line="240" w:lineRule="auto"/>
        <w:rPr>
          <w:rFonts w:ascii="Times New Roman" w:hAnsi="Times New Roman"/>
          <w:sz w:val="24"/>
          <w:szCs w:val="24"/>
        </w:rPr>
      </w:pPr>
    </w:p>
    <w:p w14:paraId="55EC0A0F" w14:textId="77777777" w:rsidR="005B2AA7" w:rsidRDefault="00190B62">
      <w:pPr>
        <w:spacing w:after="0" w:line="240" w:lineRule="auto"/>
        <w:rPr>
          <w:rFonts w:ascii="Times New Roman" w:hAnsi="Times New Roman"/>
          <w:sz w:val="20"/>
          <w:szCs w:val="20"/>
        </w:rPr>
      </w:pPr>
      <w:r>
        <w:rPr>
          <w:rFonts w:ascii="Times New Roman" w:hAnsi="Times New Roman"/>
          <w:sz w:val="20"/>
          <w:szCs w:val="20"/>
        </w:rPr>
        <w:t xml:space="preserve">* niepotrzebne skreślić. </w:t>
      </w:r>
    </w:p>
    <w:p w14:paraId="5B4AD1D7" w14:textId="77777777" w:rsidR="005B2AA7" w:rsidRDefault="00190B62">
      <w:pPr>
        <w:spacing w:after="0" w:line="240" w:lineRule="auto"/>
        <w:rPr>
          <w:rFonts w:ascii="Times New Roman" w:hAnsi="Times New Roman"/>
          <w:sz w:val="20"/>
          <w:szCs w:val="20"/>
        </w:rPr>
      </w:pPr>
      <w:r>
        <w:rPr>
          <w:rFonts w:ascii="Times New Roman" w:hAnsi="Times New Roman"/>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06110A0" w14:textId="77777777" w:rsidR="005B2AA7" w:rsidRDefault="00190B62">
      <w:pPr>
        <w:spacing w:after="0" w:line="240" w:lineRule="auto"/>
        <w:rPr>
          <w:rFonts w:ascii="Times New Roman" w:hAnsi="Times New Roman"/>
          <w:sz w:val="24"/>
          <w:szCs w:val="24"/>
        </w:rPr>
      </w:pPr>
      <w:r>
        <w:br w:type="page"/>
      </w:r>
    </w:p>
    <w:p w14:paraId="06C7BD12" w14:textId="77777777" w:rsidR="005B2AA7" w:rsidRDefault="00190B62">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Załącznik nr 3</w:t>
      </w:r>
    </w:p>
    <w:p w14:paraId="37AD0114" w14:textId="77777777" w:rsidR="005B2AA7" w:rsidRDefault="00190B62">
      <w:pPr>
        <w:spacing w:after="0" w:line="240" w:lineRule="auto"/>
        <w:jc w:val="center"/>
        <w:rPr>
          <w:rFonts w:ascii="Times New Roman" w:hAnsi="Times New Roman"/>
          <w:b/>
          <w:color w:val="000000"/>
          <w:sz w:val="28"/>
          <w:szCs w:val="24"/>
        </w:rPr>
      </w:pPr>
      <w:r>
        <w:rPr>
          <w:rFonts w:ascii="Times New Roman" w:hAnsi="Times New Roman"/>
          <w:b/>
          <w:color w:val="000000"/>
          <w:sz w:val="28"/>
          <w:szCs w:val="24"/>
        </w:rPr>
        <w:t>UMOWA NR SZP…2022</w:t>
      </w:r>
    </w:p>
    <w:p w14:paraId="030F362F" w14:textId="77777777" w:rsidR="005B2AA7" w:rsidRDefault="00190B62">
      <w:pPr>
        <w:spacing w:after="0" w:line="240" w:lineRule="auto"/>
        <w:jc w:val="center"/>
        <w:rPr>
          <w:rFonts w:ascii="Times New Roman" w:eastAsia="TimesNewRoman" w:hAnsi="Times New Roman"/>
          <w:color w:val="000000"/>
          <w:sz w:val="20"/>
          <w:szCs w:val="24"/>
        </w:rPr>
      </w:pPr>
      <w:r>
        <w:rPr>
          <w:rFonts w:ascii="Times New Roman" w:hAnsi="Times New Roman"/>
          <w:b/>
          <w:sz w:val="20"/>
          <w:szCs w:val="24"/>
        </w:rPr>
        <w:t>zawarta w postępowaniu prowadzonym w trybie przetargu nieograniczonego zgodnie z art. 132 ustawy Prawo zamówień publicznych (tekst jedn</w:t>
      </w:r>
      <w:r w:rsidR="005D56FC">
        <w:rPr>
          <w:rFonts w:ascii="Times New Roman" w:hAnsi="Times New Roman"/>
          <w:b/>
          <w:sz w:val="20"/>
          <w:szCs w:val="24"/>
        </w:rPr>
        <w:t xml:space="preserve">olity Dz. U. z 2022 r. poz. 1710 </w:t>
      </w:r>
      <w:r w:rsidR="005D56FC" w:rsidRPr="005D56FC">
        <w:rPr>
          <w:rFonts w:ascii="Times New Roman" w:hAnsi="Times New Roman"/>
          <w:b/>
          <w:sz w:val="20"/>
          <w:szCs w:val="24"/>
        </w:rPr>
        <w:t>z późn. zm.</w:t>
      </w:r>
      <w:r>
        <w:rPr>
          <w:rFonts w:ascii="Times New Roman" w:hAnsi="Times New Roman"/>
          <w:b/>
          <w:sz w:val="20"/>
          <w:szCs w:val="24"/>
        </w:rPr>
        <w:t>)</w:t>
      </w:r>
    </w:p>
    <w:p w14:paraId="799E5B59" w14:textId="77777777" w:rsidR="005B2AA7" w:rsidRDefault="005B2AA7">
      <w:pPr>
        <w:spacing w:after="0" w:line="240" w:lineRule="auto"/>
        <w:rPr>
          <w:rFonts w:ascii="Times New Roman" w:hAnsi="Times New Roman"/>
          <w:color w:val="000000"/>
          <w:sz w:val="24"/>
          <w:szCs w:val="24"/>
        </w:rPr>
      </w:pPr>
    </w:p>
    <w:p w14:paraId="4B2360F7" w14:textId="77777777" w:rsidR="005B2AA7" w:rsidRDefault="00190B6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w dniu ………………… roku w Białej Podlaskiej, pomiędzy: </w:t>
      </w:r>
    </w:p>
    <w:p w14:paraId="274BC969" w14:textId="77777777" w:rsidR="005B2AA7" w:rsidRDefault="00190B6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Akademią Bialską Nauk Stosowanych im. Jana Pawła II z siedzibą przy ul. Sidorskiej 95/97 w Białej Podlaskiej, NIP 537-21-31-853, zwaną w treści umowy „Zamawiającym”, reprezentowaną przez: </w:t>
      </w:r>
    </w:p>
    <w:p w14:paraId="217A8748" w14:textId="77777777" w:rsidR="005B2AA7" w:rsidRDefault="00190B6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74A4893B" w14:textId="77777777" w:rsidR="005B2AA7" w:rsidRDefault="00190B6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przy kontrasygnacie: </w:t>
      </w:r>
    </w:p>
    <w:p w14:paraId="67317F7D" w14:textId="77777777" w:rsidR="005B2AA7" w:rsidRDefault="00190B6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70F4BD57" w14:textId="77777777" w:rsidR="005B2AA7" w:rsidRDefault="00190B6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 z siedzibą w …………………………………… przy ul. ……………………………, wpisanym do ……………………… za nr ………………… NIP …………………, REGON ………………… zwanym w treści umowy „Wykonawcą”, reprezentowanym przez: </w:t>
      </w:r>
    </w:p>
    <w:p w14:paraId="7810B820" w14:textId="77777777" w:rsidR="005B2AA7" w:rsidRDefault="00190B6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347497D7" w14:textId="77777777" w:rsidR="005B2AA7" w:rsidRDefault="00190B62">
      <w:pPr>
        <w:spacing w:after="0" w:line="240" w:lineRule="auto"/>
        <w:jc w:val="both"/>
        <w:rPr>
          <w:rFonts w:ascii="Times New Roman" w:hAnsi="Times New Roman"/>
          <w:color w:val="000000"/>
          <w:sz w:val="24"/>
          <w:szCs w:val="24"/>
        </w:rPr>
      </w:pPr>
      <w:r>
        <w:rPr>
          <w:rFonts w:ascii="Times New Roman" w:hAnsi="Times New Roman"/>
          <w:color w:val="000000"/>
          <w:sz w:val="24"/>
          <w:szCs w:val="24"/>
        </w:rPr>
        <w:t>łącznie dalej zwanych Stronami.</w:t>
      </w:r>
    </w:p>
    <w:p w14:paraId="77F1E274" w14:textId="77777777" w:rsidR="005B2AA7" w:rsidRDefault="00190B62">
      <w:pPr>
        <w:pStyle w:val="Tekstpodstawowy"/>
        <w:spacing w:after="0"/>
        <w:rPr>
          <w:color w:val="000000"/>
          <w:szCs w:val="24"/>
        </w:rPr>
      </w:pPr>
      <w:r>
        <w:rPr>
          <w:szCs w:val="24"/>
        </w:rPr>
        <w:t xml:space="preserve">Na podstawie dokonanego przez Zamawiającego wyboru oferty Wykonawcy w postępowaniu prowadzonym w trybie przetargu nieograniczonego opublikowanego w dniu …………………… pod nr ………………………… w Dzienniku Urzędowym Unii Europejskiej, </w:t>
      </w:r>
      <w:r>
        <w:rPr>
          <w:color w:val="000000"/>
          <w:szCs w:val="24"/>
        </w:rPr>
        <w:t>została zawarta umowa o następującej treści:</w:t>
      </w:r>
    </w:p>
    <w:p w14:paraId="158963B2" w14:textId="77777777" w:rsidR="005B2AA7" w:rsidRDefault="005B2AA7">
      <w:pPr>
        <w:spacing w:after="0" w:line="240" w:lineRule="auto"/>
        <w:jc w:val="center"/>
        <w:rPr>
          <w:rFonts w:ascii="Times New Roman" w:hAnsi="Times New Roman"/>
          <w:b/>
          <w:bCs/>
          <w:color w:val="000000"/>
          <w:sz w:val="24"/>
          <w:szCs w:val="24"/>
        </w:rPr>
      </w:pPr>
    </w:p>
    <w:p w14:paraId="52C25856" w14:textId="77777777" w:rsidR="005B2AA7" w:rsidRDefault="00190B62">
      <w:pPr>
        <w:pStyle w:val="Nagwek1"/>
        <w:numPr>
          <w:ilvl w:val="0"/>
          <w:numId w:val="0"/>
        </w:numPr>
        <w:rPr>
          <w:b w:val="0"/>
          <w:sz w:val="24"/>
          <w:szCs w:val="24"/>
        </w:rPr>
      </w:pPr>
      <w:r>
        <w:rPr>
          <w:sz w:val="24"/>
          <w:szCs w:val="24"/>
        </w:rPr>
        <w:t>Przedmiot umowy</w:t>
      </w:r>
    </w:p>
    <w:p w14:paraId="04C3CFAF" w14:textId="77777777" w:rsidR="005B2AA7" w:rsidRDefault="00190B62">
      <w:pPr>
        <w:spacing w:after="0" w:line="240" w:lineRule="auto"/>
        <w:jc w:val="center"/>
        <w:rPr>
          <w:rFonts w:ascii="Times New Roman" w:hAnsi="Times New Roman"/>
          <w:b/>
          <w:bCs/>
          <w:sz w:val="24"/>
          <w:szCs w:val="24"/>
        </w:rPr>
      </w:pPr>
      <w:r>
        <w:rPr>
          <w:rFonts w:ascii="Times New Roman" w:hAnsi="Times New Roman"/>
          <w:b/>
          <w:bCs/>
          <w:sz w:val="24"/>
          <w:szCs w:val="24"/>
        </w:rPr>
        <w:t xml:space="preserve">§ 1 </w:t>
      </w:r>
    </w:p>
    <w:p w14:paraId="67032A63" w14:textId="77777777" w:rsidR="005B2AA7" w:rsidRDefault="00190B62">
      <w:pPr>
        <w:pStyle w:val="Akapitzlist"/>
        <w:numPr>
          <w:ilvl w:val="0"/>
          <w:numId w:val="5"/>
        </w:numPr>
        <w:tabs>
          <w:tab w:val="clear" w:pos="720"/>
        </w:tabs>
        <w:spacing w:after="0" w:line="240" w:lineRule="auto"/>
        <w:ind w:left="426"/>
        <w:jc w:val="both"/>
        <w:rPr>
          <w:rFonts w:ascii="Times New Roman" w:hAnsi="Times New Roman"/>
          <w:sz w:val="24"/>
          <w:szCs w:val="24"/>
        </w:rPr>
      </w:pPr>
      <w:r>
        <w:rPr>
          <w:rFonts w:ascii="Times New Roman" w:hAnsi="Times New Roman"/>
          <w:sz w:val="24"/>
          <w:szCs w:val="24"/>
        </w:rPr>
        <w:t>Na warunkach niniejszej umowy Zamawiający zleca a Wykonawca zobowiązuje się do dostawy urządzeń komputerowych, szczegółowo opisanego co do rodzaju w Opisie przedmiotu zamówienia (SWZ), którego kopia stanowi załącznik nr 1 do niniejszej umowy oraz zgodnie z ofertą Wykonawcy za cenę tam wskazaną, której kopia stanowi załącznik nr 2 do niniejszej umowy (przedmiot umowy). Ww. i nw. załączniki stanowią integralną część niniejszej umowy.</w:t>
      </w:r>
    </w:p>
    <w:p w14:paraId="7F7E128B" w14:textId="77777777" w:rsidR="005B2AA7" w:rsidRDefault="00190B62">
      <w:pPr>
        <w:pStyle w:val="Akapitzlist"/>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Wykonawca zapoznał się z warunkami realizacji niniejszej umowy, dokonał szczegółowej ich analizy oraz zapoznał się z warunkami dostawy i w związku z tym oświadczył, iż posiada uprawnienia, niezbędną wiedzę, umiejętności oraz potencjał do wykonania czynności określonych w ust. 1 niniejszego paragrafu i zobowiązuje się do ich wykonywania z należytą starannością oraz, że nie zachodzą żadne okoliczności, które mogłyby mieć wpływ na należyte wykonanie przez niego niniejszej umowy.</w:t>
      </w:r>
    </w:p>
    <w:p w14:paraId="229A64FF" w14:textId="77777777" w:rsidR="005B2AA7" w:rsidRDefault="00190B62">
      <w:pPr>
        <w:pStyle w:val="Akapitzlist"/>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Wykonawca będzie realizował przedmiot umowy, o którym mowa w ust. 1 niniejszej umowy, siłami własnymi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18213FEA" w14:textId="77777777" w:rsidR="005B2AA7" w:rsidRDefault="005B2AA7">
      <w:pPr>
        <w:pStyle w:val="Nagwek1"/>
        <w:numPr>
          <w:ilvl w:val="0"/>
          <w:numId w:val="0"/>
        </w:numPr>
        <w:rPr>
          <w:sz w:val="24"/>
          <w:szCs w:val="24"/>
        </w:rPr>
      </w:pPr>
    </w:p>
    <w:p w14:paraId="4E9DAD1A" w14:textId="77777777" w:rsidR="005B2AA7" w:rsidRDefault="00190B62">
      <w:pPr>
        <w:pStyle w:val="Nagwek1"/>
        <w:numPr>
          <w:ilvl w:val="0"/>
          <w:numId w:val="0"/>
        </w:numPr>
        <w:rPr>
          <w:b w:val="0"/>
          <w:sz w:val="24"/>
          <w:szCs w:val="24"/>
        </w:rPr>
      </w:pPr>
      <w:r>
        <w:rPr>
          <w:sz w:val="24"/>
          <w:szCs w:val="24"/>
        </w:rPr>
        <w:t>Termin realizacji</w:t>
      </w:r>
    </w:p>
    <w:p w14:paraId="1206A806" w14:textId="77777777" w:rsidR="005B2AA7" w:rsidRDefault="00190B62">
      <w:pPr>
        <w:spacing w:after="0" w:line="240" w:lineRule="auto"/>
        <w:jc w:val="center"/>
        <w:rPr>
          <w:rFonts w:ascii="Times New Roman" w:hAnsi="Times New Roman"/>
          <w:b/>
          <w:bCs/>
          <w:sz w:val="24"/>
          <w:szCs w:val="24"/>
        </w:rPr>
      </w:pPr>
      <w:r>
        <w:rPr>
          <w:rFonts w:ascii="Times New Roman" w:hAnsi="Times New Roman"/>
          <w:b/>
          <w:bCs/>
          <w:sz w:val="24"/>
          <w:szCs w:val="24"/>
        </w:rPr>
        <w:t xml:space="preserve">§ 2 </w:t>
      </w:r>
    </w:p>
    <w:p w14:paraId="24689F09" w14:textId="77777777" w:rsidR="005B2AA7" w:rsidRDefault="00190B62">
      <w:pPr>
        <w:spacing w:after="0" w:line="240" w:lineRule="auto"/>
        <w:ind w:left="-30"/>
        <w:jc w:val="both"/>
        <w:rPr>
          <w:rFonts w:ascii="Times New Roman" w:hAnsi="Times New Roman"/>
          <w:sz w:val="24"/>
          <w:szCs w:val="24"/>
        </w:rPr>
      </w:pPr>
      <w:r>
        <w:rPr>
          <w:rFonts w:ascii="Times New Roman" w:hAnsi="Times New Roman"/>
          <w:sz w:val="24"/>
          <w:szCs w:val="24"/>
        </w:rPr>
        <w:t>Termin realizacji przedmiotu umowy, o którym mowa w § 1 ust. 1 niniejszej umowy, Strony ustaliły do … dni kalendarzowych od daty doręczenia przez Zamawiającego Wykonawcy dokumentów upoważniających do zastosowania 0% stawki podatku VAT lub informacji o braku podstaw do zastosowania 0% stawki podatku VAT.</w:t>
      </w:r>
    </w:p>
    <w:p w14:paraId="5CA9E03A" w14:textId="77777777" w:rsidR="005B2AA7" w:rsidRDefault="005B2AA7">
      <w:pPr>
        <w:spacing w:after="0" w:line="240" w:lineRule="auto"/>
        <w:ind w:left="-30"/>
        <w:jc w:val="center"/>
        <w:rPr>
          <w:rFonts w:ascii="Times New Roman" w:hAnsi="Times New Roman"/>
          <w:b/>
          <w:iCs/>
          <w:sz w:val="24"/>
          <w:szCs w:val="24"/>
        </w:rPr>
      </w:pPr>
    </w:p>
    <w:p w14:paraId="7C0C079B" w14:textId="77777777" w:rsidR="005B2AA7" w:rsidRDefault="00190B62">
      <w:pPr>
        <w:spacing w:after="0" w:line="240" w:lineRule="auto"/>
        <w:ind w:left="-30"/>
        <w:jc w:val="center"/>
        <w:rPr>
          <w:rFonts w:ascii="Times New Roman" w:hAnsi="Times New Roman"/>
          <w:b/>
          <w:iCs/>
          <w:sz w:val="24"/>
          <w:szCs w:val="24"/>
        </w:rPr>
      </w:pPr>
      <w:r>
        <w:rPr>
          <w:rFonts w:ascii="Times New Roman" w:hAnsi="Times New Roman"/>
          <w:b/>
          <w:iCs/>
          <w:sz w:val="24"/>
          <w:szCs w:val="24"/>
        </w:rPr>
        <w:lastRenderedPageBreak/>
        <w:t>§ 3</w:t>
      </w:r>
    </w:p>
    <w:p w14:paraId="748CACC8" w14:textId="77777777" w:rsidR="005B2AA7" w:rsidRDefault="00190B62">
      <w:pPr>
        <w:pStyle w:val="Akapitzlist"/>
        <w:numPr>
          <w:ilvl w:val="0"/>
          <w:numId w:val="12"/>
        </w:numPr>
        <w:spacing w:after="0" w:line="240" w:lineRule="auto"/>
        <w:jc w:val="both"/>
        <w:rPr>
          <w:rFonts w:ascii="Times New Roman" w:hAnsi="Times New Roman"/>
          <w:color w:val="000000"/>
          <w:sz w:val="24"/>
          <w:szCs w:val="24"/>
        </w:rPr>
      </w:pPr>
      <w:r>
        <w:rPr>
          <w:rFonts w:ascii="Times New Roman" w:hAnsi="Times New Roman"/>
          <w:sz w:val="24"/>
          <w:szCs w:val="24"/>
        </w:rPr>
        <w:t>Wykonawca zapewni na swój koszt dostawę przedmiotu umowy, o którym mowa w § 1 ust. 1 niniejszej umowy, do wskazanych pomieszczeń w budynkach Zamawiającego w Białej Podlaskiej oraz jego rozładunek.</w:t>
      </w:r>
    </w:p>
    <w:p w14:paraId="53CD6F03" w14:textId="77777777" w:rsidR="005B2AA7" w:rsidRDefault="00190B62">
      <w:pPr>
        <w:pStyle w:val="Akapitzlist"/>
        <w:numPr>
          <w:ilvl w:val="0"/>
          <w:numId w:val="1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Dostawa przedmiotu umowy, o którym mowa § 1 ust 1 niniejszej umowy, odbędzie się najpóźniej do godziny 14-tej ostatniego dnia terminu wykonania określonego w § 2 niniejszej umowy.</w:t>
      </w:r>
    </w:p>
    <w:p w14:paraId="0B28B7C2" w14:textId="77777777" w:rsidR="005B2AA7" w:rsidRDefault="00190B62">
      <w:pPr>
        <w:pStyle w:val="Akapitzlist"/>
        <w:numPr>
          <w:ilvl w:val="0"/>
          <w:numId w:val="1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341E5602" w14:textId="77777777" w:rsidR="005B2AA7" w:rsidRDefault="00190B62">
      <w:pPr>
        <w:numPr>
          <w:ilvl w:val="0"/>
          <w:numId w:val="12"/>
        </w:numPr>
        <w:spacing w:after="0" w:line="240" w:lineRule="auto"/>
        <w:jc w:val="both"/>
        <w:rPr>
          <w:rFonts w:ascii="Times New Roman" w:eastAsia="TimesNewRoman" w:hAnsi="Times New Roman"/>
          <w:sz w:val="24"/>
          <w:szCs w:val="24"/>
        </w:rPr>
      </w:pPr>
      <w:r>
        <w:rPr>
          <w:rFonts w:ascii="Times New Roman" w:hAnsi="Times New Roman"/>
          <w:color w:val="000000"/>
          <w:sz w:val="24"/>
          <w:szCs w:val="24"/>
        </w:rPr>
        <w:t>Niebezpieczeństwo utraty czy też uszkodzenia dostarczonego przedmiotu umowy, o którym mowa § 1 ust 1 niniejszej umowy, przechodzi z Wykonawcy na Zamawiającego z chwilą protokolarnego zakończenia czynności odbioru bez uwag.</w:t>
      </w:r>
    </w:p>
    <w:p w14:paraId="0AD65DFA" w14:textId="77777777" w:rsidR="005B2AA7" w:rsidRDefault="005B2AA7">
      <w:pPr>
        <w:spacing w:after="0" w:line="240" w:lineRule="auto"/>
        <w:jc w:val="center"/>
        <w:rPr>
          <w:rFonts w:ascii="Times New Roman" w:eastAsia="TimesNewRoman" w:hAnsi="Times New Roman"/>
          <w:b/>
          <w:sz w:val="24"/>
          <w:szCs w:val="24"/>
        </w:rPr>
      </w:pPr>
    </w:p>
    <w:p w14:paraId="5CDFEBBA" w14:textId="77777777" w:rsidR="005B2AA7" w:rsidRDefault="00190B62">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 4</w:t>
      </w:r>
    </w:p>
    <w:p w14:paraId="15632959" w14:textId="77777777" w:rsidR="005B2AA7" w:rsidRDefault="00190B62">
      <w:pPr>
        <w:numPr>
          <w:ilvl w:val="0"/>
          <w:numId w:val="6"/>
        </w:numPr>
        <w:spacing w:after="0" w:line="240" w:lineRule="auto"/>
        <w:jc w:val="both"/>
        <w:rPr>
          <w:rFonts w:ascii="Times New Roman" w:eastAsia="TimesNewRoman" w:hAnsi="Times New Roman"/>
          <w:sz w:val="24"/>
          <w:szCs w:val="24"/>
        </w:rPr>
      </w:pPr>
      <w:r>
        <w:rPr>
          <w:rFonts w:ascii="Times New Roman" w:hAnsi="Times New Roman"/>
          <w:sz w:val="24"/>
          <w:szCs w:val="24"/>
        </w:rPr>
        <w:t>Zamawiający dokona odbioru przedmiotu umowy, o którym mowa w § 1 ust. 1 niniejszej umowy, niezwłocznie po osiągnięciu gotowości do obioru tj. dostawie, rozładunku oraz wydaniu wszystkich wymaganych umową dokumentów</w:t>
      </w:r>
      <w:r w:rsidR="001F3200">
        <w:rPr>
          <w:rFonts w:ascii="Times New Roman" w:hAnsi="Times New Roman"/>
          <w:sz w:val="24"/>
          <w:szCs w:val="24"/>
        </w:rPr>
        <w:t xml:space="preserve"> (m.in. certyfikaty)</w:t>
      </w:r>
      <w:r w:rsidR="001F3200">
        <w:rPr>
          <w:rFonts w:ascii="Times New Roman" w:eastAsia="TimesNewRoman" w:hAnsi="Times New Roman"/>
          <w:sz w:val="24"/>
          <w:szCs w:val="24"/>
        </w:rPr>
        <w:t>.</w:t>
      </w:r>
    </w:p>
    <w:p w14:paraId="1835E897" w14:textId="77777777" w:rsidR="005B2AA7" w:rsidRDefault="00190B62">
      <w:pPr>
        <w:numPr>
          <w:ilvl w:val="0"/>
          <w:numId w:val="6"/>
        </w:num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Z czynności odbioru zostanie sporządzony protokół odbioru zawierający wszelkie ustalenia dokonane w toku odbioru, w tym oświadczenie Zamawiającego o odbiorze lub odmowie odbioru.</w:t>
      </w:r>
    </w:p>
    <w:p w14:paraId="6728B79A" w14:textId="77777777" w:rsidR="005B2AA7" w:rsidRDefault="00190B62">
      <w:pPr>
        <w:numPr>
          <w:ilvl w:val="0"/>
          <w:numId w:val="6"/>
        </w:num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Zamawiający ma prawo odmówić odbioru, jeżeli:</w:t>
      </w:r>
    </w:p>
    <w:p w14:paraId="20188B7A" w14:textId="77777777" w:rsidR="005B2AA7" w:rsidRDefault="00190B62">
      <w:pPr>
        <w:numPr>
          <w:ilvl w:val="1"/>
          <w:numId w:val="6"/>
        </w:numPr>
        <w:spacing w:after="0" w:line="240" w:lineRule="auto"/>
        <w:ind w:left="851"/>
        <w:jc w:val="both"/>
        <w:rPr>
          <w:rFonts w:ascii="Times New Roman" w:eastAsia="TimesNewRoman" w:hAnsi="Times New Roman"/>
          <w:sz w:val="24"/>
          <w:szCs w:val="24"/>
        </w:rPr>
      </w:pPr>
      <w:r>
        <w:rPr>
          <w:rFonts w:ascii="Times New Roman" w:eastAsia="TimesNewRoman" w:hAnsi="Times New Roman"/>
          <w:sz w:val="24"/>
          <w:szCs w:val="24"/>
        </w:rPr>
        <w:t>przedmiot umowy, o którym mowa w § 1 ust. 1 niniejszej umowy, nie będzie zgodny z Opisem przedmiotu zamówienia, stanowiącym załącznik nr 1 do niniejszej umowy lub ofertą Wykonawcy, której kopia stanowi załącznik nr 2 do umowy, albo</w:t>
      </w:r>
    </w:p>
    <w:p w14:paraId="68AB9CD0" w14:textId="77777777" w:rsidR="005B2AA7" w:rsidRDefault="00190B62">
      <w:pPr>
        <w:numPr>
          <w:ilvl w:val="1"/>
          <w:numId w:val="6"/>
        </w:numPr>
        <w:spacing w:after="0" w:line="240" w:lineRule="auto"/>
        <w:ind w:left="851"/>
        <w:jc w:val="both"/>
        <w:rPr>
          <w:rFonts w:ascii="Times New Roman" w:eastAsia="TimesNewRoman" w:hAnsi="Times New Roman"/>
          <w:sz w:val="24"/>
          <w:szCs w:val="24"/>
        </w:rPr>
      </w:pPr>
      <w:r>
        <w:rPr>
          <w:rFonts w:ascii="Times New Roman" w:eastAsia="TimesNewRoman" w:hAnsi="Times New Roman"/>
          <w:sz w:val="24"/>
          <w:szCs w:val="24"/>
        </w:rPr>
        <w:t>stwierdzone zostaną wady przedmiotu umowy, o którym mowa w § 1 ust. 1 niniejszej umowy, albo</w:t>
      </w:r>
    </w:p>
    <w:p w14:paraId="1AABBB12" w14:textId="77777777" w:rsidR="005B2AA7" w:rsidRDefault="00190B62">
      <w:pPr>
        <w:numPr>
          <w:ilvl w:val="1"/>
          <w:numId w:val="6"/>
        </w:numPr>
        <w:spacing w:after="0" w:line="240" w:lineRule="auto"/>
        <w:ind w:left="851"/>
        <w:jc w:val="both"/>
        <w:rPr>
          <w:rFonts w:ascii="Times New Roman" w:eastAsia="TimesNewRoman" w:hAnsi="Times New Roman"/>
          <w:sz w:val="24"/>
          <w:szCs w:val="24"/>
        </w:rPr>
      </w:pPr>
      <w:r>
        <w:rPr>
          <w:rFonts w:ascii="Times New Roman" w:hAnsi="Times New Roman"/>
          <w:sz w:val="24"/>
          <w:szCs w:val="24"/>
        </w:rPr>
        <w:t>Wykonawca naruszy inne postanowienia niniejszej umowy.</w:t>
      </w:r>
    </w:p>
    <w:p w14:paraId="49345D68" w14:textId="77777777" w:rsidR="005B2AA7" w:rsidRDefault="00190B62">
      <w:pPr>
        <w:numPr>
          <w:ilvl w:val="0"/>
          <w:numId w:val="6"/>
        </w:num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Zamawiający zastrzega prawo do odbioru części urządzeń składających się na przedmiot umowy, o którym mowa w § 1 ust. 1 niniejszej umowy.</w:t>
      </w:r>
    </w:p>
    <w:p w14:paraId="78F03DA3" w14:textId="77777777" w:rsidR="005B2AA7" w:rsidRDefault="005B2AA7">
      <w:pPr>
        <w:spacing w:after="0" w:line="240" w:lineRule="auto"/>
        <w:rPr>
          <w:rFonts w:ascii="Times New Roman" w:eastAsia="TimesNewRoman" w:hAnsi="Times New Roman"/>
          <w:sz w:val="24"/>
          <w:szCs w:val="24"/>
        </w:rPr>
      </w:pPr>
    </w:p>
    <w:p w14:paraId="337994C5" w14:textId="77777777" w:rsidR="005B2AA7" w:rsidRDefault="00190B62">
      <w:pPr>
        <w:pStyle w:val="Nagwek1"/>
        <w:numPr>
          <w:ilvl w:val="0"/>
          <w:numId w:val="0"/>
        </w:numPr>
        <w:rPr>
          <w:b w:val="0"/>
          <w:sz w:val="24"/>
          <w:szCs w:val="24"/>
        </w:rPr>
      </w:pPr>
      <w:r>
        <w:rPr>
          <w:sz w:val="24"/>
          <w:szCs w:val="24"/>
        </w:rPr>
        <w:t>Cena i warunki płatności</w:t>
      </w:r>
    </w:p>
    <w:p w14:paraId="5A4D1B76" w14:textId="77777777" w:rsidR="005B2AA7" w:rsidRDefault="00190B62">
      <w:pPr>
        <w:spacing w:after="0" w:line="240" w:lineRule="auto"/>
        <w:jc w:val="center"/>
        <w:rPr>
          <w:rFonts w:ascii="Times New Roman" w:hAnsi="Times New Roman"/>
          <w:b/>
          <w:bCs/>
          <w:sz w:val="24"/>
          <w:szCs w:val="24"/>
        </w:rPr>
      </w:pPr>
      <w:r>
        <w:rPr>
          <w:rFonts w:ascii="Times New Roman" w:hAnsi="Times New Roman"/>
          <w:b/>
          <w:bCs/>
          <w:sz w:val="24"/>
          <w:szCs w:val="24"/>
        </w:rPr>
        <w:t xml:space="preserve">§ 5 </w:t>
      </w:r>
    </w:p>
    <w:p w14:paraId="5B236C29" w14:textId="77777777" w:rsidR="005B2AA7" w:rsidRDefault="00190B62">
      <w:pPr>
        <w:numPr>
          <w:ilvl w:val="0"/>
          <w:numId w:val="7"/>
        </w:numPr>
        <w:spacing w:after="0" w:line="240" w:lineRule="auto"/>
        <w:jc w:val="both"/>
        <w:rPr>
          <w:rFonts w:ascii="Times New Roman" w:hAnsi="Times New Roman"/>
          <w:sz w:val="24"/>
          <w:szCs w:val="24"/>
        </w:rPr>
      </w:pPr>
      <w:r>
        <w:rPr>
          <w:rFonts w:ascii="Times New Roman" w:hAnsi="Times New Roman"/>
          <w:color w:val="000000"/>
          <w:sz w:val="24"/>
          <w:szCs w:val="24"/>
        </w:rPr>
        <w:t xml:space="preserve">Za </w:t>
      </w:r>
      <w:r>
        <w:rPr>
          <w:rFonts w:ascii="Times New Roman" w:hAnsi="Times New Roman"/>
          <w:bCs/>
          <w:color w:val="000000"/>
          <w:sz w:val="24"/>
          <w:szCs w:val="24"/>
        </w:rPr>
        <w:t>terminowe i prawidłowe pod względem jakościowym i ilościowym</w:t>
      </w:r>
      <w:r>
        <w:rPr>
          <w:rFonts w:ascii="Times New Roman" w:hAnsi="Times New Roman"/>
          <w:color w:val="000000"/>
          <w:sz w:val="24"/>
          <w:szCs w:val="24"/>
        </w:rPr>
        <w:t xml:space="preserve"> wykonanie przedmiotu umowy, o którym mowa w § 1 ust. 1 niniejszej umowy, Zamawiający zapłaci Wykonawcy łączne wynagrodzenie które nie przekroczy kwoty brutto ………………….. zł (słownie: …………………………………………. zł i …/100) zgodnie z ofertą Wykonawcy, której kopia stanowi załącznik nr 2 do niniejszej umowy i Formularzem cenowym, którego kopia stanowi załącznik nr 4 do niniejszej umowy.</w:t>
      </w:r>
    </w:p>
    <w:p w14:paraId="78F9491E" w14:textId="77777777" w:rsidR="005B2AA7" w:rsidRDefault="00190B62">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Zapłata wynagrodzenia dokonana będzie, po zrealizowaniu bez usterek i wad całego przedmiotu umowy, o którym mowa w § 1 ust. 1 niniejszej umowy, potwierdzonego protokołem odbioru bez uwag, na podstawie faktury / rachunku płatnego w formie przelewu w terminie do 30 dni od dnia doręczenia Zamawiającemu prawidłowo wystawionych faktury / rachunku, przelewem na rachunek bankowy Wykonawcy wskazany w fakturze / rachunku.</w:t>
      </w:r>
    </w:p>
    <w:p w14:paraId="0E76F724" w14:textId="77777777" w:rsidR="005B2AA7" w:rsidRDefault="00190B62">
      <w:pPr>
        <w:numPr>
          <w:ilvl w:val="0"/>
          <w:numId w:val="7"/>
        </w:numPr>
        <w:spacing w:after="0" w:line="240" w:lineRule="auto"/>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odst</w:t>
      </w:r>
      <w:r>
        <w:rPr>
          <w:rFonts w:ascii="Times New Roman" w:hAnsi="Times New Roman"/>
          <w:spacing w:val="-1"/>
          <w:sz w:val="24"/>
          <w:szCs w:val="24"/>
        </w:rPr>
        <w:t>a</w:t>
      </w:r>
      <w:r>
        <w:rPr>
          <w:rFonts w:ascii="Times New Roman" w:hAnsi="Times New Roman"/>
          <w:spacing w:val="7"/>
          <w:sz w:val="24"/>
          <w:szCs w:val="24"/>
        </w:rPr>
        <w:t>w</w:t>
      </w:r>
      <w:r>
        <w:rPr>
          <w:rFonts w:ascii="Times New Roman" w:hAnsi="Times New Roman"/>
          <w:sz w:val="24"/>
          <w:szCs w:val="24"/>
        </w:rPr>
        <w:t xml:space="preserve">ą do </w:t>
      </w:r>
      <w:r>
        <w:rPr>
          <w:rFonts w:ascii="Times New Roman" w:hAnsi="Times New Roman"/>
          <w:spacing w:val="4"/>
          <w:sz w:val="24"/>
          <w:szCs w:val="24"/>
        </w:rPr>
        <w:t>w</w:t>
      </w:r>
      <w:r>
        <w:rPr>
          <w:rFonts w:ascii="Times New Roman" w:hAnsi="Times New Roman"/>
          <w:spacing w:val="-5"/>
          <w:sz w:val="24"/>
          <w:szCs w:val="24"/>
        </w:rPr>
        <w:t>y</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nia w</w:t>
      </w:r>
      <w:r>
        <w:rPr>
          <w:rFonts w:ascii="Times New Roman" w:hAnsi="Times New Roman"/>
          <w:spacing w:val="-1"/>
          <w:sz w:val="24"/>
          <w:szCs w:val="24"/>
        </w:rPr>
        <w:t>a</w:t>
      </w:r>
      <w:r>
        <w:rPr>
          <w:rFonts w:ascii="Times New Roman" w:hAnsi="Times New Roman"/>
          <w:sz w:val="24"/>
          <w:szCs w:val="24"/>
        </w:rPr>
        <w:t>rto</w:t>
      </w:r>
      <w:r>
        <w:rPr>
          <w:rFonts w:ascii="Times New Roman" w:hAnsi="Times New Roman"/>
          <w:spacing w:val="2"/>
          <w:sz w:val="24"/>
          <w:szCs w:val="24"/>
        </w:rPr>
        <w:t>ś</w:t>
      </w:r>
      <w:r>
        <w:rPr>
          <w:rFonts w:ascii="Times New Roman" w:hAnsi="Times New Roman"/>
          <w:sz w:val="24"/>
          <w:szCs w:val="24"/>
        </w:rPr>
        <w:t>ci f</w:t>
      </w:r>
      <w:r>
        <w:rPr>
          <w:rFonts w:ascii="Times New Roman" w:hAnsi="Times New Roman"/>
          <w:spacing w:val="-2"/>
          <w:sz w:val="24"/>
          <w:szCs w:val="24"/>
        </w:rPr>
        <w:t>a</w:t>
      </w:r>
      <w:r>
        <w:rPr>
          <w:rFonts w:ascii="Times New Roman" w:hAnsi="Times New Roman"/>
          <w:sz w:val="24"/>
          <w:szCs w:val="24"/>
        </w:rPr>
        <w:t>ktu</w:t>
      </w:r>
      <w:r>
        <w:rPr>
          <w:rFonts w:ascii="Times New Roman" w:hAnsi="Times New Roman"/>
          <w:spacing w:val="4"/>
          <w:sz w:val="24"/>
          <w:szCs w:val="24"/>
        </w:rPr>
        <w:t>r</w:t>
      </w:r>
      <w:r>
        <w:rPr>
          <w:rFonts w:ascii="Times New Roman" w:hAnsi="Times New Roman"/>
          <w:sz w:val="24"/>
          <w:szCs w:val="24"/>
        </w:rPr>
        <w:t>/ r</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 xml:space="preserve">hunków </w:t>
      </w:r>
      <w:r>
        <w:rPr>
          <w:rFonts w:ascii="Times New Roman" w:hAnsi="Times New Roman"/>
          <w:spacing w:val="2"/>
          <w:sz w:val="24"/>
          <w:szCs w:val="24"/>
        </w:rPr>
        <w:t>b</w:t>
      </w:r>
      <w:r>
        <w:rPr>
          <w:rFonts w:ascii="Times New Roman" w:hAnsi="Times New Roman"/>
          <w:spacing w:val="-1"/>
          <w:sz w:val="24"/>
          <w:szCs w:val="24"/>
        </w:rPr>
        <w:t>ę</w:t>
      </w:r>
      <w:r>
        <w:rPr>
          <w:rFonts w:ascii="Times New Roman" w:hAnsi="Times New Roman"/>
          <w:sz w:val="24"/>
          <w:szCs w:val="24"/>
        </w:rPr>
        <w:t>d</w:t>
      </w:r>
      <w:r>
        <w:rPr>
          <w:rFonts w:ascii="Times New Roman" w:hAnsi="Times New Roman"/>
          <w:spacing w:val="1"/>
          <w:sz w:val="24"/>
          <w:szCs w:val="24"/>
        </w:rPr>
        <w:t>z</w:t>
      </w:r>
      <w:r>
        <w:rPr>
          <w:rFonts w:ascii="Times New Roman" w:hAnsi="Times New Roman"/>
          <w:sz w:val="24"/>
          <w:szCs w:val="24"/>
        </w:rPr>
        <w:t>ie i</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4"/>
          <w:sz w:val="24"/>
          <w:szCs w:val="24"/>
        </w:rPr>
        <w:t>z</w:t>
      </w:r>
      <w:r>
        <w:rPr>
          <w:rFonts w:ascii="Times New Roman" w:hAnsi="Times New Roman"/>
          <w:spacing w:val="-5"/>
          <w:sz w:val="24"/>
          <w:szCs w:val="24"/>
        </w:rPr>
        <w:t>y</w:t>
      </w:r>
      <w:r>
        <w:rPr>
          <w:rFonts w:ascii="Times New Roman" w:hAnsi="Times New Roman"/>
          <w:sz w:val="24"/>
          <w:szCs w:val="24"/>
        </w:rPr>
        <w:t>n</w:t>
      </w:r>
      <w:r>
        <w:rPr>
          <w:rFonts w:ascii="Times New Roman" w:hAnsi="Times New Roman"/>
          <w:spacing w:val="1"/>
          <w:sz w:val="24"/>
          <w:szCs w:val="24"/>
        </w:rPr>
        <w:t xml:space="preserve"> ilości </w:t>
      </w:r>
      <w:r>
        <w:rPr>
          <w:rFonts w:ascii="Times New Roman" w:hAnsi="Times New Roman"/>
          <w:sz w:val="24"/>
          <w:szCs w:val="24"/>
        </w:rPr>
        <w:t xml:space="preserve">poszczególnych urządzeń składających się na przedmiot umowy, o którym mowa w § 1 ust. 1 niniejszej umowy, odebranych przez Zamawiającego bez uwag </w:t>
      </w:r>
      <w:r>
        <w:rPr>
          <w:rFonts w:ascii="Times New Roman" w:hAnsi="Times New Roman"/>
          <w:spacing w:val="1"/>
          <w:sz w:val="24"/>
          <w:szCs w:val="24"/>
        </w:rPr>
        <w:t>i cen jednostkowych wskazanych w Formularzu cenowym, którego kopia s</w:t>
      </w:r>
      <w:r>
        <w:rPr>
          <w:rFonts w:ascii="Times New Roman" w:hAnsi="Times New Roman"/>
          <w:sz w:val="24"/>
          <w:szCs w:val="24"/>
        </w:rPr>
        <w:t>tanowi załącznik nr 4 do niniejszej umowy</w:t>
      </w:r>
      <w:r>
        <w:rPr>
          <w:rFonts w:ascii="Times New Roman" w:hAnsi="Times New Roman"/>
          <w:spacing w:val="1"/>
          <w:sz w:val="24"/>
          <w:szCs w:val="24"/>
        </w:rPr>
        <w:t>.</w:t>
      </w:r>
    </w:p>
    <w:p w14:paraId="04F3E1A5" w14:textId="77777777" w:rsidR="005B2AA7" w:rsidRDefault="00190B62">
      <w:pPr>
        <w:numPr>
          <w:ilvl w:val="0"/>
          <w:numId w:val="7"/>
        </w:numPr>
        <w:spacing w:after="0" w:line="240" w:lineRule="auto"/>
        <w:jc w:val="both"/>
        <w:rPr>
          <w:rFonts w:ascii="Times New Roman" w:hAnsi="Times New Roman"/>
          <w:sz w:val="24"/>
          <w:szCs w:val="24"/>
        </w:rPr>
      </w:pPr>
      <w:r>
        <w:rPr>
          <w:rFonts w:ascii="Times New Roman" w:hAnsi="Times New Roman"/>
          <w:sz w:val="24"/>
          <w:szCs w:val="24"/>
        </w:rPr>
        <w:lastRenderedPageBreak/>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1B2427F2" w14:textId="77777777" w:rsidR="005B2AA7" w:rsidRDefault="00190B62">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Zamawiający oświadcza, że jest podatnikiem podatku VAT i posiada nr NIP 537-21-31-853.</w:t>
      </w:r>
    </w:p>
    <w:p w14:paraId="551D40CF" w14:textId="77777777" w:rsidR="005B2AA7" w:rsidRDefault="00190B62">
      <w:pPr>
        <w:numPr>
          <w:ilvl w:val="0"/>
          <w:numId w:val="7"/>
        </w:numPr>
        <w:spacing w:after="0" w:line="240" w:lineRule="auto"/>
        <w:jc w:val="both"/>
        <w:rPr>
          <w:rFonts w:ascii="Times New Roman" w:hAnsi="Times New Roman"/>
          <w:b/>
          <w:bCs/>
          <w:color w:val="000000"/>
          <w:sz w:val="24"/>
          <w:szCs w:val="24"/>
        </w:rPr>
      </w:pPr>
      <w:r>
        <w:rPr>
          <w:rFonts w:ascii="Times New Roman" w:hAnsi="Times New Roman"/>
          <w:sz w:val="24"/>
          <w:szCs w:val="24"/>
        </w:rPr>
        <w:t>Wykonawca oświadcza, że jest podatnikiem podatku VAT i posiada nr NIP ……………….</w:t>
      </w:r>
    </w:p>
    <w:p w14:paraId="5E4C337E" w14:textId="77777777" w:rsidR="005B2AA7" w:rsidRDefault="00190B62">
      <w:pPr>
        <w:numPr>
          <w:ilvl w:val="0"/>
          <w:numId w:val="7"/>
        </w:numPr>
        <w:spacing w:after="0" w:line="240" w:lineRule="auto"/>
        <w:jc w:val="both"/>
        <w:rPr>
          <w:rFonts w:ascii="Times New Roman" w:hAnsi="Times New Roman"/>
          <w:b/>
          <w:bCs/>
          <w:color w:val="000000"/>
          <w:sz w:val="24"/>
          <w:szCs w:val="24"/>
        </w:rPr>
      </w:pPr>
      <w:r>
        <w:rPr>
          <w:rFonts w:ascii="Times New Roman" w:hAnsi="Times New Roman"/>
          <w:sz w:val="24"/>
          <w:szCs w:val="24"/>
        </w:rPr>
        <w:t>Wykonawca zobowiązany jest do wystawienia oddzielnych faktur / rachunków na wskazane przez Zamawiającego pozycje zawierające ceny jednostkowe wskazane w Formularzu cenowym, którego kopia stanowi załącznik nr 4 do niniejszej umowy.</w:t>
      </w:r>
    </w:p>
    <w:p w14:paraId="2C605100" w14:textId="77777777" w:rsidR="005B2AA7" w:rsidRDefault="00190B62">
      <w:pPr>
        <w:numPr>
          <w:ilvl w:val="0"/>
          <w:numId w:val="7"/>
        </w:numPr>
        <w:spacing w:after="0" w:line="240" w:lineRule="auto"/>
        <w:ind w:left="330"/>
        <w:jc w:val="both"/>
        <w:rPr>
          <w:rFonts w:ascii="Times New Roman" w:hAnsi="Times New Roman"/>
          <w:sz w:val="24"/>
          <w:szCs w:val="24"/>
        </w:rPr>
      </w:pPr>
      <w:r>
        <w:rPr>
          <w:rFonts w:ascii="Times New Roman" w:hAnsi="Times New Roman"/>
          <w:sz w:val="24"/>
          <w:szCs w:val="24"/>
        </w:rPr>
        <w:t>Zamawiający na podstawie art. 83 ust. 1 pkt. 26 lit. a) ustawy z dnia 11.03.2004 r. o podatku od towarów i usług (tekst jednolity Dz. U. z 2021 r. poz. 685), będzie się ubiegał o uzyskanie zgody na zerową stawkę VAT i po jej uzyskaniu Wykonawca zobowiązany będzie do wystawienia faktury na wymienione w załączniku nr 8 do ww. ustawy rodzaje urządzeń komputerowych stosując stawkę VAT w wysokości 0%. W takim przypadku kwota wynagrodzenia Wykonawcy wskazana w ust. 1 niniejszego paragrafu ulegnie odpowiedniemu zmniejszeniu.</w:t>
      </w:r>
    </w:p>
    <w:p w14:paraId="061039E1" w14:textId="77777777" w:rsidR="005B2AA7" w:rsidRDefault="005B2AA7">
      <w:pPr>
        <w:pStyle w:val="Nagwek1"/>
        <w:numPr>
          <w:ilvl w:val="0"/>
          <w:numId w:val="0"/>
        </w:numPr>
        <w:ind w:left="720" w:hanging="360"/>
        <w:jc w:val="both"/>
        <w:rPr>
          <w:b w:val="0"/>
          <w:sz w:val="24"/>
          <w:szCs w:val="24"/>
        </w:rPr>
      </w:pPr>
    </w:p>
    <w:p w14:paraId="37892E27" w14:textId="77777777" w:rsidR="005B2AA7" w:rsidRDefault="00190B62">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Odstąpienie od umowy i kary umowne</w:t>
      </w:r>
    </w:p>
    <w:p w14:paraId="24BC579A" w14:textId="77777777" w:rsidR="005B2AA7" w:rsidRDefault="00190B62">
      <w:pPr>
        <w:spacing w:after="0" w:line="240" w:lineRule="auto"/>
        <w:jc w:val="center"/>
        <w:rPr>
          <w:rFonts w:ascii="Times New Roman" w:hAnsi="Times New Roman"/>
          <w:b/>
          <w:bCs/>
          <w:sz w:val="24"/>
          <w:szCs w:val="24"/>
        </w:rPr>
      </w:pPr>
      <w:r>
        <w:rPr>
          <w:rFonts w:ascii="Times New Roman" w:hAnsi="Times New Roman"/>
          <w:b/>
          <w:bCs/>
          <w:sz w:val="24"/>
          <w:szCs w:val="24"/>
        </w:rPr>
        <w:t>§ 6</w:t>
      </w:r>
    </w:p>
    <w:p w14:paraId="687962B8" w14:textId="77777777" w:rsidR="005B2AA7" w:rsidRDefault="00190B62">
      <w:pPr>
        <w:pStyle w:val="Akapitzlist"/>
        <w:numPr>
          <w:ilvl w:val="0"/>
          <w:numId w:val="13"/>
        </w:numPr>
        <w:tabs>
          <w:tab w:val="clear" w:pos="720"/>
          <w:tab w:val="left" w:pos="360"/>
        </w:tabs>
        <w:spacing w:after="0" w:line="240" w:lineRule="auto"/>
        <w:ind w:left="360"/>
        <w:jc w:val="both"/>
        <w:rPr>
          <w:rFonts w:ascii="Times New Roman" w:hAnsi="Times New Roman"/>
          <w:sz w:val="24"/>
          <w:szCs w:val="24"/>
        </w:rPr>
      </w:pPr>
      <w:r>
        <w:rPr>
          <w:rFonts w:ascii="Times New Roman" w:hAnsi="Times New Roman"/>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14:paraId="13CD1A64" w14:textId="77777777" w:rsidR="005B2AA7" w:rsidRDefault="00190B62">
      <w:pPr>
        <w:pStyle w:val="Akapitzlist"/>
        <w:numPr>
          <w:ilvl w:val="1"/>
          <w:numId w:val="13"/>
        </w:numPr>
        <w:tabs>
          <w:tab w:val="left" w:pos="720"/>
        </w:tabs>
        <w:spacing w:after="0" w:line="240" w:lineRule="auto"/>
        <w:ind w:left="709"/>
        <w:jc w:val="both"/>
        <w:rPr>
          <w:rFonts w:ascii="Times New Roman" w:hAnsi="Times New Roman"/>
          <w:sz w:val="24"/>
          <w:szCs w:val="24"/>
        </w:rPr>
      </w:pPr>
      <w:r>
        <w:rPr>
          <w:rFonts w:ascii="Times New Roman" w:hAnsi="Times New Roman"/>
          <w:sz w:val="24"/>
          <w:szCs w:val="24"/>
        </w:rPr>
        <w:t>Wykonawca w terminie, o którym mowa w § 2 ust. 2 niniejszej umowy, nie dostarczy całości przedmiotu niniejszej umowy, o którym mowa w § 1 ust. 1 niniejszej umowy;</w:t>
      </w:r>
    </w:p>
    <w:p w14:paraId="3E7A373C" w14:textId="77777777" w:rsidR="005B2AA7" w:rsidRDefault="00190B62">
      <w:pPr>
        <w:pStyle w:val="Akapitzlist"/>
        <w:numPr>
          <w:ilvl w:val="1"/>
          <w:numId w:val="13"/>
        </w:numPr>
        <w:tabs>
          <w:tab w:val="left" w:pos="720"/>
        </w:tabs>
        <w:spacing w:after="0" w:line="240" w:lineRule="auto"/>
        <w:ind w:left="709"/>
        <w:jc w:val="both"/>
        <w:rPr>
          <w:rFonts w:ascii="Times New Roman" w:hAnsi="Times New Roman"/>
          <w:sz w:val="24"/>
          <w:szCs w:val="24"/>
        </w:rPr>
      </w:pPr>
      <w:r>
        <w:rPr>
          <w:rFonts w:ascii="Times New Roman" w:hAnsi="Times New Roman"/>
          <w:iCs/>
          <w:sz w:val="24"/>
          <w:szCs w:val="24"/>
        </w:rPr>
        <w:t>Zamawiający odmówi odbioru bez uwag całości przedmiotu umowy, o którym mowa w §1 ust. 1 niniejszej umowy, z przyczyn wskazanych w niniejszej umowie.</w:t>
      </w:r>
    </w:p>
    <w:p w14:paraId="71A5C885" w14:textId="77777777" w:rsidR="005B2AA7" w:rsidRDefault="00190B62">
      <w:pPr>
        <w:numPr>
          <w:ilvl w:val="0"/>
          <w:numId w:val="13"/>
        </w:numPr>
        <w:tabs>
          <w:tab w:val="clear" w:pos="720"/>
          <w:tab w:val="left"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000A7A5A" w14:textId="77777777" w:rsidR="005B2AA7" w:rsidRDefault="00190B62">
      <w:pPr>
        <w:pStyle w:val="Akapitzlist"/>
        <w:numPr>
          <w:ilvl w:val="1"/>
          <w:numId w:val="13"/>
        </w:numPr>
        <w:spacing w:after="0" w:line="240" w:lineRule="auto"/>
        <w:ind w:left="709"/>
        <w:jc w:val="both"/>
        <w:rPr>
          <w:rFonts w:ascii="Times New Roman" w:hAnsi="Times New Roman"/>
          <w:sz w:val="24"/>
          <w:szCs w:val="24"/>
        </w:rPr>
      </w:pPr>
      <w:r>
        <w:rPr>
          <w:rFonts w:ascii="Times New Roman" w:hAnsi="Times New Roman"/>
          <w:iCs/>
          <w:sz w:val="24"/>
          <w:szCs w:val="24"/>
        </w:rPr>
        <w:t>Zamawiający odmówi dokonania odbioru części przedmiotu umowy, o którym mowa w § 1 ust. 1 niniejszej umowy, z przyczyn wskazanych w niniejszej umowie;</w:t>
      </w:r>
    </w:p>
    <w:p w14:paraId="2D046EB1" w14:textId="77777777" w:rsidR="005B2AA7" w:rsidRDefault="00190B62">
      <w:pPr>
        <w:pStyle w:val="Akapitzlist"/>
        <w:numPr>
          <w:ilvl w:val="1"/>
          <w:numId w:val="13"/>
        </w:numPr>
        <w:spacing w:after="0" w:line="240" w:lineRule="auto"/>
        <w:ind w:left="709"/>
        <w:jc w:val="both"/>
        <w:rPr>
          <w:rFonts w:ascii="Times New Roman" w:hAnsi="Times New Roman"/>
          <w:sz w:val="24"/>
          <w:szCs w:val="24"/>
        </w:rPr>
      </w:pPr>
      <w:r>
        <w:rPr>
          <w:rFonts w:ascii="Times New Roman" w:hAnsi="Times New Roman"/>
          <w:sz w:val="24"/>
          <w:szCs w:val="24"/>
        </w:rPr>
        <w:t>Wykonawca w terminie, o którym mowa w § 2 niniejszej umowy, nie dostarczy części przedmiotu umowy, o którym mowa w § 1 ust. 1 niniejszej umowy;</w:t>
      </w:r>
    </w:p>
    <w:p w14:paraId="1E174549" w14:textId="77777777" w:rsidR="005B2AA7" w:rsidRDefault="00190B62">
      <w:pPr>
        <w:pStyle w:val="Akapitzlist"/>
        <w:numPr>
          <w:ilvl w:val="1"/>
          <w:numId w:val="13"/>
        </w:numPr>
        <w:spacing w:after="0" w:line="240" w:lineRule="auto"/>
        <w:ind w:left="709"/>
        <w:jc w:val="both"/>
        <w:rPr>
          <w:rFonts w:ascii="Times New Roman" w:hAnsi="Times New Roman"/>
          <w:sz w:val="24"/>
          <w:szCs w:val="24"/>
        </w:rPr>
      </w:pPr>
      <w:r>
        <w:rPr>
          <w:rFonts w:ascii="Times New Roman" w:hAnsi="Times New Roman"/>
          <w:sz w:val="24"/>
          <w:szCs w:val="24"/>
        </w:rPr>
        <w:t>Wykonawca naruszy inne istotne warunki niniejszej umowy;</w:t>
      </w:r>
    </w:p>
    <w:p w14:paraId="7DC9BF7B" w14:textId="77777777" w:rsidR="005B2AA7" w:rsidRDefault="00190B62">
      <w:pPr>
        <w:pStyle w:val="Akapitzlist"/>
        <w:numPr>
          <w:ilvl w:val="1"/>
          <w:numId w:val="13"/>
        </w:numPr>
        <w:spacing w:after="0" w:line="240" w:lineRule="auto"/>
        <w:ind w:left="709"/>
        <w:jc w:val="both"/>
        <w:rPr>
          <w:rFonts w:ascii="Times New Roman" w:hAnsi="Times New Roman"/>
          <w:sz w:val="24"/>
          <w:szCs w:val="24"/>
        </w:rPr>
      </w:pPr>
      <w:r>
        <w:rPr>
          <w:rFonts w:ascii="Times New Roman" w:hAnsi="Times New Roman"/>
          <w:sz w:val="24"/>
          <w:szCs w:val="24"/>
        </w:rPr>
        <w:t>Wykonawca wykona dostawę bez należytej staranności.</w:t>
      </w:r>
    </w:p>
    <w:p w14:paraId="3FC3DA34" w14:textId="77777777" w:rsidR="005B2AA7" w:rsidRDefault="00190B62">
      <w:pPr>
        <w:numPr>
          <w:ilvl w:val="0"/>
          <w:numId w:val="13"/>
        </w:numPr>
        <w:tabs>
          <w:tab w:val="clear" w:pos="720"/>
          <w:tab w:val="left" w:pos="360"/>
        </w:tabs>
        <w:spacing w:after="0" w:line="240" w:lineRule="auto"/>
        <w:ind w:left="360"/>
        <w:jc w:val="both"/>
        <w:rPr>
          <w:rFonts w:ascii="Times New Roman" w:hAnsi="Times New Roman"/>
          <w:sz w:val="24"/>
          <w:szCs w:val="24"/>
        </w:rPr>
      </w:pPr>
      <w:r>
        <w:rPr>
          <w:rFonts w:ascii="Times New Roman" w:hAnsi="Times New Roman"/>
          <w:iCs/>
          <w:sz w:val="24"/>
          <w:szCs w:val="24"/>
        </w:rPr>
        <w:t>W przypadku odstąpienia od niniejszej umowy w całości, Wykonawcy nie przysługuje jakiekolwiek wynagrodzenie z tytułu wykonana.</w:t>
      </w:r>
    </w:p>
    <w:p w14:paraId="5796D4EE" w14:textId="77777777" w:rsidR="005B2AA7" w:rsidRDefault="00190B62">
      <w:pPr>
        <w:numPr>
          <w:ilvl w:val="0"/>
          <w:numId w:val="13"/>
        </w:numPr>
        <w:tabs>
          <w:tab w:val="clear" w:pos="720"/>
          <w:tab w:val="left" w:pos="360"/>
        </w:tabs>
        <w:spacing w:after="0" w:line="240" w:lineRule="auto"/>
        <w:ind w:left="360"/>
        <w:jc w:val="both"/>
        <w:rPr>
          <w:rFonts w:ascii="Times New Roman" w:hAnsi="Times New Roman"/>
          <w:sz w:val="24"/>
          <w:szCs w:val="24"/>
        </w:rPr>
      </w:pPr>
      <w:r>
        <w:rPr>
          <w:rFonts w:ascii="Times New Roman" w:hAnsi="Times New Roman"/>
          <w:iCs/>
          <w:sz w:val="24"/>
          <w:szCs w:val="24"/>
        </w:rPr>
        <w:t>W przypadku odstąpienia przez Zamawiającego od niniejszej umowy w części, Wykonawcy przysługuje jedynie wynagrodzenie z tytułu wykonania części przedmiotu umowy, o którym mowa w § 1 ust. 1 niniejszej umowy, w wysokości będącej sumą iloczynów ilości odebranego bez uwag przez Zamawiającego asortymentu i cen jednostkowych wskazanych w F</w:t>
      </w:r>
      <w:r>
        <w:rPr>
          <w:rFonts w:ascii="Times New Roman" w:hAnsi="Times New Roman"/>
          <w:sz w:val="24"/>
          <w:szCs w:val="24"/>
        </w:rPr>
        <w:t xml:space="preserve">ormularzu cenowym Wykonawcy, którego kopia stanowi załącznik nr 4 do niniejszej umowy. </w:t>
      </w:r>
    </w:p>
    <w:p w14:paraId="507398B5" w14:textId="77777777" w:rsidR="005B2AA7" w:rsidRDefault="00190B62">
      <w:pPr>
        <w:numPr>
          <w:ilvl w:val="0"/>
          <w:numId w:val="13"/>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iCs/>
          <w:sz w:val="24"/>
          <w:szCs w:val="24"/>
        </w:rPr>
        <w:t xml:space="preserve">Płatność, o której mowa ust. 4 niniejszego paragrafu, odbędzie się zgodnie z zapisami § 5 ust. 2 niniejszej umowy. </w:t>
      </w:r>
    </w:p>
    <w:p w14:paraId="7DB64752" w14:textId="77777777" w:rsidR="005B2AA7" w:rsidRDefault="00190B62">
      <w:pPr>
        <w:numPr>
          <w:ilvl w:val="0"/>
          <w:numId w:val="13"/>
        </w:numPr>
        <w:tabs>
          <w:tab w:val="clear" w:pos="720"/>
          <w:tab w:val="left" w:pos="36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lastRenderedPageBreak/>
        <w:t>Prawo odstąpienia niniejszej umowy Zamawiający może wykonać w terminie 5 dni kalendarzowych od uzyskania informacji o okoliczności wskazanej w ust. 1 i 2 niniejszego paragrafu, stanowiącej przyczynę odstąpienia.</w:t>
      </w:r>
    </w:p>
    <w:p w14:paraId="54DB0063" w14:textId="77777777" w:rsidR="005B2AA7" w:rsidRDefault="00190B62">
      <w:pPr>
        <w:numPr>
          <w:ilvl w:val="0"/>
          <w:numId w:val="13"/>
        </w:numPr>
        <w:tabs>
          <w:tab w:val="clear" w:pos="720"/>
          <w:tab w:val="left" w:pos="36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Odstąpienie od niniejszej umowy powinno nastąpić w formie pisemnej pod rygorem nieważności i powinno zawierać uzasadnienie.</w:t>
      </w:r>
    </w:p>
    <w:p w14:paraId="70AAA982" w14:textId="77777777" w:rsidR="005B2AA7" w:rsidRDefault="005B2AA7">
      <w:pPr>
        <w:spacing w:after="0" w:line="240" w:lineRule="auto"/>
        <w:jc w:val="center"/>
        <w:rPr>
          <w:rFonts w:ascii="Times New Roman" w:eastAsia="TimesNewRoman" w:hAnsi="Times New Roman"/>
          <w:b/>
          <w:sz w:val="24"/>
          <w:szCs w:val="24"/>
        </w:rPr>
      </w:pPr>
    </w:p>
    <w:p w14:paraId="5E35CE5F" w14:textId="77777777" w:rsidR="005B2AA7" w:rsidRDefault="00190B62">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 7</w:t>
      </w:r>
    </w:p>
    <w:p w14:paraId="513AECF3" w14:textId="77777777" w:rsidR="005B2AA7" w:rsidRDefault="00190B62">
      <w:pPr>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Wykonawca zapłaci Zamawiającemu następujące kary umowne:</w:t>
      </w:r>
    </w:p>
    <w:p w14:paraId="5CA10955" w14:textId="77777777" w:rsidR="005B2AA7" w:rsidRDefault="00190B62">
      <w:pPr>
        <w:pStyle w:val="Default"/>
        <w:numPr>
          <w:ilvl w:val="1"/>
          <w:numId w:val="8"/>
        </w:numPr>
        <w:jc w:val="both"/>
        <w:rPr>
          <w:rFonts w:eastAsiaTheme="minorHAnsi"/>
        </w:rPr>
      </w:pPr>
      <w:r>
        <w:rPr>
          <w:rFonts w:eastAsiaTheme="minorHAnsi"/>
        </w:rPr>
        <w:t xml:space="preserve">w wypadku nie dostarczenia lub nieodebrania całości lub części partii sprzętu i oprogramowania składającego się na przedmiot umowy, o którym mowa § 1 ust. 1 niniejszej umowy, w którymkolwiek terminie wskazanym w § 2 niniejszej umowy w wysokości 0,5% </w:t>
      </w:r>
      <w:r>
        <w:rPr>
          <w:bCs/>
        </w:rPr>
        <w:t>wartości brutto nieodebranej części przedmiotu niniejszej umowy</w:t>
      </w:r>
      <w:r>
        <w:rPr>
          <w:rFonts w:eastAsiaTheme="minorHAnsi"/>
        </w:rPr>
        <w:t xml:space="preserve"> za każdy dzień zwłoki;</w:t>
      </w:r>
    </w:p>
    <w:p w14:paraId="28EFE0AA" w14:textId="77777777" w:rsidR="005B2AA7" w:rsidRDefault="00190B62">
      <w:pPr>
        <w:pStyle w:val="Default"/>
        <w:numPr>
          <w:ilvl w:val="1"/>
          <w:numId w:val="8"/>
        </w:numPr>
        <w:jc w:val="both"/>
        <w:rPr>
          <w:rFonts w:eastAsiaTheme="minorHAnsi"/>
        </w:rPr>
      </w:pPr>
      <w:r>
        <w:rPr>
          <w:rFonts w:eastAsiaTheme="minorHAnsi"/>
        </w:rPr>
        <w:t xml:space="preserve">w wypadku nie wywiązania się przez Wykonawcę z któregokolwiek z obowiązków, o których mowa w § 8 ust. 3 i 6 niniejszej umowy – w wysokości 0,5% </w:t>
      </w:r>
      <w:r>
        <w:rPr>
          <w:bCs/>
        </w:rPr>
        <w:t>wartości brutto części przedmiotu umowy</w:t>
      </w:r>
      <w:r>
        <w:rPr>
          <w:rFonts w:eastAsiaTheme="minorHAnsi"/>
        </w:rPr>
        <w:t xml:space="preserve"> objętej naprawą gwarancyjną za każdy dzień zwłoki;</w:t>
      </w:r>
    </w:p>
    <w:p w14:paraId="158AAAFC" w14:textId="77777777" w:rsidR="005B2AA7" w:rsidRDefault="00190B62">
      <w:pPr>
        <w:pStyle w:val="Default"/>
        <w:numPr>
          <w:ilvl w:val="1"/>
          <w:numId w:val="8"/>
        </w:numPr>
        <w:jc w:val="both"/>
        <w:rPr>
          <w:rFonts w:eastAsiaTheme="minorHAnsi"/>
        </w:rPr>
      </w:pPr>
      <w:r>
        <w:rPr>
          <w:rFonts w:eastAsiaTheme="minorHAnsi"/>
        </w:rPr>
        <w:t xml:space="preserve">w wypadku odstąpienia od niniejszej umowy przez Wykonawcę lub przez Zamawiającego, z przyczyn za które ponosi odpowiedzialność Wykonawca – w wysokości 20 % wartości </w:t>
      </w:r>
      <w:r>
        <w:rPr>
          <w:bCs/>
        </w:rPr>
        <w:t>nieodebranej części przedmiotu niniejszej umowy</w:t>
      </w:r>
      <w:r>
        <w:rPr>
          <w:rFonts w:eastAsiaTheme="minorHAnsi"/>
        </w:rPr>
        <w:t xml:space="preserve">. </w:t>
      </w:r>
    </w:p>
    <w:p w14:paraId="03CE3521" w14:textId="77777777" w:rsidR="005B2AA7" w:rsidRDefault="00190B62">
      <w:pPr>
        <w:numPr>
          <w:ilvl w:val="0"/>
          <w:numId w:val="8"/>
        </w:num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Strony oświadczają, iż łączna maksymalna kwota naliczonych kar umownych, o których mowa w ust. 1 niniejszej umowy, nie przekroczy 25% kwoty brutto wskazanej w § 5 ust. 1 niniejszej umowy.</w:t>
      </w:r>
    </w:p>
    <w:p w14:paraId="18D8F394" w14:textId="77777777" w:rsidR="005B2AA7" w:rsidRDefault="00190B62">
      <w:pPr>
        <w:numPr>
          <w:ilvl w:val="0"/>
          <w:numId w:val="8"/>
        </w:num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od doręczenia Wykonawcy zestawienia tych kosztów.</w:t>
      </w:r>
    </w:p>
    <w:p w14:paraId="56053E45" w14:textId="77777777" w:rsidR="005B2AA7" w:rsidRDefault="00190B62">
      <w:pPr>
        <w:pStyle w:val="Default"/>
        <w:numPr>
          <w:ilvl w:val="0"/>
          <w:numId w:val="8"/>
        </w:numPr>
        <w:jc w:val="both"/>
      </w:pPr>
      <w:r>
        <w:t>Naliczone kary umowne, jak również koszty wskazane w ust. 3 niniejszego paragrafu, Zamawiający może również potrącić z przysługującej Wykonawcy wierzytelności z tytułu wynagrodzenia.</w:t>
      </w:r>
    </w:p>
    <w:p w14:paraId="2232BE2D" w14:textId="77777777" w:rsidR="005B2AA7" w:rsidRDefault="00190B62">
      <w:pPr>
        <w:pStyle w:val="Default"/>
        <w:numPr>
          <w:ilvl w:val="0"/>
          <w:numId w:val="8"/>
        </w:numPr>
        <w:jc w:val="both"/>
      </w:pPr>
      <w:r>
        <w:t xml:space="preserve">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 </w:t>
      </w:r>
    </w:p>
    <w:p w14:paraId="0FB68769" w14:textId="77777777" w:rsidR="005B2AA7" w:rsidRDefault="005B2AA7">
      <w:pPr>
        <w:spacing w:after="0" w:line="240" w:lineRule="auto"/>
        <w:jc w:val="center"/>
        <w:rPr>
          <w:rFonts w:ascii="Times New Roman" w:eastAsia="TimesNewRoman" w:hAnsi="Times New Roman"/>
          <w:b/>
          <w:sz w:val="24"/>
          <w:szCs w:val="24"/>
        </w:rPr>
      </w:pPr>
    </w:p>
    <w:p w14:paraId="6875906C" w14:textId="77777777" w:rsidR="005B2AA7" w:rsidRDefault="00190B62">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Warunki gwarancji i rękojmi</w:t>
      </w:r>
    </w:p>
    <w:p w14:paraId="013271CE" w14:textId="77777777" w:rsidR="005B2AA7" w:rsidRDefault="00190B62">
      <w:pPr>
        <w:spacing w:after="0" w:line="240" w:lineRule="auto"/>
        <w:jc w:val="center"/>
        <w:rPr>
          <w:rFonts w:ascii="Times New Roman" w:eastAsia="TimesNewRoman" w:hAnsi="Times New Roman"/>
          <w:b/>
          <w:sz w:val="24"/>
          <w:szCs w:val="24"/>
        </w:rPr>
      </w:pPr>
      <w:r>
        <w:rPr>
          <w:rFonts w:ascii="Times New Roman" w:eastAsia="TimesNewRoman" w:hAnsi="Times New Roman"/>
          <w:b/>
          <w:sz w:val="24"/>
          <w:szCs w:val="24"/>
        </w:rPr>
        <w:t>§ 8</w:t>
      </w:r>
    </w:p>
    <w:p w14:paraId="074494E7" w14:textId="77777777" w:rsidR="007C32B2" w:rsidRPr="007C32B2" w:rsidRDefault="00190B62" w:rsidP="007C32B2">
      <w:pPr>
        <w:pStyle w:val="Akapitzlist"/>
        <w:numPr>
          <w:ilvl w:val="3"/>
          <w:numId w:val="13"/>
        </w:numPr>
        <w:ind w:left="426"/>
        <w:jc w:val="both"/>
        <w:rPr>
          <w:rFonts w:ascii="Times New Roman" w:eastAsia="TimesNewRoman" w:hAnsi="Times New Roman"/>
          <w:sz w:val="24"/>
          <w:szCs w:val="24"/>
        </w:rPr>
      </w:pPr>
      <w:r>
        <w:rPr>
          <w:rFonts w:ascii="Times New Roman" w:eastAsia="TimesNewRoman" w:hAnsi="Times New Roman"/>
          <w:sz w:val="24"/>
          <w:szCs w:val="24"/>
        </w:rPr>
        <w:t>Wykonawca udziela gwarancji na przedmiot umowy, o którym mowa w § 1 ust. 1 niniejszej umowy,</w:t>
      </w:r>
      <w:r>
        <w:rPr>
          <w:rFonts w:ascii="Times New Roman" w:hAnsi="Times New Roman"/>
          <w:sz w:val="24"/>
          <w:szCs w:val="24"/>
        </w:rPr>
        <w:t xml:space="preserve"> na okres </w:t>
      </w:r>
      <w:r>
        <w:rPr>
          <w:rFonts w:ascii="Times New Roman" w:hAnsi="Times New Roman"/>
          <w:color w:val="000000"/>
          <w:sz w:val="24"/>
          <w:szCs w:val="24"/>
        </w:rPr>
        <w:t>minimum</w:t>
      </w:r>
      <w:r w:rsidR="007C32B2">
        <w:rPr>
          <w:rFonts w:ascii="Times New Roman" w:hAnsi="Times New Roman"/>
          <w:color w:val="000000"/>
          <w:sz w:val="24"/>
          <w:szCs w:val="24"/>
        </w:rPr>
        <w:t>:</w:t>
      </w:r>
    </w:p>
    <w:p w14:paraId="6D1103B6" w14:textId="77777777" w:rsidR="000F0E38" w:rsidRPr="000F0E38" w:rsidRDefault="007C32B2" w:rsidP="000F0E38">
      <w:pPr>
        <w:pStyle w:val="Akapitzlist"/>
        <w:numPr>
          <w:ilvl w:val="1"/>
          <w:numId w:val="8"/>
        </w:numPr>
        <w:spacing w:after="0"/>
        <w:jc w:val="both"/>
        <w:rPr>
          <w:rFonts w:ascii="Times New Roman" w:eastAsia="TimesNewRoman" w:hAnsi="Times New Roman"/>
          <w:sz w:val="24"/>
          <w:szCs w:val="24"/>
        </w:rPr>
      </w:pPr>
      <w:r w:rsidRPr="000F0E38">
        <w:rPr>
          <w:rFonts w:ascii="Times New Roman" w:hAnsi="Times New Roman"/>
          <w:color w:val="000000"/>
          <w:sz w:val="24"/>
          <w:szCs w:val="24"/>
        </w:rPr>
        <w:t xml:space="preserve">w zakresie pkt. 7.1. </w:t>
      </w:r>
      <w:r w:rsidR="000F0E38">
        <w:rPr>
          <w:rFonts w:ascii="Times New Roman" w:hAnsi="Times New Roman"/>
          <w:color w:val="000000"/>
          <w:sz w:val="24"/>
          <w:szCs w:val="24"/>
        </w:rPr>
        <w:t xml:space="preserve">i 7.2. </w:t>
      </w:r>
      <w:r w:rsidRPr="000F0E38">
        <w:rPr>
          <w:rFonts w:ascii="Times New Roman" w:hAnsi="Times New Roman"/>
          <w:color w:val="000000"/>
          <w:sz w:val="24"/>
          <w:szCs w:val="24"/>
        </w:rPr>
        <w:t>Opisu przedmiotu zamówienia</w:t>
      </w:r>
      <w:r w:rsidR="000F0E38">
        <w:rPr>
          <w:rFonts w:ascii="Times New Roman" w:hAnsi="Times New Roman"/>
          <w:color w:val="000000"/>
          <w:sz w:val="24"/>
          <w:szCs w:val="24"/>
        </w:rPr>
        <w:t xml:space="preserve"> minimum 36</w:t>
      </w:r>
      <w:r w:rsidRPr="000F0E38">
        <w:rPr>
          <w:rFonts w:ascii="Times New Roman" w:hAnsi="Times New Roman"/>
          <w:color w:val="000000"/>
          <w:sz w:val="24"/>
          <w:szCs w:val="24"/>
        </w:rPr>
        <w:t xml:space="preserve"> miesięcy (w</w:t>
      </w:r>
      <w:r w:rsidR="008F3547">
        <w:rPr>
          <w:rFonts w:ascii="Times New Roman" w:hAnsi="Times New Roman"/>
          <w:color w:val="000000"/>
          <w:sz w:val="24"/>
          <w:szCs w:val="24"/>
        </w:rPr>
        <w:t> </w:t>
      </w:r>
      <w:r w:rsidRPr="000F0E38">
        <w:rPr>
          <w:rFonts w:ascii="Times New Roman" w:hAnsi="Times New Roman"/>
          <w:color w:val="000000"/>
          <w:sz w:val="24"/>
          <w:szCs w:val="24"/>
        </w:rPr>
        <w:t>sytuacji zaoferowania wydłużenia terminu gwarancji, okres zostanie zwiększony o</w:t>
      </w:r>
      <w:r w:rsidR="008F3547">
        <w:rPr>
          <w:rFonts w:ascii="Times New Roman" w:hAnsi="Times New Roman"/>
          <w:color w:val="000000"/>
          <w:sz w:val="24"/>
          <w:szCs w:val="24"/>
        </w:rPr>
        <w:t> </w:t>
      </w:r>
      <w:r w:rsidRPr="000F0E38">
        <w:rPr>
          <w:rFonts w:ascii="Times New Roman" w:hAnsi="Times New Roman"/>
          <w:color w:val="000000"/>
          <w:sz w:val="24"/>
          <w:szCs w:val="24"/>
        </w:rPr>
        <w:t>zaoferowany w pkt. 4</w:t>
      </w:r>
      <w:r w:rsidR="000F0E38">
        <w:rPr>
          <w:rFonts w:ascii="Times New Roman" w:hAnsi="Times New Roman"/>
          <w:color w:val="000000"/>
          <w:sz w:val="24"/>
          <w:szCs w:val="24"/>
        </w:rPr>
        <w:t xml:space="preserve"> ust. 1 oferty dodatkowy okres);</w:t>
      </w:r>
    </w:p>
    <w:p w14:paraId="40C83F63" w14:textId="77777777" w:rsidR="000F0E38" w:rsidRPr="000F0E38" w:rsidRDefault="000F0E38" w:rsidP="000F0E38">
      <w:pPr>
        <w:pStyle w:val="Akapitzlist"/>
        <w:numPr>
          <w:ilvl w:val="1"/>
          <w:numId w:val="8"/>
        </w:numPr>
        <w:spacing w:after="0"/>
        <w:jc w:val="both"/>
        <w:rPr>
          <w:rFonts w:ascii="Times New Roman" w:eastAsia="TimesNewRoman" w:hAnsi="Times New Roman"/>
          <w:sz w:val="24"/>
          <w:szCs w:val="24"/>
        </w:rPr>
      </w:pPr>
      <w:r>
        <w:rPr>
          <w:rFonts w:ascii="Times New Roman" w:hAnsi="Times New Roman"/>
          <w:color w:val="000000"/>
          <w:sz w:val="24"/>
          <w:szCs w:val="24"/>
        </w:rPr>
        <w:t xml:space="preserve">w zakresie pkt. 7.5. </w:t>
      </w:r>
      <w:r w:rsidRPr="000F0E38">
        <w:rPr>
          <w:rFonts w:ascii="Times New Roman" w:hAnsi="Times New Roman"/>
          <w:color w:val="000000"/>
          <w:sz w:val="24"/>
          <w:szCs w:val="24"/>
        </w:rPr>
        <w:t>Opisu przedmiotu zamówienia</w:t>
      </w:r>
      <w:r w:rsidR="00772E75">
        <w:rPr>
          <w:rFonts w:ascii="Times New Roman" w:hAnsi="Times New Roman"/>
          <w:color w:val="000000"/>
          <w:sz w:val="24"/>
          <w:szCs w:val="24"/>
        </w:rPr>
        <w:t xml:space="preserve"> minimum 36</w:t>
      </w:r>
      <w:r>
        <w:rPr>
          <w:rFonts w:ascii="Times New Roman" w:hAnsi="Times New Roman"/>
          <w:color w:val="000000"/>
          <w:sz w:val="24"/>
          <w:szCs w:val="24"/>
        </w:rPr>
        <w:t xml:space="preserve"> miesięcy;</w:t>
      </w:r>
    </w:p>
    <w:p w14:paraId="5D34882A" w14:textId="77777777" w:rsidR="000F0E38" w:rsidRPr="000F0E38" w:rsidRDefault="000F0E38" w:rsidP="000F0E38">
      <w:pPr>
        <w:pStyle w:val="Akapitzlist"/>
        <w:numPr>
          <w:ilvl w:val="1"/>
          <w:numId w:val="8"/>
        </w:numPr>
        <w:spacing w:after="0"/>
        <w:jc w:val="both"/>
        <w:rPr>
          <w:rFonts w:ascii="Times New Roman" w:eastAsia="TimesNewRoman" w:hAnsi="Times New Roman"/>
          <w:sz w:val="24"/>
          <w:szCs w:val="24"/>
        </w:rPr>
      </w:pPr>
      <w:r>
        <w:rPr>
          <w:rFonts w:ascii="Times New Roman" w:hAnsi="Times New Roman"/>
          <w:color w:val="000000"/>
          <w:sz w:val="24"/>
          <w:szCs w:val="24"/>
        </w:rPr>
        <w:t xml:space="preserve">w zakresie pkt. 7.3., 7.4., 7.6. </w:t>
      </w:r>
      <w:r w:rsidRPr="000F0E38">
        <w:rPr>
          <w:rFonts w:ascii="Times New Roman" w:hAnsi="Times New Roman"/>
          <w:color w:val="000000"/>
          <w:sz w:val="24"/>
          <w:szCs w:val="24"/>
        </w:rPr>
        <w:t>Opisu przedmiotu zamówienia</w:t>
      </w:r>
      <w:r>
        <w:rPr>
          <w:rFonts w:ascii="Times New Roman" w:hAnsi="Times New Roman"/>
          <w:color w:val="000000"/>
          <w:sz w:val="24"/>
          <w:szCs w:val="24"/>
        </w:rPr>
        <w:t xml:space="preserve"> minimum 12 miesięcy</w:t>
      </w:r>
      <w:r w:rsidRPr="000F0E38">
        <w:rPr>
          <w:rFonts w:ascii="Times New Roman" w:hAnsi="Times New Roman"/>
          <w:color w:val="000000"/>
          <w:sz w:val="24"/>
          <w:szCs w:val="24"/>
        </w:rPr>
        <w:t xml:space="preserve">. </w:t>
      </w:r>
    </w:p>
    <w:p w14:paraId="43588CDF" w14:textId="77777777" w:rsidR="005B2AA7" w:rsidRDefault="00190B62" w:rsidP="000F0E38">
      <w:pPr>
        <w:pStyle w:val="Akapitzlist"/>
        <w:numPr>
          <w:ilvl w:val="3"/>
          <w:numId w:val="13"/>
        </w:numPr>
        <w:tabs>
          <w:tab w:val="clear" w:pos="2880"/>
        </w:tabs>
        <w:spacing w:after="0"/>
        <w:ind w:left="426"/>
        <w:jc w:val="both"/>
        <w:rPr>
          <w:rFonts w:ascii="Times New Roman" w:eastAsia="TimesNewRoman" w:hAnsi="Times New Roman"/>
          <w:sz w:val="24"/>
          <w:szCs w:val="24"/>
        </w:rPr>
      </w:pPr>
      <w:r w:rsidRPr="000F0E38">
        <w:rPr>
          <w:rFonts w:ascii="Times New Roman" w:eastAsia="TimesNewRoman" w:hAnsi="Times New Roman"/>
          <w:sz w:val="24"/>
          <w:szCs w:val="24"/>
        </w:rPr>
        <w:t>Bieg terminu gwarancji rozpoczyna się w dniu podpisania przez Strony protokołu odbioru bez uwag.</w:t>
      </w:r>
    </w:p>
    <w:p w14:paraId="37212A25" w14:textId="77777777" w:rsidR="005B2AA7" w:rsidRPr="000F0E38" w:rsidRDefault="00190B62" w:rsidP="000F0E38">
      <w:pPr>
        <w:pStyle w:val="Akapitzlist"/>
        <w:numPr>
          <w:ilvl w:val="3"/>
          <w:numId w:val="13"/>
        </w:numPr>
        <w:tabs>
          <w:tab w:val="clear" w:pos="2880"/>
        </w:tabs>
        <w:spacing w:after="0"/>
        <w:ind w:left="426"/>
        <w:jc w:val="both"/>
        <w:rPr>
          <w:rFonts w:ascii="Times New Roman" w:eastAsia="TimesNewRoman" w:hAnsi="Times New Roman"/>
          <w:sz w:val="24"/>
          <w:szCs w:val="24"/>
        </w:rPr>
      </w:pPr>
      <w:r w:rsidRPr="000F0E38">
        <w:rPr>
          <w:rFonts w:ascii="Times New Roman" w:eastAsia="TimesNewRoman" w:hAnsi="Times New Roman"/>
          <w:sz w:val="24"/>
          <w:szCs w:val="24"/>
        </w:rPr>
        <w:t>W wyniku zaistnienia konieczności naprawy w ramach gwarancji Wykonawca własnym staraniem i na własny koszt obowiązany jest do:</w:t>
      </w:r>
    </w:p>
    <w:p w14:paraId="0E5A8CD6" w14:textId="77777777" w:rsidR="005B2AA7" w:rsidRDefault="00190B62">
      <w:pPr>
        <w:numPr>
          <w:ilvl w:val="1"/>
          <w:numId w:val="9"/>
        </w:num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lastRenderedPageBreak/>
        <w:t>przystąpienia do naprawy w terminie 2 dni roboczych od dnia zgłoszenia;</w:t>
      </w:r>
    </w:p>
    <w:p w14:paraId="42D9947B" w14:textId="77777777" w:rsidR="005B2AA7" w:rsidRDefault="00190B62">
      <w:pPr>
        <w:numPr>
          <w:ilvl w:val="1"/>
          <w:numId w:val="9"/>
        </w:num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dokonania naprawy w terminie nie dłuższym niż 7 dni roboczych od daty zgłoszenia;</w:t>
      </w:r>
    </w:p>
    <w:p w14:paraId="30220901" w14:textId="77777777" w:rsidR="005B2AA7" w:rsidRDefault="00190B62">
      <w:pPr>
        <w:numPr>
          <w:ilvl w:val="1"/>
          <w:numId w:val="9"/>
        </w:numPr>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wymiany na sprzęt fabrycznie nowy w terminie do 14 dni roboczych od dnia stwierdzenia wady nie dającej się usunąć lub nie naprawienia przedmiotu umowy w terminie wskazanym w ust. 3 pkt. 2) niniejszego paragrafu.</w:t>
      </w:r>
    </w:p>
    <w:p w14:paraId="24C0286F" w14:textId="77777777" w:rsidR="005B2AA7" w:rsidRDefault="00190B62" w:rsidP="000F0E38">
      <w:pPr>
        <w:pStyle w:val="Akapitzlist"/>
        <w:numPr>
          <w:ilvl w:val="3"/>
          <w:numId w:val="13"/>
        </w:numPr>
        <w:tabs>
          <w:tab w:val="clear" w:pos="2880"/>
        </w:tabs>
        <w:spacing w:after="0" w:line="240" w:lineRule="auto"/>
        <w:ind w:left="426"/>
        <w:jc w:val="both"/>
        <w:rPr>
          <w:rFonts w:ascii="Times New Roman" w:eastAsia="TimesNewRoman" w:hAnsi="Times New Roman"/>
          <w:sz w:val="24"/>
          <w:szCs w:val="24"/>
        </w:rPr>
      </w:pPr>
      <w:r w:rsidRPr="000F0E38">
        <w:rPr>
          <w:rFonts w:ascii="Times New Roman" w:eastAsia="TimesNewRoman" w:hAnsi="Times New Roman"/>
          <w:sz w:val="24"/>
          <w:szCs w:val="24"/>
        </w:rPr>
        <w:t>Okres gwarancji jest automatycznie przedłużany o okres od daty zgłoszenia usterki do daty odbioru po naprawie.</w:t>
      </w:r>
    </w:p>
    <w:p w14:paraId="7ADBDF38" w14:textId="77777777" w:rsidR="005B2AA7" w:rsidRDefault="00190B62" w:rsidP="000F0E38">
      <w:pPr>
        <w:pStyle w:val="Akapitzlist"/>
        <w:numPr>
          <w:ilvl w:val="3"/>
          <w:numId w:val="13"/>
        </w:numPr>
        <w:tabs>
          <w:tab w:val="clear" w:pos="2880"/>
        </w:tabs>
        <w:spacing w:after="0" w:line="240" w:lineRule="auto"/>
        <w:ind w:left="426"/>
        <w:jc w:val="both"/>
        <w:rPr>
          <w:rFonts w:ascii="Times New Roman" w:eastAsia="TimesNewRoman" w:hAnsi="Times New Roman"/>
          <w:sz w:val="24"/>
          <w:szCs w:val="24"/>
        </w:rPr>
      </w:pPr>
      <w:r w:rsidRPr="000F0E38">
        <w:rPr>
          <w:rFonts w:ascii="Times New Roman" w:eastAsia="TimesNewRoman" w:hAnsi="Times New Roman"/>
          <w:sz w:val="24"/>
          <w:szCs w:val="24"/>
        </w:rPr>
        <w:t>Naprawy będą dokonywane przez Wykonawcę w siedzibie Zamawiającego w miejscu eksploatacji urządzeń składających się na przedmiot umowy, o którym mowa w § 1 ust. 1 niniejszej umowy. W wypadku braku możliwości dokonania w miejscu wskazanym, Wykonawca na własny koszt dokona odbioru i zwrotu przedmiotu umowy, o którym mowa w § 1 ust. 1 niniejszej umowy, w miejsce jego eksploatacji.</w:t>
      </w:r>
    </w:p>
    <w:p w14:paraId="600F70B0" w14:textId="77777777" w:rsidR="005B2AA7" w:rsidRPr="000F0E38" w:rsidRDefault="00190B62" w:rsidP="000F0E38">
      <w:pPr>
        <w:pStyle w:val="Akapitzlist"/>
        <w:numPr>
          <w:ilvl w:val="3"/>
          <w:numId w:val="13"/>
        </w:numPr>
        <w:tabs>
          <w:tab w:val="clear" w:pos="2880"/>
        </w:tabs>
        <w:spacing w:after="0" w:line="240" w:lineRule="auto"/>
        <w:ind w:left="426"/>
        <w:jc w:val="both"/>
        <w:rPr>
          <w:rFonts w:ascii="Times New Roman" w:eastAsia="TimesNewRoman" w:hAnsi="Times New Roman"/>
          <w:sz w:val="24"/>
          <w:szCs w:val="24"/>
        </w:rPr>
      </w:pPr>
      <w:r w:rsidRPr="000F0E38">
        <w:rPr>
          <w:rFonts w:ascii="Times New Roman" w:hAnsi="Times New Roman"/>
          <w:sz w:val="24"/>
          <w:szCs w:val="24"/>
        </w:rPr>
        <w:t xml:space="preserve">Wykonawca zobowiązany będzie do serwisowania przedmiotu umowy, o którym mowa </w:t>
      </w:r>
      <w:r w:rsidRPr="000F0E38">
        <w:rPr>
          <w:rFonts w:ascii="Times New Roman" w:hAnsi="Times New Roman"/>
          <w:sz w:val="24"/>
          <w:szCs w:val="24"/>
        </w:rPr>
        <w:br/>
        <w:t>w § 1 ust. 1 niniejszej umowy, zgodnie z wymaganiami serwisu wskazanymi przez producenta dostarczonego asortymentu.</w:t>
      </w:r>
    </w:p>
    <w:p w14:paraId="4B62E7D4" w14:textId="77777777" w:rsidR="005B2AA7" w:rsidRPr="000F0E38" w:rsidRDefault="00190B62" w:rsidP="000F0E38">
      <w:pPr>
        <w:pStyle w:val="Akapitzlist"/>
        <w:numPr>
          <w:ilvl w:val="3"/>
          <w:numId w:val="13"/>
        </w:numPr>
        <w:tabs>
          <w:tab w:val="clear" w:pos="2880"/>
        </w:tabs>
        <w:spacing w:after="0" w:line="240" w:lineRule="auto"/>
        <w:ind w:left="426"/>
        <w:jc w:val="both"/>
        <w:rPr>
          <w:rFonts w:ascii="Times New Roman" w:eastAsia="TimesNewRoman" w:hAnsi="Times New Roman"/>
          <w:sz w:val="24"/>
          <w:szCs w:val="24"/>
        </w:rPr>
      </w:pPr>
      <w:r w:rsidRPr="000F0E38">
        <w:rPr>
          <w:rFonts w:ascii="Times New Roman" w:hAnsi="Times New Roman"/>
          <w:sz w:val="24"/>
          <w:szCs w:val="24"/>
        </w:rPr>
        <w:t>Wykonawca oświadcza, iż koszt związany z serwisem, o którym mowa w ust. 6 niniejszego paragrafu, został uwzględniony w kwocie, o której mowa w § 5 ust. 1 niniejszej umowy.</w:t>
      </w:r>
    </w:p>
    <w:p w14:paraId="2C648C54" w14:textId="77777777" w:rsidR="005B2AA7" w:rsidRDefault="005B2AA7">
      <w:pPr>
        <w:spacing w:after="0" w:line="240" w:lineRule="auto"/>
        <w:jc w:val="center"/>
        <w:rPr>
          <w:rFonts w:ascii="Times New Roman" w:hAnsi="Times New Roman"/>
          <w:b/>
          <w:bCs/>
          <w:sz w:val="24"/>
          <w:szCs w:val="24"/>
        </w:rPr>
      </w:pPr>
    </w:p>
    <w:p w14:paraId="286843F7" w14:textId="77777777" w:rsidR="005B2AA7" w:rsidRDefault="00190B62">
      <w:pPr>
        <w:spacing w:after="0" w:line="240" w:lineRule="auto"/>
        <w:jc w:val="center"/>
        <w:rPr>
          <w:rFonts w:ascii="Times New Roman" w:hAnsi="Times New Roman"/>
          <w:b/>
          <w:bCs/>
          <w:sz w:val="24"/>
          <w:szCs w:val="24"/>
        </w:rPr>
      </w:pPr>
      <w:r>
        <w:rPr>
          <w:rFonts w:ascii="Times New Roman" w:hAnsi="Times New Roman"/>
          <w:b/>
          <w:bCs/>
          <w:sz w:val="24"/>
          <w:szCs w:val="24"/>
        </w:rPr>
        <w:t>Postanowienia końcowe</w:t>
      </w:r>
    </w:p>
    <w:p w14:paraId="43041F37" w14:textId="77777777" w:rsidR="005B2AA7" w:rsidRDefault="00190B62">
      <w:pPr>
        <w:spacing w:after="0" w:line="240" w:lineRule="auto"/>
        <w:jc w:val="center"/>
        <w:rPr>
          <w:rFonts w:ascii="Times New Roman" w:hAnsi="Times New Roman"/>
          <w:b/>
          <w:bCs/>
          <w:sz w:val="24"/>
          <w:szCs w:val="24"/>
        </w:rPr>
      </w:pPr>
      <w:r>
        <w:rPr>
          <w:rFonts w:ascii="Times New Roman" w:hAnsi="Times New Roman"/>
          <w:b/>
          <w:bCs/>
          <w:sz w:val="24"/>
          <w:szCs w:val="24"/>
        </w:rPr>
        <w:t>§ 9</w:t>
      </w:r>
    </w:p>
    <w:p w14:paraId="102E5B92" w14:textId="77777777" w:rsidR="005B2AA7" w:rsidRDefault="00190B62">
      <w:pPr>
        <w:tabs>
          <w:tab w:val="left" w:pos="720"/>
        </w:tabs>
        <w:spacing w:after="0" w:line="240" w:lineRule="auto"/>
        <w:rPr>
          <w:rFonts w:ascii="Times New Roman" w:hAnsi="Times New Roman"/>
          <w:sz w:val="24"/>
          <w:szCs w:val="24"/>
        </w:rPr>
      </w:pPr>
      <w:r>
        <w:rPr>
          <w:rFonts w:ascii="Times New Roman" w:hAnsi="Times New Roman"/>
          <w:sz w:val="24"/>
          <w:szCs w:val="24"/>
        </w:rPr>
        <w:t xml:space="preserve">Zmiana postanowień zawartej umowy wymaga formy pisemnej pod rygorem nieważności. </w:t>
      </w:r>
    </w:p>
    <w:p w14:paraId="5D7BBAAB" w14:textId="77777777" w:rsidR="005B2AA7" w:rsidRDefault="005B2AA7">
      <w:pPr>
        <w:spacing w:after="0" w:line="240" w:lineRule="auto"/>
        <w:jc w:val="center"/>
        <w:rPr>
          <w:rFonts w:ascii="Times New Roman" w:hAnsi="Times New Roman"/>
          <w:b/>
          <w:bCs/>
          <w:sz w:val="24"/>
          <w:szCs w:val="24"/>
        </w:rPr>
      </w:pPr>
    </w:p>
    <w:p w14:paraId="6EB508A9" w14:textId="77777777" w:rsidR="005B2AA7" w:rsidRDefault="00190B62">
      <w:pPr>
        <w:spacing w:after="0" w:line="240" w:lineRule="auto"/>
        <w:jc w:val="center"/>
        <w:rPr>
          <w:rFonts w:ascii="Times New Roman" w:hAnsi="Times New Roman"/>
          <w:b/>
          <w:bCs/>
          <w:sz w:val="24"/>
          <w:szCs w:val="24"/>
        </w:rPr>
      </w:pPr>
      <w:r>
        <w:rPr>
          <w:rFonts w:ascii="Times New Roman" w:hAnsi="Times New Roman"/>
          <w:b/>
          <w:bCs/>
          <w:sz w:val="24"/>
          <w:szCs w:val="24"/>
        </w:rPr>
        <w:t>§ 10</w:t>
      </w:r>
    </w:p>
    <w:p w14:paraId="321A33BB" w14:textId="77777777" w:rsidR="005B2AA7" w:rsidRDefault="00190B62">
      <w:pPr>
        <w:pStyle w:val="Tekstpodstawowywcity"/>
        <w:spacing w:after="0"/>
        <w:ind w:left="0"/>
        <w:jc w:val="both"/>
      </w:pPr>
      <w:r>
        <w:t>Ewentualne spory wynikłe przy wykonywaniu niniejszej umowy Strony poddają rozstrzygnięciu sądowi powszechnemu właściwemu dla siedziby Zamawiającego.</w:t>
      </w:r>
    </w:p>
    <w:p w14:paraId="323F5BFC" w14:textId="77777777" w:rsidR="005B2AA7" w:rsidRDefault="005B2AA7">
      <w:pPr>
        <w:spacing w:after="0" w:line="240" w:lineRule="auto"/>
        <w:jc w:val="center"/>
        <w:rPr>
          <w:rFonts w:ascii="Times New Roman" w:hAnsi="Times New Roman"/>
          <w:b/>
          <w:bCs/>
          <w:sz w:val="24"/>
          <w:szCs w:val="24"/>
        </w:rPr>
      </w:pPr>
    </w:p>
    <w:p w14:paraId="43B89E39" w14:textId="77777777" w:rsidR="005B2AA7" w:rsidRDefault="00190B62">
      <w:pPr>
        <w:spacing w:after="0" w:line="240" w:lineRule="auto"/>
        <w:jc w:val="center"/>
        <w:rPr>
          <w:rFonts w:ascii="Times New Roman" w:hAnsi="Times New Roman"/>
          <w:b/>
          <w:bCs/>
          <w:sz w:val="24"/>
          <w:szCs w:val="24"/>
        </w:rPr>
      </w:pPr>
      <w:r>
        <w:rPr>
          <w:rFonts w:ascii="Times New Roman" w:hAnsi="Times New Roman"/>
          <w:b/>
          <w:bCs/>
          <w:sz w:val="24"/>
          <w:szCs w:val="24"/>
        </w:rPr>
        <w:t xml:space="preserve">§ 11 </w:t>
      </w:r>
    </w:p>
    <w:p w14:paraId="1C9ADC15" w14:textId="77777777" w:rsidR="005B2AA7" w:rsidRDefault="00190B62">
      <w:pPr>
        <w:spacing w:after="0" w:line="240" w:lineRule="auto"/>
        <w:jc w:val="both"/>
        <w:rPr>
          <w:rFonts w:ascii="Times New Roman" w:hAnsi="Times New Roman"/>
          <w:sz w:val="24"/>
          <w:szCs w:val="24"/>
        </w:rPr>
      </w:pPr>
      <w:r>
        <w:rPr>
          <w:rFonts w:ascii="Times New Roman" w:hAnsi="Times New Roman"/>
          <w:sz w:val="24"/>
          <w:szCs w:val="24"/>
        </w:rPr>
        <w:t xml:space="preserve">W sprawach nieuregulowanych niniejszą umową będą mieć zastosowanie przepisy ustawy Prawo zamówień publicznych i ustawy Kodeks Cywilny. </w:t>
      </w:r>
    </w:p>
    <w:p w14:paraId="7BF9D044" w14:textId="77777777" w:rsidR="005B2AA7" w:rsidRDefault="005B2AA7">
      <w:pPr>
        <w:spacing w:after="0" w:line="240" w:lineRule="auto"/>
        <w:jc w:val="center"/>
        <w:rPr>
          <w:rFonts w:ascii="Times New Roman" w:hAnsi="Times New Roman"/>
          <w:b/>
          <w:bCs/>
          <w:sz w:val="24"/>
          <w:szCs w:val="24"/>
        </w:rPr>
      </w:pPr>
    </w:p>
    <w:p w14:paraId="39B7BB36" w14:textId="77777777" w:rsidR="005B2AA7" w:rsidRDefault="00190B62">
      <w:pPr>
        <w:spacing w:after="0" w:line="240" w:lineRule="auto"/>
        <w:jc w:val="center"/>
        <w:rPr>
          <w:rFonts w:ascii="Times New Roman" w:hAnsi="Times New Roman"/>
          <w:b/>
          <w:bCs/>
          <w:sz w:val="24"/>
          <w:szCs w:val="24"/>
        </w:rPr>
      </w:pPr>
      <w:r>
        <w:rPr>
          <w:rFonts w:ascii="Times New Roman" w:hAnsi="Times New Roman"/>
          <w:b/>
          <w:bCs/>
          <w:sz w:val="24"/>
          <w:szCs w:val="24"/>
        </w:rPr>
        <w:t>§ 12</w:t>
      </w:r>
    </w:p>
    <w:p w14:paraId="5895DFDB" w14:textId="77777777" w:rsidR="005B2AA7" w:rsidRDefault="00190B62">
      <w:pPr>
        <w:pStyle w:val="Tytu"/>
        <w:numPr>
          <w:ilvl w:val="0"/>
          <w:numId w:val="10"/>
        </w:numPr>
        <w:jc w:val="both"/>
        <w:rPr>
          <w:b w:val="0"/>
        </w:rPr>
      </w:pPr>
      <w:r>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08B9BB37" w14:textId="77777777" w:rsidR="005B2AA7" w:rsidRDefault="00190B62">
      <w:pPr>
        <w:pStyle w:val="Tytu"/>
        <w:numPr>
          <w:ilvl w:val="0"/>
          <w:numId w:val="10"/>
        </w:numPr>
        <w:jc w:val="both"/>
        <w:rPr>
          <w:b w:val="0"/>
        </w:rPr>
      </w:pPr>
      <w:r>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584FDA9C" w14:textId="77777777" w:rsidR="005B2AA7" w:rsidRDefault="00190B62">
      <w:pPr>
        <w:pStyle w:val="Tytu"/>
        <w:numPr>
          <w:ilvl w:val="0"/>
          <w:numId w:val="10"/>
        </w:numPr>
        <w:jc w:val="both"/>
        <w:rPr>
          <w:b w:val="0"/>
        </w:rPr>
      </w:pPr>
      <w:r>
        <w:rPr>
          <w:b w:val="0"/>
        </w:rPr>
        <w:t>Zawiadomienia wskazane w umowie mogą być dokonywane na piśmie lub pocztą elektroniczną za potwierdzeniem odbioru na adresy Stron:</w:t>
      </w:r>
    </w:p>
    <w:p w14:paraId="0A828444" w14:textId="77777777" w:rsidR="005B2AA7" w:rsidRDefault="00190B62">
      <w:pPr>
        <w:pStyle w:val="Tytu"/>
        <w:numPr>
          <w:ilvl w:val="1"/>
          <w:numId w:val="10"/>
        </w:numPr>
        <w:tabs>
          <w:tab w:val="left" w:pos="851"/>
        </w:tabs>
        <w:ind w:left="851"/>
        <w:jc w:val="both"/>
        <w:rPr>
          <w:b w:val="0"/>
        </w:rPr>
      </w:pPr>
      <w:r>
        <w:rPr>
          <w:b w:val="0"/>
        </w:rPr>
        <w:t xml:space="preserve">Wykonawcy: </w:t>
      </w:r>
      <w:r>
        <w:rPr>
          <w:b w:val="0"/>
          <w:color w:val="000000"/>
        </w:rPr>
        <w:t>…………………..…………….………………………….…………</w:t>
      </w:r>
    </w:p>
    <w:p w14:paraId="4C18E644" w14:textId="77777777" w:rsidR="005B2AA7" w:rsidRDefault="00190B62">
      <w:pPr>
        <w:pStyle w:val="Tytu"/>
        <w:numPr>
          <w:ilvl w:val="1"/>
          <w:numId w:val="10"/>
        </w:numPr>
        <w:tabs>
          <w:tab w:val="left" w:pos="851"/>
        </w:tabs>
        <w:ind w:left="851"/>
        <w:jc w:val="both"/>
        <w:rPr>
          <w:b w:val="0"/>
        </w:rPr>
      </w:pPr>
      <w:r>
        <w:rPr>
          <w:b w:val="0"/>
        </w:rPr>
        <w:t>Zamawiającego: Akademia Bialska Nauk Stosowanych im. Jana Pawła II, ul. Sidorska 95/97, 21-500 Biała Podlaska e-mail: kontakt@akademiabialska.pl, tel. 83 344 99 00.</w:t>
      </w:r>
    </w:p>
    <w:p w14:paraId="72469611" w14:textId="77777777" w:rsidR="005B2AA7" w:rsidRDefault="00190B62">
      <w:pPr>
        <w:pStyle w:val="Tytu"/>
        <w:numPr>
          <w:ilvl w:val="0"/>
          <w:numId w:val="10"/>
        </w:numPr>
        <w:jc w:val="both"/>
        <w:rPr>
          <w:b w:val="0"/>
        </w:rPr>
      </w:pPr>
      <w:r>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14:paraId="18F80270" w14:textId="77777777" w:rsidR="005B2AA7" w:rsidRDefault="00190B62">
      <w:pPr>
        <w:pStyle w:val="Akapitzlist"/>
        <w:numPr>
          <w:ilvl w:val="0"/>
          <w:numId w:val="10"/>
        </w:numPr>
        <w:spacing w:after="0" w:line="240" w:lineRule="auto"/>
        <w:jc w:val="both"/>
        <w:rPr>
          <w:rFonts w:ascii="Times New Roman" w:eastAsia="Times New Roman" w:hAnsi="Times New Roman"/>
          <w:bCs/>
          <w:sz w:val="24"/>
          <w:szCs w:val="24"/>
          <w:lang w:eastAsia="pl-PL"/>
        </w:rPr>
      </w:pPr>
      <w:r>
        <w:rPr>
          <w:rFonts w:ascii="Times New Roman" w:hAnsi="Times New Roman"/>
          <w:sz w:val="24"/>
          <w:szCs w:val="24"/>
        </w:rPr>
        <w:t>Osobami odpowiedzialnymi za realizację i odbiór przedmiotu umowy, o którym mowa w § 1 ust. 1 niniejszej umowy, ze strony Zamawiającego są:</w:t>
      </w:r>
    </w:p>
    <w:p w14:paraId="7D824AB1" w14:textId="77777777" w:rsidR="005B2AA7" w:rsidRDefault="00190B62">
      <w:pPr>
        <w:pStyle w:val="Akapitzlist"/>
        <w:numPr>
          <w:ilvl w:val="1"/>
          <w:numId w:val="10"/>
        </w:numPr>
        <w:spacing w:after="0" w:line="240" w:lineRule="auto"/>
        <w:ind w:left="851"/>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w:t>
      </w:r>
    </w:p>
    <w:p w14:paraId="0A78577F" w14:textId="77777777" w:rsidR="005B2AA7" w:rsidRDefault="00190B62">
      <w:pPr>
        <w:pStyle w:val="Akapitzlist"/>
        <w:numPr>
          <w:ilvl w:val="1"/>
          <w:numId w:val="10"/>
        </w:numPr>
        <w:spacing w:after="0" w:line="240" w:lineRule="auto"/>
        <w:ind w:left="851"/>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w:t>
      </w:r>
    </w:p>
    <w:p w14:paraId="45C16BE4" w14:textId="77777777" w:rsidR="005B2AA7" w:rsidRDefault="00190B62">
      <w:pPr>
        <w:pStyle w:val="Akapitzlist"/>
        <w:numPr>
          <w:ilvl w:val="1"/>
          <w:numId w:val="10"/>
        </w:numPr>
        <w:spacing w:after="0" w:line="240" w:lineRule="auto"/>
        <w:ind w:left="851"/>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lastRenderedPageBreak/>
        <w:t>……………………………………</w:t>
      </w:r>
    </w:p>
    <w:p w14:paraId="2854F1FB" w14:textId="77777777" w:rsidR="005B2AA7" w:rsidRDefault="00190B62">
      <w:pPr>
        <w:pStyle w:val="Tytu"/>
        <w:numPr>
          <w:ilvl w:val="0"/>
          <w:numId w:val="10"/>
        </w:numPr>
        <w:jc w:val="both"/>
        <w:rPr>
          <w:b w:val="0"/>
        </w:rPr>
      </w:pPr>
      <w:r>
        <w:rPr>
          <w:b w:val="0"/>
        </w:rPr>
        <w:t>Osoby wskazane w ust. 5 niniejszego paragrafu nie są upoważnione do składania oświadczeń woli w imieniu Zamawiającego, które zmierzałyby do zmiany bądź uzupełnienia niniejszej umowy.</w:t>
      </w:r>
    </w:p>
    <w:p w14:paraId="5DD3F017" w14:textId="77777777" w:rsidR="005B2AA7" w:rsidRDefault="005B2AA7">
      <w:pPr>
        <w:pStyle w:val="Tytu"/>
      </w:pPr>
    </w:p>
    <w:p w14:paraId="26AE8E41" w14:textId="77777777" w:rsidR="005B2AA7" w:rsidRDefault="00190B62">
      <w:pPr>
        <w:pStyle w:val="Tytu"/>
      </w:pPr>
      <w:r>
        <w:t>§ 13</w:t>
      </w:r>
    </w:p>
    <w:p w14:paraId="11941CAC" w14:textId="77777777" w:rsidR="005B2AA7" w:rsidRDefault="00190B62">
      <w:pPr>
        <w:pStyle w:val="Tytu"/>
        <w:jc w:val="both"/>
        <w:rPr>
          <w:b w:val="0"/>
          <w:iCs/>
        </w:rPr>
      </w:pPr>
      <w:r>
        <w:rPr>
          <w:b w:val="0"/>
          <w:iCs/>
        </w:rPr>
        <w:t>Umowę sporządzono w dwóch jednobrzmiących egzemplarzach - jeden dla Zamawiającego, jeden dla Wykonawcy.</w:t>
      </w:r>
    </w:p>
    <w:p w14:paraId="7A1CA9C7" w14:textId="77777777" w:rsidR="005B2AA7" w:rsidRDefault="005B2AA7">
      <w:pPr>
        <w:pStyle w:val="Tytu"/>
        <w:jc w:val="left"/>
        <w:rPr>
          <w:b w:val="0"/>
          <w:bCs w:val="0"/>
        </w:rPr>
      </w:pPr>
    </w:p>
    <w:p w14:paraId="38AA3972" w14:textId="77777777" w:rsidR="005B2AA7" w:rsidRDefault="00190B62">
      <w:pPr>
        <w:pStyle w:val="Tytu"/>
        <w:jc w:val="left"/>
        <w:rPr>
          <w:b w:val="0"/>
          <w:bCs w:val="0"/>
        </w:rPr>
      </w:pPr>
      <w:r>
        <w:rPr>
          <w:b w:val="0"/>
          <w:bCs w:val="0"/>
        </w:rPr>
        <w:t>Załączniki:</w:t>
      </w:r>
    </w:p>
    <w:p w14:paraId="756A9185" w14:textId="77777777" w:rsidR="005B2AA7" w:rsidRDefault="00190B62">
      <w:pPr>
        <w:pStyle w:val="Akapitzlist"/>
        <w:numPr>
          <w:ilvl w:val="0"/>
          <w:numId w:val="11"/>
        </w:numPr>
        <w:spacing w:after="0" w:line="240" w:lineRule="auto"/>
        <w:ind w:left="426"/>
        <w:jc w:val="both"/>
        <w:rPr>
          <w:rFonts w:ascii="Times New Roman" w:hAnsi="Times New Roman"/>
          <w:sz w:val="24"/>
          <w:szCs w:val="24"/>
        </w:rPr>
      </w:pPr>
      <w:r>
        <w:rPr>
          <w:rFonts w:ascii="Times New Roman" w:hAnsi="Times New Roman"/>
          <w:sz w:val="24"/>
          <w:szCs w:val="24"/>
        </w:rPr>
        <w:t>Opis przedmiotu zamówienia;</w:t>
      </w:r>
    </w:p>
    <w:p w14:paraId="145D839F" w14:textId="77777777" w:rsidR="005B2AA7" w:rsidRDefault="00190B62">
      <w:pPr>
        <w:pStyle w:val="Akapitzlist"/>
        <w:numPr>
          <w:ilvl w:val="0"/>
          <w:numId w:val="11"/>
        </w:numPr>
        <w:spacing w:after="0" w:line="240" w:lineRule="auto"/>
        <w:ind w:left="426"/>
        <w:jc w:val="both"/>
        <w:rPr>
          <w:rFonts w:ascii="Times New Roman" w:hAnsi="Times New Roman"/>
          <w:bCs/>
          <w:sz w:val="24"/>
          <w:szCs w:val="24"/>
        </w:rPr>
      </w:pPr>
      <w:r>
        <w:rPr>
          <w:rFonts w:ascii="Times New Roman" w:hAnsi="Times New Roman"/>
          <w:bCs/>
          <w:sz w:val="24"/>
          <w:szCs w:val="24"/>
        </w:rPr>
        <w:t>Kopia oferty Wykonawcy;</w:t>
      </w:r>
    </w:p>
    <w:p w14:paraId="628F183E" w14:textId="77777777" w:rsidR="005B2AA7" w:rsidRDefault="00190B62">
      <w:pPr>
        <w:pStyle w:val="Akapitzlist"/>
        <w:numPr>
          <w:ilvl w:val="0"/>
          <w:numId w:val="11"/>
        </w:numPr>
        <w:spacing w:after="0" w:line="240" w:lineRule="auto"/>
        <w:ind w:left="426"/>
        <w:jc w:val="both"/>
        <w:rPr>
          <w:rFonts w:ascii="Times New Roman" w:hAnsi="Times New Roman"/>
          <w:bCs/>
          <w:sz w:val="24"/>
          <w:szCs w:val="24"/>
        </w:rPr>
      </w:pPr>
      <w:r>
        <w:rPr>
          <w:rFonts w:ascii="Times New Roman" w:hAnsi="Times New Roman"/>
          <w:bCs/>
          <w:sz w:val="24"/>
          <w:szCs w:val="24"/>
        </w:rPr>
        <w:t>Wykaz podwykonawców;</w:t>
      </w:r>
    </w:p>
    <w:p w14:paraId="26A1E62E" w14:textId="77777777" w:rsidR="005B2AA7" w:rsidRDefault="00190B62">
      <w:pPr>
        <w:pStyle w:val="Akapitzlist"/>
        <w:numPr>
          <w:ilvl w:val="0"/>
          <w:numId w:val="11"/>
        </w:numPr>
        <w:spacing w:after="0" w:line="240" w:lineRule="auto"/>
        <w:ind w:left="426"/>
        <w:jc w:val="both"/>
        <w:rPr>
          <w:rFonts w:ascii="Times New Roman" w:hAnsi="Times New Roman"/>
          <w:bCs/>
          <w:sz w:val="24"/>
          <w:szCs w:val="24"/>
        </w:rPr>
      </w:pPr>
      <w:r>
        <w:rPr>
          <w:rFonts w:ascii="Times New Roman" w:hAnsi="Times New Roman"/>
          <w:bCs/>
          <w:sz w:val="24"/>
          <w:szCs w:val="24"/>
        </w:rPr>
        <w:t>Formularz cenowy.</w:t>
      </w:r>
    </w:p>
    <w:p w14:paraId="2C083C84" w14:textId="77777777" w:rsidR="005B2AA7" w:rsidRDefault="00190B62">
      <w:pPr>
        <w:pStyle w:val="Akapitzlist"/>
        <w:numPr>
          <w:ilvl w:val="0"/>
          <w:numId w:val="11"/>
        </w:numPr>
        <w:tabs>
          <w:tab w:val="clear" w:pos="720"/>
        </w:tabs>
        <w:spacing w:after="0" w:line="240" w:lineRule="auto"/>
        <w:ind w:left="426"/>
        <w:jc w:val="both"/>
        <w:rPr>
          <w:rFonts w:ascii="Times New Roman" w:hAnsi="Times New Roman"/>
          <w:bCs/>
          <w:sz w:val="24"/>
          <w:szCs w:val="24"/>
        </w:rPr>
      </w:pPr>
      <w:r>
        <w:br w:type="page"/>
      </w:r>
    </w:p>
    <w:p w14:paraId="53066A92" w14:textId="77777777" w:rsidR="005B2AA7" w:rsidRDefault="00190B62">
      <w:pPr>
        <w:spacing w:after="0" w:line="240" w:lineRule="auto"/>
        <w:jc w:val="right"/>
        <w:rPr>
          <w:rFonts w:ascii="Times New Roman" w:hAnsi="Times New Roman"/>
          <w:sz w:val="24"/>
          <w:szCs w:val="24"/>
        </w:rPr>
      </w:pPr>
      <w:r>
        <w:rPr>
          <w:rFonts w:ascii="Times New Roman" w:hAnsi="Times New Roman"/>
          <w:sz w:val="24"/>
          <w:szCs w:val="24"/>
        </w:rPr>
        <w:lastRenderedPageBreak/>
        <w:t>Załącznik nr 4</w:t>
      </w:r>
    </w:p>
    <w:p w14:paraId="38333BFB" w14:textId="77777777" w:rsidR="005B2AA7" w:rsidRDefault="00190B62">
      <w:pPr>
        <w:spacing w:after="0" w:line="240" w:lineRule="auto"/>
        <w:jc w:val="center"/>
        <w:rPr>
          <w:rFonts w:ascii="Times New Roman" w:hAnsi="Times New Roman"/>
          <w:b/>
          <w:sz w:val="28"/>
          <w:szCs w:val="24"/>
        </w:rPr>
      </w:pPr>
      <w:r>
        <w:rPr>
          <w:rFonts w:ascii="Times New Roman" w:hAnsi="Times New Roman"/>
          <w:b/>
          <w:sz w:val="28"/>
          <w:szCs w:val="24"/>
        </w:rPr>
        <w:t>Opis przedmiotu zamówienia</w:t>
      </w:r>
    </w:p>
    <w:p w14:paraId="2090D6F7" w14:textId="77777777" w:rsidR="005B2AA7" w:rsidRPr="00E40A17" w:rsidRDefault="005B2AA7">
      <w:pPr>
        <w:spacing w:after="0" w:line="240" w:lineRule="auto"/>
        <w:jc w:val="both"/>
        <w:rPr>
          <w:rFonts w:ascii="Times New Roman" w:hAnsi="Times New Roman"/>
          <w:b/>
          <w:sz w:val="24"/>
          <w:szCs w:val="24"/>
        </w:rPr>
      </w:pPr>
    </w:p>
    <w:p w14:paraId="6F937FD8" w14:textId="77777777" w:rsidR="005B2AA7" w:rsidRPr="00E40A17" w:rsidRDefault="00190B62">
      <w:pPr>
        <w:pStyle w:val="Default"/>
        <w:numPr>
          <w:ilvl w:val="0"/>
          <w:numId w:val="14"/>
        </w:numPr>
        <w:jc w:val="both"/>
        <w:rPr>
          <w:color w:val="auto"/>
        </w:rPr>
      </w:pPr>
      <w:r w:rsidRPr="00E40A17">
        <w:rPr>
          <w:color w:val="auto"/>
        </w:rPr>
        <w:t xml:space="preserve">Przedmiotem zamówienia jest </w:t>
      </w:r>
      <w:r w:rsidRPr="00E40A17">
        <w:t>dostawa urządzeń komputerowych</w:t>
      </w:r>
      <w:r w:rsidR="002E29F8" w:rsidRPr="00E40A17">
        <w:t>,</w:t>
      </w:r>
      <w:r w:rsidRPr="00E40A17">
        <w:t xml:space="preserve"> s</w:t>
      </w:r>
      <w:r w:rsidRPr="00E40A17">
        <w:rPr>
          <w:color w:val="auto"/>
        </w:rPr>
        <w:t>zczegółowo opisanego poniżej.</w:t>
      </w:r>
    </w:p>
    <w:p w14:paraId="089C7191" w14:textId="77777777" w:rsidR="005B2AA7" w:rsidRPr="00E40A17" w:rsidRDefault="00190B62">
      <w:pPr>
        <w:pStyle w:val="Default"/>
        <w:numPr>
          <w:ilvl w:val="0"/>
          <w:numId w:val="14"/>
        </w:numPr>
        <w:jc w:val="both"/>
        <w:rPr>
          <w:color w:val="auto"/>
        </w:rPr>
      </w:pPr>
      <w:r w:rsidRPr="00E40A17">
        <w:rPr>
          <w:color w:val="auto"/>
        </w:rPr>
        <w:t>Dostarczony asortyment musi być fabrycznie nowy tj. wykonany z nowych elementów, nie używany, zapakowany w oryginalne opakowania producenta.</w:t>
      </w:r>
    </w:p>
    <w:p w14:paraId="74BD70F5" w14:textId="77777777" w:rsidR="005B2AA7" w:rsidRPr="00E40A17" w:rsidRDefault="00190B62">
      <w:pPr>
        <w:pStyle w:val="Default"/>
        <w:numPr>
          <w:ilvl w:val="0"/>
          <w:numId w:val="14"/>
        </w:numPr>
        <w:jc w:val="both"/>
        <w:rPr>
          <w:color w:val="auto"/>
        </w:rPr>
      </w:pPr>
      <w:r w:rsidRPr="00E40A17">
        <w:rPr>
          <w:color w:val="auto"/>
        </w:rPr>
        <w:t xml:space="preserve">Zamawiający przedstawił minimalne parametry techniczne, które spełniałyby założone wymagania techniczne i jakościowe, funkcjonalne oraz użytkowe. Wykonawca może zaoferować inny typ urządzenia, ale musi być on równoważny jakościowo do określonego w SWZ. Oznacza to, że w ofercie nie może być zaoferowane urządzenie o niższym standardzie i gorszych parametrach niż określone w SWZ. </w:t>
      </w:r>
    </w:p>
    <w:p w14:paraId="22A36A6E" w14:textId="77777777" w:rsidR="005B2AA7" w:rsidRPr="00E40A17" w:rsidRDefault="00190B62">
      <w:pPr>
        <w:pStyle w:val="Default"/>
        <w:numPr>
          <w:ilvl w:val="0"/>
          <w:numId w:val="14"/>
        </w:numPr>
        <w:jc w:val="both"/>
        <w:rPr>
          <w:color w:val="auto"/>
        </w:rPr>
      </w:pPr>
      <w:r w:rsidRPr="00E40A17">
        <w:rPr>
          <w:color w:val="auto"/>
        </w:rPr>
        <w:t>Warunki gwarancji nie mogą nakazywać Zamawiającemu przechowywania opakowań, w których przedmiot zamówienia zostanie dostarczony (Zamawiający może usunąć opakowania po dostawie, co nie spowoduje utarty gwarancji, a dostarczone urządzenia, mimo braku opakowań, będą podlegały usłudze gwarancyjnej).</w:t>
      </w:r>
    </w:p>
    <w:p w14:paraId="7236C883" w14:textId="77777777" w:rsidR="005B2AA7" w:rsidRPr="00E40A17" w:rsidRDefault="00190B62">
      <w:pPr>
        <w:pStyle w:val="Akapitzlist"/>
        <w:numPr>
          <w:ilvl w:val="0"/>
          <w:numId w:val="14"/>
        </w:numPr>
        <w:spacing w:after="0" w:line="240" w:lineRule="auto"/>
        <w:jc w:val="both"/>
        <w:rPr>
          <w:rFonts w:ascii="Times New Roman" w:hAnsi="Times New Roman"/>
          <w:sz w:val="24"/>
          <w:szCs w:val="24"/>
        </w:rPr>
      </w:pPr>
      <w:r w:rsidRPr="00E40A17">
        <w:rPr>
          <w:rFonts w:ascii="Times New Roman" w:hAnsi="Times New Roman"/>
          <w:sz w:val="24"/>
          <w:szCs w:val="24"/>
        </w:rPr>
        <w:t>Przedmiotem zamówienia jest dostawa urządzeń komputerowych w ilości i asortymencie:</w:t>
      </w:r>
    </w:p>
    <w:p w14:paraId="3AB73F87" w14:textId="77777777" w:rsidR="00D3245B" w:rsidRPr="00E40A17" w:rsidRDefault="00D3245B">
      <w:pPr>
        <w:pStyle w:val="Akapitzlist"/>
        <w:numPr>
          <w:ilvl w:val="1"/>
          <w:numId w:val="14"/>
        </w:numPr>
        <w:spacing w:after="0" w:line="240" w:lineRule="auto"/>
        <w:jc w:val="both"/>
        <w:rPr>
          <w:rFonts w:ascii="Times New Roman" w:hAnsi="Times New Roman"/>
          <w:sz w:val="24"/>
          <w:szCs w:val="24"/>
        </w:rPr>
      </w:pPr>
      <w:r w:rsidRPr="00E40A17">
        <w:rPr>
          <w:rFonts w:ascii="Times New Roman" w:hAnsi="Times New Roman"/>
          <w:sz w:val="24"/>
          <w:szCs w:val="24"/>
        </w:rPr>
        <w:t xml:space="preserve">Komputer stacjonarny </w:t>
      </w:r>
      <w:r w:rsidR="00416C69" w:rsidRPr="00E40A17">
        <w:rPr>
          <w:rFonts w:ascii="Times New Roman" w:hAnsi="Times New Roman"/>
          <w:sz w:val="24"/>
          <w:szCs w:val="24"/>
        </w:rPr>
        <w:t xml:space="preserve">typu All In One </w:t>
      </w:r>
      <w:r w:rsidRPr="00E40A17">
        <w:rPr>
          <w:rFonts w:ascii="Times New Roman" w:hAnsi="Times New Roman"/>
          <w:sz w:val="24"/>
          <w:szCs w:val="24"/>
        </w:rPr>
        <w:t xml:space="preserve">w ilości </w:t>
      </w:r>
      <w:r w:rsidR="00772E75" w:rsidRPr="00E40A17">
        <w:rPr>
          <w:rFonts w:ascii="Times New Roman" w:hAnsi="Times New Roman"/>
          <w:sz w:val="24"/>
          <w:szCs w:val="24"/>
        </w:rPr>
        <w:t>20</w:t>
      </w:r>
      <w:r w:rsidRPr="00E40A17">
        <w:rPr>
          <w:rFonts w:ascii="Times New Roman" w:hAnsi="Times New Roman"/>
          <w:sz w:val="24"/>
          <w:szCs w:val="24"/>
        </w:rPr>
        <w:t xml:space="preserve"> szt. o parametrach nie gorszych niż:</w:t>
      </w:r>
    </w:p>
    <w:p w14:paraId="230CF44A" w14:textId="77777777" w:rsidR="00416C69" w:rsidRPr="00E40A17" w:rsidRDefault="00416C69">
      <w:pPr>
        <w:pStyle w:val="Akapitzlist"/>
        <w:numPr>
          <w:ilvl w:val="2"/>
          <w:numId w:val="14"/>
        </w:numPr>
        <w:spacing w:after="0" w:line="240" w:lineRule="auto"/>
        <w:jc w:val="both"/>
        <w:rPr>
          <w:rFonts w:ascii="Times New Roman" w:hAnsi="Times New Roman"/>
          <w:sz w:val="24"/>
          <w:szCs w:val="24"/>
        </w:rPr>
      </w:pPr>
      <w:r w:rsidRPr="00E40A17">
        <w:rPr>
          <w:rFonts w:ascii="Times New Roman" w:hAnsi="Times New Roman"/>
          <w:sz w:val="24"/>
          <w:szCs w:val="24"/>
        </w:rPr>
        <w:t>Procesor:</w:t>
      </w:r>
    </w:p>
    <w:p w14:paraId="430470FB"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Wyprodukowany nie wcześniej niż I kw. 2022 r.;</w:t>
      </w:r>
    </w:p>
    <w:p w14:paraId="1C6F2C92"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taktowanie zegara min. 2,8 GHz;</w:t>
      </w:r>
    </w:p>
    <w:p w14:paraId="700D9947"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Technologia automatycznego zwiększania szybkości taktowania do min.  4 GHz;</w:t>
      </w:r>
    </w:p>
    <w:p w14:paraId="54BE3A7E"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Ilość rdzeni min. 8;</w:t>
      </w:r>
    </w:p>
    <w:p w14:paraId="20D6DDCD"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Pamięć podręczna min. 10 MB;</w:t>
      </w:r>
    </w:p>
    <w:p w14:paraId="6E07B5C5"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Procesor osiągający w teś</w:t>
      </w:r>
      <w:r w:rsidR="007A7E90" w:rsidRPr="00E40A17">
        <w:rPr>
          <w:rFonts w:ascii="Times New Roman" w:hAnsi="Times New Roman"/>
          <w:sz w:val="24"/>
          <w:szCs w:val="24"/>
        </w:rPr>
        <w:t xml:space="preserve">cie PassMark Performance Test, </w:t>
      </w:r>
      <w:r w:rsidRPr="00E40A17">
        <w:rPr>
          <w:rFonts w:ascii="Times New Roman" w:hAnsi="Times New Roman"/>
          <w:sz w:val="24"/>
          <w:szCs w:val="24"/>
        </w:rPr>
        <w:t xml:space="preserve">co najmniej 16000 punktów w kategorii Average CPU Mark. Wynik dostępny na stronie: </w:t>
      </w:r>
      <w:hyperlink r:id="rId13">
        <w:r w:rsidRPr="00E40A17">
          <w:rPr>
            <w:rFonts w:ascii="Times New Roman" w:hAnsi="Times New Roman"/>
            <w:color w:val="000000" w:themeColor="text1"/>
            <w:sz w:val="24"/>
            <w:szCs w:val="24"/>
          </w:rPr>
          <w:t>https://www.cpubenchmark.net/cpu_list.php</w:t>
        </w:r>
      </w:hyperlink>
      <w:r w:rsidRPr="00E40A17">
        <w:rPr>
          <w:rFonts w:ascii="Times New Roman" w:hAnsi="Times New Roman"/>
          <w:sz w:val="24"/>
          <w:szCs w:val="24"/>
        </w:rPr>
        <w:t xml:space="preserve"> na dzień 26.09.2022 r.;</w:t>
      </w:r>
    </w:p>
    <w:p w14:paraId="38D53E87"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Ekran:</w:t>
      </w:r>
    </w:p>
    <w:p w14:paraId="67CC9389" w14:textId="77777777" w:rsidR="00416C69" w:rsidRPr="00E40A17" w:rsidRDefault="001F3200">
      <w:pPr>
        <w:numPr>
          <w:ilvl w:val="4"/>
          <w:numId w:val="14"/>
        </w:numPr>
        <w:suppressAutoHyphens w:val="0"/>
        <w:spacing w:after="0" w:line="240" w:lineRule="auto"/>
        <w:jc w:val="both"/>
        <w:rPr>
          <w:rFonts w:ascii="Times New Roman" w:hAnsi="Times New Roman"/>
          <w:sz w:val="24"/>
          <w:szCs w:val="24"/>
        </w:rPr>
      </w:pPr>
      <w:r>
        <w:rPr>
          <w:rFonts w:ascii="Times New Roman" w:hAnsi="Times New Roman"/>
          <w:sz w:val="24"/>
          <w:szCs w:val="24"/>
        </w:rPr>
        <w:t>Wielkość matrycy min. 23,5 cala</w:t>
      </w:r>
      <w:r w:rsidR="00416C69" w:rsidRPr="00E40A17">
        <w:rPr>
          <w:rFonts w:ascii="Times New Roman" w:hAnsi="Times New Roman"/>
          <w:sz w:val="24"/>
          <w:szCs w:val="24"/>
        </w:rPr>
        <w:t>;</w:t>
      </w:r>
    </w:p>
    <w:p w14:paraId="2E44EE73"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Rodzaj matrycy FHD IPS </w:t>
      </w:r>
      <w:r w:rsidR="001F3200">
        <w:rPr>
          <w:rFonts w:ascii="Times New Roman" w:hAnsi="Times New Roman"/>
          <w:sz w:val="24"/>
          <w:szCs w:val="24"/>
        </w:rPr>
        <w:t>m</w:t>
      </w:r>
      <w:r w:rsidRPr="00E40A17">
        <w:rPr>
          <w:rFonts w:ascii="Times New Roman" w:hAnsi="Times New Roman"/>
          <w:sz w:val="24"/>
          <w:szCs w:val="24"/>
        </w:rPr>
        <w:t xml:space="preserve">atowa; </w:t>
      </w:r>
    </w:p>
    <w:p w14:paraId="257C7909"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Jasność min. 250n;</w:t>
      </w:r>
    </w:p>
    <w:p w14:paraId="333C1E25"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Rozdzielczość (pixele) min. 1920 x 1080;</w:t>
      </w:r>
    </w:p>
    <w:p w14:paraId="245D3D0C"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Dysk Twardy:</w:t>
      </w:r>
    </w:p>
    <w:p w14:paraId="27FBB367"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Pojemność min. 512 GB;</w:t>
      </w:r>
    </w:p>
    <w:p w14:paraId="7E1E392D"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Typ SSD M.2;</w:t>
      </w:r>
    </w:p>
    <w:p w14:paraId="68846D7B"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Pamięć Ram:</w:t>
      </w:r>
    </w:p>
    <w:p w14:paraId="3B68E485"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Wielkość pamięci min. 16 GB;</w:t>
      </w:r>
    </w:p>
    <w:p w14:paraId="42139E2E"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Rodzaj pamięci DDR4;</w:t>
      </w:r>
    </w:p>
    <w:p w14:paraId="05A818B7"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Ilość banków pamięci: 2;</w:t>
      </w:r>
    </w:p>
    <w:p w14:paraId="1CC8DB55"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Ilość wolnych banków: 1;</w:t>
      </w:r>
    </w:p>
    <w:p w14:paraId="6092FDDB"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Możliwość rozbudowy do min. 65 GB; </w:t>
      </w:r>
    </w:p>
    <w:p w14:paraId="02219A52"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Taktowanie min. 3200 MHz;</w:t>
      </w:r>
    </w:p>
    <w:p w14:paraId="5E29F482"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rozbudowy pamięci;</w:t>
      </w:r>
    </w:p>
    <w:p w14:paraId="0A960C54"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Karta Graficzna:</w:t>
      </w:r>
    </w:p>
    <w:p w14:paraId="3963A89D"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Typ karty graficznej zintegrowana;</w:t>
      </w:r>
    </w:p>
    <w:p w14:paraId="3F486E6B"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Rodzaj pamięci Przydzielana dynamicznie;</w:t>
      </w:r>
    </w:p>
    <w:p w14:paraId="58C0E17A"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lastRenderedPageBreak/>
        <w:t>Wynik wydajności w teście PassMark Performance Test co najmniej  2500 punktów w kategorii Average G3D Rating. Dostępny na stronie: http://www.videocardbenchmark.net/gpu_list.php na dzień 11.07.2022 r.;</w:t>
      </w:r>
    </w:p>
    <w:p w14:paraId="7A96E0A8"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Złącza w ilości minimalnej:</w:t>
      </w:r>
    </w:p>
    <w:p w14:paraId="093576FC"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Gniazdo słuchawkowe: Mikrofon/Słuchawki;</w:t>
      </w:r>
    </w:p>
    <w:p w14:paraId="63224F07"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USB:</w:t>
      </w:r>
      <w:r w:rsidRPr="00E40A17">
        <w:rPr>
          <w:rFonts w:ascii="Times New Roman" w:hAnsi="Times New Roman"/>
          <w:sz w:val="24"/>
          <w:szCs w:val="24"/>
        </w:rPr>
        <w:tab/>
      </w:r>
    </w:p>
    <w:p w14:paraId="363EA333"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1x USB-C 3.1;</w:t>
      </w:r>
    </w:p>
    <w:p w14:paraId="1C07A556"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4x USB 3.2 Gen 1;</w:t>
      </w:r>
    </w:p>
    <w:p w14:paraId="6C5E847E"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HDMI;</w:t>
      </w:r>
    </w:p>
    <w:p w14:paraId="010DD515"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DisplayPort;</w:t>
      </w:r>
    </w:p>
    <w:p w14:paraId="0AB42B1F"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RJ-45 (Ethernet);</w:t>
      </w:r>
    </w:p>
    <w:p w14:paraId="3CE70959"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Czytnik kart pamięci;</w:t>
      </w:r>
    </w:p>
    <w:p w14:paraId="065E6C72"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Głośniki min. 2 szt.;</w:t>
      </w:r>
    </w:p>
    <w:p w14:paraId="6F7309C2"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Mikrofon min. 2 szt.;</w:t>
      </w:r>
    </w:p>
    <w:p w14:paraId="2B4A4818"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Kamera internetowa FHD RGB;</w:t>
      </w:r>
    </w:p>
    <w:p w14:paraId="5BBC9ADB"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Karta sieciowa LAN 10/100/1000 Mbps;</w:t>
      </w:r>
    </w:p>
    <w:p w14:paraId="6D8DB11A"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Karta bezprzewodowa Bluetooth 5.2, WiFi;</w:t>
      </w:r>
    </w:p>
    <w:p w14:paraId="6FD021B6"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Szyfrowanie TPM 2.0;</w:t>
      </w:r>
    </w:p>
    <w:p w14:paraId="1EAA3948"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Gniazdo blokady bezpieczeństwa;</w:t>
      </w:r>
    </w:p>
    <w:p w14:paraId="036443DF"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Preinstalowany system operacyjny:</w:t>
      </w:r>
    </w:p>
    <w:p w14:paraId="388C64C7"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Oferowany system musi spełniać następujące wymagania poprzez wbudowane mechanizmy, bez użycia dodatkowych aplikacji:</w:t>
      </w:r>
    </w:p>
    <w:p w14:paraId="7D030AEB"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 Dostępne dwa rodzaje graficznego interfejsu użytkownika: Klasyczny, umożliwiający obsługę przy pomocy klawiatury i myszy; Dotykowy umożliwiający sterowanie dotykiem na urządzeniach typu tablet lub monitorach dotykowych;</w:t>
      </w:r>
    </w:p>
    <w:p w14:paraId="78C6D766"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Funkcje związane z obsługą komputerów typu tablet, z wbudowanym modułem „uczenia się” pisma użytkownika – obsługa języka polskiego;</w:t>
      </w:r>
    </w:p>
    <w:p w14:paraId="7F4251F9"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Interfejs użytkownika dostępny w wielu językach do wyboru – w tym polskim i angielskim;</w:t>
      </w:r>
    </w:p>
    <w:p w14:paraId="2E4FA948"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tworzenia pulpitów wirtualnych, przenoszenia aplikacji pomiędzy pulpitami i przełączanie się pomiędzy pulpitami za pomocą skrótów klawiaturowych lub GUI;</w:t>
      </w:r>
    </w:p>
    <w:p w14:paraId="411DF151"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Wbudowane w system operacyjny minimum dwie</w:t>
      </w:r>
      <w:r w:rsidR="007A7E90" w:rsidRPr="00E40A17">
        <w:rPr>
          <w:rFonts w:ascii="Times New Roman" w:hAnsi="Times New Roman"/>
          <w:sz w:val="24"/>
          <w:szCs w:val="24"/>
        </w:rPr>
        <w:t xml:space="preserve"> </w:t>
      </w:r>
      <w:r w:rsidRPr="00E40A17">
        <w:rPr>
          <w:rFonts w:ascii="Times New Roman" w:hAnsi="Times New Roman"/>
          <w:sz w:val="24"/>
          <w:szCs w:val="24"/>
        </w:rPr>
        <w:t>przeglądarki internetowe;</w:t>
      </w:r>
    </w:p>
    <w:p w14:paraId="34BF992D"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5642AA4"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Zlokalizowane w języku polskim, co najmniej następujące elementy: menu, pomoc, komunikaty systemowe, menedżer plików;</w:t>
      </w:r>
    </w:p>
    <w:p w14:paraId="5EC4A081"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lastRenderedPageBreak/>
        <w:t>Graficzne środowisko instalacji i konfiguracji dostępne w języku polskim;</w:t>
      </w:r>
    </w:p>
    <w:p w14:paraId="384E6748"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Wbudowany system pomocy w języku polskim;</w:t>
      </w:r>
    </w:p>
    <w:p w14:paraId="32DCF6A5"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przystosowania stanowiska dla osób niepełnosprawnych (np. słabo widzących)</w:t>
      </w:r>
      <w:r w:rsidR="007A7E90" w:rsidRPr="00E40A17">
        <w:rPr>
          <w:rFonts w:ascii="Times New Roman" w:hAnsi="Times New Roman"/>
          <w:sz w:val="24"/>
          <w:szCs w:val="24"/>
        </w:rPr>
        <w:t>;</w:t>
      </w:r>
    </w:p>
    <w:p w14:paraId="61EEE856"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dokonywania aktualizacji i poprawek systemu poprzez mechanizm zarządzany przez administratora systemu Zamawiającego</w:t>
      </w:r>
      <w:r w:rsidR="007A7E90" w:rsidRPr="00E40A17">
        <w:rPr>
          <w:rFonts w:ascii="Times New Roman" w:hAnsi="Times New Roman"/>
          <w:sz w:val="24"/>
          <w:szCs w:val="24"/>
        </w:rPr>
        <w:t>;</w:t>
      </w:r>
    </w:p>
    <w:p w14:paraId="255427A0"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dostarczania poprawek do systemu operacyjnego w modelu peer-to-peer</w:t>
      </w:r>
      <w:r w:rsidR="007A7E90" w:rsidRPr="00E40A17">
        <w:rPr>
          <w:rFonts w:ascii="Times New Roman" w:hAnsi="Times New Roman"/>
          <w:sz w:val="24"/>
          <w:szCs w:val="24"/>
        </w:rPr>
        <w:t>;</w:t>
      </w:r>
    </w:p>
    <w:p w14:paraId="2880ECAF"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Zabezpieczony hasłem hierarchiczny dostęp do systemu, konta i profile użytkowników zarządzane zdalnie; praca systemu w trybie ochrony kont użytkowników</w:t>
      </w:r>
      <w:r w:rsidR="007A7E90" w:rsidRPr="00E40A17">
        <w:rPr>
          <w:rFonts w:ascii="Times New Roman" w:hAnsi="Times New Roman"/>
          <w:sz w:val="24"/>
          <w:szCs w:val="24"/>
        </w:rPr>
        <w:t>;</w:t>
      </w:r>
    </w:p>
    <w:p w14:paraId="7504BAF4"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dołączenia systemu do usł</w:t>
      </w:r>
      <w:r w:rsidR="007A7E90" w:rsidRPr="00E40A17">
        <w:rPr>
          <w:rFonts w:ascii="Times New Roman" w:hAnsi="Times New Roman"/>
          <w:sz w:val="24"/>
          <w:szCs w:val="24"/>
        </w:rPr>
        <w:t>ugi katalogowej</w:t>
      </w:r>
      <w:r w:rsidR="007A7E90" w:rsidRPr="00E40A17">
        <w:rPr>
          <w:rFonts w:ascii="Times New Roman" w:hAnsi="Times New Roman"/>
          <w:sz w:val="24"/>
          <w:szCs w:val="24"/>
        </w:rPr>
        <w:br/>
      </w:r>
      <w:r w:rsidRPr="00E40A17">
        <w:rPr>
          <w:rFonts w:ascii="Times New Roman" w:hAnsi="Times New Roman"/>
          <w:sz w:val="24"/>
          <w:szCs w:val="24"/>
        </w:rPr>
        <w:t>on-premise lub w chmurze</w:t>
      </w:r>
      <w:r w:rsidR="007A7E90" w:rsidRPr="00E40A17">
        <w:rPr>
          <w:rFonts w:ascii="Times New Roman" w:hAnsi="Times New Roman"/>
          <w:sz w:val="24"/>
          <w:szCs w:val="24"/>
        </w:rPr>
        <w:t>;</w:t>
      </w:r>
    </w:p>
    <w:p w14:paraId="51852A7C"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Umożliwienie zablokowania urządzenia w ramach danego konta tylko do uruchamiania wybranej aplikacji - tryb </w:t>
      </w:r>
      <w:r w:rsidR="007A7E90" w:rsidRPr="00E40A17">
        <w:rPr>
          <w:rFonts w:ascii="Times New Roman" w:hAnsi="Times New Roman"/>
          <w:sz w:val="24"/>
          <w:szCs w:val="24"/>
        </w:rPr>
        <w:t>„kiosk”;</w:t>
      </w:r>
    </w:p>
    <w:p w14:paraId="7CBBBD05"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automatycznej synchronizacji plików i</w:t>
      </w:r>
      <w:r w:rsidR="007A7E90" w:rsidRPr="00E40A17">
        <w:rPr>
          <w:rFonts w:ascii="Times New Roman" w:hAnsi="Times New Roman"/>
          <w:sz w:val="24"/>
          <w:szCs w:val="24"/>
        </w:rPr>
        <w:t> </w:t>
      </w:r>
      <w:r w:rsidRPr="00E40A17">
        <w:rPr>
          <w:rFonts w:ascii="Times New Roman" w:hAnsi="Times New Roman"/>
          <w:sz w:val="24"/>
          <w:szCs w:val="24"/>
        </w:rPr>
        <w:t>folderów roboczych znajdujących się na firmowym serwerze plików w centrum danych z prywatnym urządzeniem, bez konieczności łączenia się z siecią VPN z</w:t>
      </w:r>
      <w:r w:rsidR="007A7E90" w:rsidRPr="00E40A17">
        <w:rPr>
          <w:rFonts w:ascii="Times New Roman" w:hAnsi="Times New Roman"/>
          <w:sz w:val="24"/>
          <w:szCs w:val="24"/>
        </w:rPr>
        <w:t> </w:t>
      </w:r>
      <w:r w:rsidRPr="00E40A17">
        <w:rPr>
          <w:rFonts w:ascii="Times New Roman" w:hAnsi="Times New Roman"/>
          <w:sz w:val="24"/>
          <w:szCs w:val="24"/>
        </w:rPr>
        <w:t>poziomu folderu użytkownika zlokalizowanego w centrum danych firmy</w:t>
      </w:r>
      <w:r w:rsidR="007A7E90" w:rsidRPr="00E40A17">
        <w:rPr>
          <w:rFonts w:ascii="Times New Roman" w:hAnsi="Times New Roman"/>
          <w:sz w:val="24"/>
          <w:szCs w:val="24"/>
        </w:rPr>
        <w:t>;</w:t>
      </w:r>
    </w:p>
    <w:p w14:paraId="494F7130"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Zdalna pomoc i współdzielenie aplikacji – możliwość zdalnego przejęcia sesji zalogowanego użytkownika celem rozwiązania problemu z komputerem</w:t>
      </w:r>
      <w:r w:rsidR="007A7E90" w:rsidRPr="00E40A17">
        <w:rPr>
          <w:rFonts w:ascii="Times New Roman" w:hAnsi="Times New Roman"/>
          <w:sz w:val="24"/>
          <w:szCs w:val="24"/>
        </w:rPr>
        <w:t>;</w:t>
      </w:r>
    </w:p>
    <w:p w14:paraId="07B60865"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Oprogramowanie dla tworzenia kopii zapasowych (Backup); automatyczne wykonywanie kopii plików z</w:t>
      </w:r>
      <w:r w:rsidR="007A7E90" w:rsidRPr="00E40A17">
        <w:rPr>
          <w:rFonts w:ascii="Times New Roman" w:hAnsi="Times New Roman"/>
          <w:sz w:val="24"/>
          <w:szCs w:val="24"/>
        </w:rPr>
        <w:t> </w:t>
      </w:r>
      <w:r w:rsidRPr="00E40A17">
        <w:rPr>
          <w:rFonts w:ascii="Times New Roman" w:hAnsi="Times New Roman"/>
          <w:sz w:val="24"/>
          <w:szCs w:val="24"/>
        </w:rPr>
        <w:t>możliwością automatycznego przywrócenia wersji wcześniejszej</w:t>
      </w:r>
      <w:r w:rsidR="007A7E90" w:rsidRPr="00E40A17">
        <w:rPr>
          <w:rFonts w:ascii="Times New Roman" w:hAnsi="Times New Roman"/>
          <w:sz w:val="24"/>
          <w:szCs w:val="24"/>
        </w:rPr>
        <w:t>;</w:t>
      </w:r>
    </w:p>
    <w:p w14:paraId="6D6CC8E1"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przywracania obrazu plików systemowych do uprzednio zapisanej postaci</w:t>
      </w:r>
      <w:r w:rsidR="007A7E90" w:rsidRPr="00E40A17">
        <w:rPr>
          <w:rFonts w:ascii="Times New Roman" w:hAnsi="Times New Roman"/>
          <w:sz w:val="24"/>
          <w:szCs w:val="24"/>
        </w:rPr>
        <w:t>;</w:t>
      </w:r>
    </w:p>
    <w:p w14:paraId="016356CE"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przywracania systemu operacyjnego do stanu początkowego z pozostawieniem plików użytkownika</w:t>
      </w:r>
      <w:r w:rsidR="007A7E90" w:rsidRPr="00E40A17">
        <w:rPr>
          <w:rFonts w:ascii="Times New Roman" w:hAnsi="Times New Roman"/>
          <w:sz w:val="24"/>
          <w:szCs w:val="24"/>
        </w:rPr>
        <w:t>;</w:t>
      </w:r>
    </w:p>
    <w:p w14:paraId="5B05C213"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blokowania lub dopuszczania dowolnych urządzeń peryferyjnych za pomocą polityk grupowych (np. przy użyciu numerów identyfikacyjnych sprzętu)</w:t>
      </w:r>
      <w:r w:rsidR="007A7E90" w:rsidRPr="00E40A17">
        <w:rPr>
          <w:rFonts w:ascii="Times New Roman" w:hAnsi="Times New Roman"/>
          <w:sz w:val="24"/>
          <w:szCs w:val="24"/>
        </w:rPr>
        <w:t>;</w:t>
      </w:r>
    </w:p>
    <w:p w14:paraId="06F33750"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Wbudowany mechanizm wirtualizacji typu hypervisor</w:t>
      </w:r>
      <w:r w:rsidR="007A7E90" w:rsidRPr="00E40A17">
        <w:rPr>
          <w:rFonts w:ascii="Times New Roman" w:hAnsi="Times New Roman"/>
          <w:sz w:val="24"/>
          <w:szCs w:val="24"/>
        </w:rPr>
        <w:t>;</w:t>
      </w:r>
    </w:p>
    <w:p w14:paraId="3B9D9FED"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Wbudowana możliwość zdalnego dostępu do systemu i</w:t>
      </w:r>
      <w:r w:rsidR="007A7E90" w:rsidRPr="00E40A17">
        <w:rPr>
          <w:rFonts w:ascii="Times New Roman" w:hAnsi="Times New Roman"/>
          <w:sz w:val="24"/>
          <w:szCs w:val="24"/>
        </w:rPr>
        <w:t> </w:t>
      </w:r>
      <w:r w:rsidRPr="00E40A17">
        <w:rPr>
          <w:rFonts w:ascii="Times New Roman" w:hAnsi="Times New Roman"/>
          <w:sz w:val="24"/>
          <w:szCs w:val="24"/>
        </w:rPr>
        <w:t>pracy zdalnej z wykorzystaniem pełnego interfejsu graficznego</w:t>
      </w:r>
      <w:r w:rsidR="007A7E90" w:rsidRPr="00E40A17">
        <w:rPr>
          <w:rFonts w:ascii="Times New Roman" w:hAnsi="Times New Roman"/>
          <w:sz w:val="24"/>
          <w:szCs w:val="24"/>
        </w:rPr>
        <w:t>;</w:t>
      </w:r>
    </w:p>
    <w:p w14:paraId="290D12DA"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Wbudowany system uwierzytelnienia dwuskładnikowego oparty o certyfikat lub klucz prywatny oraz PIN lub uwierzytelnienie biometryczne</w:t>
      </w:r>
      <w:r w:rsidR="007A7E90" w:rsidRPr="00E40A17">
        <w:rPr>
          <w:rFonts w:ascii="Times New Roman" w:hAnsi="Times New Roman"/>
          <w:sz w:val="24"/>
          <w:szCs w:val="24"/>
        </w:rPr>
        <w:t>;</w:t>
      </w:r>
    </w:p>
    <w:p w14:paraId="7599012B"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Wbudowane mechanizmy ochrony antywirusowej i</w:t>
      </w:r>
      <w:r w:rsidR="007A7E90" w:rsidRPr="00E40A17">
        <w:rPr>
          <w:rFonts w:ascii="Times New Roman" w:hAnsi="Times New Roman"/>
          <w:sz w:val="24"/>
          <w:szCs w:val="24"/>
        </w:rPr>
        <w:t> </w:t>
      </w:r>
      <w:r w:rsidRPr="00E40A17">
        <w:rPr>
          <w:rFonts w:ascii="Times New Roman" w:hAnsi="Times New Roman"/>
          <w:sz w:val="24"/>
          <w:szCs w:val="24"/>
        </w:rPr>
        <w:t>przeciw złośliwemu oprogramowaniu z zapewnionymi bezpłatnymi aktualizacjami</w:t>
      </w:r>
      <w:r w:rsidR="007A7E90" w:rsidRPr="00E40A17">
        <w:rPr>
          <w:rFonts w:ascii="Times New Roman" w:hAnsi="Times New Roman"/>
          <w:sz w:val="24"/>
          <w:szCs w:val="24"/>
        </w:rPr>
        <w:t>;</w:t>
      </w:r>
    </w:p>
    <w:p w14:paraId="09CED5DF"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Wbudowany system szyfrowania dysku twardego ze wsparciem modułu TPM</w:t>
      </w:r>
      <w:r w:rsidR="007A7E90" w:rsidRPr="00E40A17">
        <w:rPr>
          <w:rFonts w:ascii="Times New Roman" w:hAnsi="Times New Roman"/>
          <w:sz w:val="24"/>
          <w:szCs w:val="24"/>
        </w:rPr>
        <w:t>;</w:t>
      </w:r>
    </w:p>
    <w:p w14:paraId="5EEF7A3E"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lastRenderedPageBreak/>
        <w:t>Możliwość tworzenia i przechowywania kopii zapasowych kluczy odzyskiwania do szyfrowania dysku w</w:t>
      </w:r>
      <w:r w:rsidR="007A7E90" w:rsidRPr="00E40A17">
        <w:rPr>
          <w:rFonts w:ascii="Times New Roman" w:hAnsi="Times New Roman"/>
          <w:sz w:val="24"/>
          <w:szCs w:val="24"/>
        </w:rPr>
        <w:t> </w:t>
      </w:r>
      <w:r w:rsidRPr="00E40A17">
        <w:rPr>
          <w:rFonts w:ascii="Times New Roman" w:hAnsi="Times New Roman"/>
          <w:sz w:val="24"/>
          <w:szCs w:val="24"/>
        </w:rPr>
        <w:t>usługach katalogowych</w:t>
      </w:r>
      <w:r w:rsidR="007A7E90" w:rsidRPr="00E40A17">
        <w:rPr>
          <w:rFonts w:ascii="Times New Roman" w:hAnsi="Times New Roman"/>
          <w:sz w:val="24"/>
          <w:szCs w:val="24"/>
        </w:rPr>
        <w:t>;</w:t>
      </w:r>
    </w:p>
    <w:p w14:paraId="24317923"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Mechanizmy logowania w oparciu o: login i hasło, karty inteligentne i certyfikaty (smartcard), wirtualne karty inteligentne i certyfikaty (logowanie w oparciu o certyfikat chroniony poprzez moduł TPM), certyfikat/Klucz i PIN, certyfikat/Klucz i uwierzytelnienie biometryczne</w:t>
      </w:r>
      <w:r w:rsidR="007A7E90" w:rsidRPr="00E40A17">
        <w:rPr>
          <w:rFonts w:ascii="Times New Roman" w:hAnsi="Times New Roman"/>
          <w:sz w:val="24"/>
          <w:szCs w:val="24"/>
        </w:rPr>
        <w:t>;</w:t>
      </w:r>
    </w:p>
    <w:p w14:paraId="1900FAAD"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Wsparcie dla uwierzytelniania na bazie Kerberos v. 5</w:t>
      </w:r>
      <w:r w:rsidR="007A7E90" w:rsidRPr="00E40A17">
        <w:rPr>
          <w:rFonts w:ascii="Times New Roman" w:hAnsi="Times New Roman"/>
          <w:sz w:val="24"/>
          <w:szCs w:val="24"/>
        </w:rPr>
        <w:t>;</w:t>
      </w:r>
    </w:p>
    <w:p w14:paraId="559D72D9"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Wsparcie .NET Framework 2.x, 3.x i 4.x – możliwość uruchomienia aplikacji działających we wskazanych środowiskach</w:t>
      </w:r>
      <w:r w:rsidR="007A7E90" w:rsidRPr="00E40A17">
        <w:rPr>
          <w:rFonts w:ascii="Times New Roman" w:hAnsi="Times New Roman"/>
          <w:sz w:val="24"/>
          <w:szCs w:val="24"/>
        </w:rPr>
        <w:t>;</w:t>
      </w:r>
    </w:p>
    <w:p w14:paraId="144BCAEC"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Wsparcie dla VBScript – możliwość uruchamiania interpretera poleceń</w:t>
      </w:r>
      <w:r w:rsidR="007A7E90" w:rsidRPr="00E40A17">
        <w:rPr>
          <w:rFonts w:ascii="Times New Roman" w:hAnsi="Times New Roman"/>
          <w:sz w:val="24"/>
          <w:szCs w:val="24"/>
        </w:rPr>
        <w:t>;</w:t>
      </w:r>
    </w:p>
    <w:p w14:paraId="3AB47C47" w14:textId="77777777" w:rsidR="00416C69" w:rsidRPr="00E40A17" w:rsidRDefault="00416C69">
      <w:pPr>
        <w:numPr>
          <w:ilvl w:val="5"/>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Wsparcie dla PowerShell 5.x – możliwość uruchamiania interpretera poleceń</w:t>
      </w:r>
      <w:r w:rsidR="007A7E90" w:rsidRPr="00E40A17">
        <w:rPr>
          <w:rFonts w:ascii="Times New Roman" w:hAnsi="Times New Roman"/>
          <w:sz w:val="24"/>
          <w:szCs w:val="24"/>
        </w:rPr>
        <w:t>;</w:t>
      </w:r>
    </w:p>
    <w:p w14:paraId="391080A4"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Rodzaj gwarancji On-Site, (na miejscu u Zamawiającego)</w:t>
      </w:r>
      <w:r w:rsidR="007A7E90" w:rsidRPr="00E40A17">
        <w:rPr>
          <w:rFonts w:ascii="Times New Roman" w:hAnsi="Times New Roman"/>
          <w:sz w:val="24"/>
          <w:szCs w:val="24"/>
        </w:rPr>
        <w:t>;</w:t>
      </w:r>
    </w:p>
    <w:p w14:paraId="4923ED0B"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Dołączone akcesoria:</w:t>
      </w:r>
    </w:p>
    <w:p w14:paraId="02499432" w14:textId="77777777" w:rsidR="00416C69" w:rsidRPr="00E40A17" w:rsidRDefault="007A7E90">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kabel zasilający;</w:t>
      </w:r>
    </w:p>
    <w:p w14:paraId="5BC6E36E" w14:textId="77777777" w:rsidR="00416C69" w:rsidRPr="00E40A17" w:rsidRDefault="007A7E90">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przewodowa klawiatura;</w:t>
      </w:r>
    </w:p>
    <w:p w14:paraId="780FE5AD"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przewodowa mysz</w:t>
      </w:r>
      <w:r w:rsidR="007A7E90" w:rsidRPr="00E40A17">
        <w:rPr>
          <w:rFonts w:ascii="Times New Roman" w:hAnsi="Times New Roman"/>
          <w:sz w:val="24"/>
          <w:szCs w:val="24"/>
        </w:rPr>
        <w:t>;</w:t>
      </w:r>
    </w:p>
    <w:p w14:paraId="14EB1237"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Moc zasilacza </w:t>
      </w:r>
      <w:r w:rsidR="00416C69" w:rsidRPr="00E40A17">
        <w:rPr>
          <w:rFonts w:ascii="Times New Roman" w:hAnsi="Times New Roman"/>
          <w:sz w:val="24"/>
          <w:szCs w:val="24"/>
        </w:rPr>
        <w:t>min. 150</w:t>
      </w:r>
      <w:r w:rsidRPr="00E40A17">
        <w:rPr>
          <w:rFonts w:ascii="Times New Roman" w:hAnsi="Times New Roman"/>
          <w:sz w:val="24"/>
          <w:szCs w:val="24"/>
        </w:rPr>
        <w:t xml:space="preserve"> Wat;</w:t>
      </w:r>
    </w:p>
    <w:p w14:paraId="19267EE8" w14:textId="77777777" w:rsidR="00416C69" w:rsidRPr="00E40A17" w:rsidRDefault="00416C69">
      <w:pPr>
        <w:numPr>
          <w:ilvl w:val="1"/>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Komputer typu Notebook w ilości 18 szt. o parametrach nie gorszych niż: </w:t>
      </w:r>
    </w:p>
    <w:p w14:paraId="74DF4339"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Procesor:</w:t>
      </w:r>
    </w:p>
    <w:p w14:paraId="3422E3B5"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Wyprodukowany nie wcześniej niż I kw. 2022 r.</w:t>
      </w:r>
      <w:r w:rsidR="007A7E90" w:rsidRPr="00E40A17">
        <w:rPr>
          <w:rFonts w:ascii="Times New Roman" w:hAnsi="Times New Roman"/>
          <w:sz w:val="24"/>
          <w:szCs w:val="24"/>
        </w:rPr>
        <w:t>;</w:t>
      </w:r>
    </w:p>
    <w:p w14:paraId="3986764A"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taktowanie zegara min. 2.6 GHz</w:t>
      </w:r>
      <w:r w:rsidR="007A7E90" w:rsidRPr="00E40A17">
        <w:rPr>
          <w:rFonts w:ascii="Times New Roman" w:hAnsi="Times New Roman"/>
          <w:sz w:val="24"/>
          <w:szCs w:val="24"/>
        </w:rPr>
        <w:t>;</w:t>
      </w:r>
    </w:p>
    <w:p w14:paraId="7674BF0F"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Technologia automatycznego</w:t>
      </w:r>
      <w:r w:rsidR="007A7E90" w:rsidRPr="00E40A17">
        <w:rPr>
          <w:rFonts w:ascii="Times New Roman" w:hAnsi="Times New Roman"/>
          <w:sz w:val="24"/>
          <w:szCs w:val="24"/>
        </w:rPr>
        <w:t xml:space="preserve"> zwiększania szybkości do min. </w:t>
      </w:r>
      <w:r w:rsidRPr="00E40A17">
        <w:rPr>
          <w:rFonts w:ascii="Times New Roman" w:hAnsi="Times New Roman"/>
          <w:sz w:val="24"/>
          <w:szCs w:val="24"/>
        </w:rPr>
        <w:t>4 GHz</w:t>
      </w:r>
      <w:r w:rsidR="007A7E90" w:rsidRPr="00E40A17">
        <w:rPr>
          <w:rFonts w:ascii="Times New Roman" w:hAnsi="Times New Roman"/>
          <w:sz w:val="24"/>
          <w:szCs w:val="24"/>
        </w:rPr>
        <w:t>;</w:t>
      </w:r>
    </w:p>
    <w:p w14:paraId="77D29BE8"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Ilość rdzeni min. 6</w:t>
      </w:r>
      <w:r w:rsidR="007A7E90" w:rsidRPr="00E40A17">
        <w:rPr>
          <w:rFonts w:ascii="Times New Roman" w:hAnsi="Times New Roman"/>
          <w:sz w:val="24"/>
          <w:szCs w:val="24"/>
        </w:rPr>
        <w:t>;</w:t>
      </w:r>
    </w:p>
    <w:p w14:paraId="65B3FE0D"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Pamięć podręczna min. 10 MB</w:t>
      </w:r>
      <w:r w:rsidR="007A7E90" w:rsidRPr="00E40A17">
        <w:rPr>
          <w:rFonts w:ascii="Times New Roman" w:hAnsi="Times New Roman"/>
          <w:sz w:val="24"/>
          <w:szCs w:val="24"/>
        </w:rPr>
        <w:t>;</w:t>
      </w:r>
    </w:p>
    <w:p w14:paraId="452632C8"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Procesor osiągający w teście PassMark Performance Test,  co najmniej 14800 punktów w kategorii Average CPU Mark. Wynik dostępny na stronie: https://www.cpubenchmark.net/cpu_list.php</w:t>
      </w:r>
      <w:r w:rsidR="007A7E90" w:rsidRPr="00E40A17">
        <w:rPr>
          <w:rFonts w:ascii="Times New Roman" w:hAnsi="Times New Roman"/>
          <w:sz w:val="24"/>
          <w:szCs w:val="24"/>
        </w:rPr>
        <w:t>;</w:t>
      </w:r>
    </w:p>
    <w:p w14:paraId="6576F85F"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Pamięć RAM:</w:t>
      </w:r>
    </w:p>
    <w:p w14:paraId="20234CEC"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Min. 16 GB;</w:t>
      </w:r>
    </w:p>
    <w:p w14:paraId="054ACF9B"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Technologia: DDR4 SDRAM</w:t>
      </w:r>
      <w:r w:rsidR="007A7E90" w:rsidRPr="00E40A17">
        <w:rPr>
          <w:rFonts w:ascii="Times New Roman" w:hAnsi="Times New Roman"/>
          <w:sz w:val="24"/>
          <w:szCs w:val="24"/>
        </w:rPr>
        <w:t>;</w:t>
      </w:r>
    </w:p>
    <w:p w14:paraId="220B26EE"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Szybkość min. 3200 MHz</w:t>
      </w:r>
      <w:r w:rsidR="007A7E90" w:rsidRPr="00E40A17">
        <w:rPr>
          <w:rFonts w:ascii="Times New Roman" w:hAnsi="Times New Roman"/>
          <w:sz w:val="24"/>
          <w:szCs w:val="24"/>
        </w:rPr>
        <w:t>;</w:t>
      </w:r>
    </w:p>
    <w:p w14:paraId="20E14617"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Rodzaj: SO-DIMM 260-pin</w:t>
      </w:r>
      <w:r w:rsidR="007A7E90" w:rsidRPr="00E40A17">
        <w:rPr>
          <w:rFonts w:ascii="Times New Roman" w:hAnsi="Times New Roman"/>
          <w:sz w:val="24"/>
          <w:szCs w:val="24"/>
        </w:rPr>
        <w:t>;</w:t>
      </w:r>
    </w:p>
    <w:p w14:paraId="7D4A9AB9"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Ilość slotów min. 2</w:t>
      </w:r>
      <w:r w:rsidR="007A7E90" w:rsidRPr="00E40A17">
        <w:rPr>
          <w:rFonts w:ascii="Times New Roman" w:hAnsi="Times New Roman"/>
          <w:sz w:val="24"/>
          <w:szCs w:val="24"/>
        </w:rPr>
        <w:t>;</w:t>
      </w:r>
    </w:p>
    <w:p w14:paraId="321E9827"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ilość puste sloty min. 1</w:t>
      </w:r>
      <w:r w:rsidR="007A7E90" w:rsidRPr="00E40A17">
        <w:rPr>
          <w:rFonts w:ascii="Times New Roman" w:hAnsi="Times New Roman"/>
          <w:sz w:val="24"/>
          <w:szCs w:val="24"/>
        </w:rPr>
        <w:t>;</w:t>
      </w:r>
    </w:p>
    <w:p w14:paraId="5ABFEE34"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Dysk twardy:</w:t>
      </w:r>
    </w:p>
    <w:p w14:paraId="10221929"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Pojemność: min. 512 GB;</w:t>
      </w:r>
      <w:r w:rsidR="00416C69" w:rsidRPr="00E40A17">
        <w:rPr>
          <w:rFonts w:ascii="Times New Roman" w:hAnsi="Times New Roman"/>
          <w:sz w:val="24"/>
          <w:szCs w:val="24"/>
        </w:rPr>
        <w:t xml:space="preserve"> </w:t>
      </w:r>
    </w:p>
    <w:p w14:paraId="072BEC53" w14:textId="77777777" w:rsidR="00416C69" w:rsidRPr="0095362A" w:rsidRDefault="00416C69">
      <w:pPr>
        <w:numPr>
          <w:ilvl w:val="3"/>
          <w:numId w:val="14"/>
        </w:numPr>
        <w:suppressAutoHyphens w:val="0"/>
        <w:spacing w:after="0" w:line="240" w:lineRule="auto"/>
        <w:jc w:val="both"/>
        <w:rPr>
          <w:rFonts w:ascii="Times New Roman" w:hAnsi="Times New Roman"/>
          <w:sz w:val="24"/>
          <w:szCs w:val="24"/>
          <w:lang w:val="en-US"/>
        </w:rPr>
      </w:pPr>
      <w:r w:rsidRPr="0095362A">
        <w:rPr>
          <w:rFonts w:ascii="Times New Roman" w:hAnsi="Times New Roman"/>
          <w:sz w:val="24"/>
          <w:szCs w:val="24"/>
          <w:lang w:val="en-US"/>
        </w:rPr>
        <w:t>Typ: SSD M.2 P</w:t>
      </w:r>
      <w:r w:rsidR="007A7E90" w:rsidRPr="0095362A">
        <w:rPr>
          <w:rFonts w:ascii="Times New Roman" w:hAnsi="Times New Roman"/>
          <w:sz w:val="24"/>
          <w:szCs w:val="24"/>
          <w:lang w:val="en-US"/>
        </w:rPr>
        <w:t>CIe 3.0 x4 - NVM Express (NVMe);</w:t>
      </w:r>
    </w:p>
    <w:p w14:paraId="3B15E8FF"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Wyświetlacz: </w:t>
      </w:r>
    </w:p>
    <w:p w14:paraId="529844FE"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przekątna 15.6”;</w:t>
      </w:r>
    </w:p>
    <w:p w14:paraId="369BB39E"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typ: IPS;</w:t>
      </w:r>
    </w:p>
    <w:p w14:paraId="0E468B18"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Rozdz</w:t>
      </w:r>
      <w:r w:rsidR="007A7E90" w:rsidRPr="00E40A17">
        <w:rPr>
          <w:rFonts w:ascii="Times New Roman" w:hAnsi="Times New Roman"/>
          <w:sz w:val="24"/>
          <w:szCs w:val="24"/>
        </w:rPr>
        <w:t>ielczość: 1920 x 1080 (Full HD);</w:t>
      </w:r>
    </w:p>
    <w:p w14:paraId="4352D144"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Częstotliwość: min. 60 Hz;</w:t>
      </w:r>
    </w:p>
    <w:p w14:paraId="5B32E45C"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Gęstość pikseli min. 140 (ppi);</w:t>
      </w:r>
    </w:p>
    <w:p w14:paraId="4A6F8246"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Wsp</w:t>
      </w:r>
      <w:r w:rsidR="007A7E90" w:rsidRPr="00E40A17">
        <w:rPr>
          <w:rFonts w:ascii="Times New Roman" w:hAnsi="Times New Roman"/>
          <w:sz w:val="24"/>
          <w:szCs w:val="24"/>
        </w:rPr>
        <w:t>ółczynnik kształtu obrazu: 16:9;</w:t>
      </w:r>
    </w:p>
    <w:p w14:paraId="32E5A400"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Jasność obrazu min. 250 cd/m²;</w:t>
      </w:r>
    </w:p>
    <w:p w14:paraId="2ED17568"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lastRenderedPageBreak/>
        <w:t>Procesor graficzny:</w:t>
      </w:r>
    </w:p>
    <w:p w14:paraId="3491F5B7"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Zintegrowany;</w:t>
      </w:r>
    </w:p>
    <w:p w14:paraId="5E8C4CA3"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Wynik wydajności w teście PassMark Performance Test co najmniej  2600 punktów w kategorii Average G3D Rating. Dostępny na stronie: http://www.videocardbenchmark.net/gpu_list.php na dzień 11.07.2022</w:t>
      </w:r>
      <w:r w:rsidR="007A7E90" w:rsidRPr="00E40A17">
        <w:rPr>
          <w:rFonts w:ascii="Times New Roman" w:hAnsi="Times New Roman"/>
          <w:sz w:val="24"/>
          <w:szCs w:val="24"/>
        </w:rPr>
        <w:t xml:space="preserve"> </w:t>
      </w:r>
      <w:r w:rsidRPr="00E40A17">
        <w:rPr>
          <w:rFonts w:ascii="Times New Roman" w:hAnsi="Times New Roman"/>
          <w:sz w:val="24"/>
          <w:szCs w:val="24"/>
        </w:rPr>
        <w:t>r.</w:t>
      </w:r>
      <w:r w:rsidR="007A7E90" w:rsidRPr="00E40A17">
        <w:rPr>
          <w:rFonts w:ascii="Times New Roman" w:hAnsi="Times New Roman"/>
          <w:sz w:val="24"/>
          <w:szCs w:val="24"/>
        </w:rPr>
        <w:t>;</w:t>
      </w:r>
    </w:p>
    <w:p w14:paraId="4764FD47"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Multimedia: </w:t>
      </w:r>
    </w:p>
    <w:p w14:paraId="0855747F"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Karta dźwiękowa zintegrowana z płytą główną, wbudowane d</w:t>
      </w:r>
      <w:r w:rsidR="007A7E90" w:rsidRPr="00E40A17">
        <w:rPr>
          <w:rFonts w:ascii="Times New Roman" w:hAnsi="Times New Roman"/>
          <w:sz w:val="24"/>
          <w:szCs w:val="24"/>
        </w:rPr>
        <w:t>wa głośniki stereo o mocy 2x 2W;</w:t>
      </w:r>
    </w:p>
    <w:p w14:paraId="5162EE99"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Dwa kierunkowe, cyfrowe mikrofony z funkcją redukcji szumów i</w:t>
      </w:r>
      <w:r w:rsidR="007A7E90" w:rsidRPr="00E40A17">
        <w:rPr>
          <w:rFonts w:ascii="Times New Roman" w:hAnsi="Times New Roman"/>
          <w:sz w:val="24"/>
          <w:szCs w:val="24"/>
        </w:rPr>
        <w:t> </w:t>
      </w:r>
      <w:r w:rsidRPr="00E40A17">
        <w:rPr>
          <w:rFonts w:ascii="Times New Roman" w:hAnsi="Times New Roman"/>
          <w:sz w:val="24"/>
          <w:szCs w:val="24"/>
        </w:rPr>
        <w:t>poprawy m</w:t>
      </w:r>
      <w:r w:rsidR="007A7E90" w:rsidRPr="00E40A17">
        <w:rPr>
          <w:rFonts w:ascii="Times New Roman" w:hAnsi="Times New Roman"/>
          <w:sz w:val="24"/>
          <w:szCs w:val="24"/>
        </w:rPr>
        <w:t>owy wbudowane w obudowę matrycy;</w:t>
      </w:r>
    </w:p>
    <w:p w14:paraId="5B6841D7"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Kamera internetowa:</w:t>
      </w:r>
    </w:p>
    <w:p w14:paraId="49B2C247" w14:textId="77777777" w:rsidR="00416C69" w:rsidRPr="00E40A17" w:rsidRDefault="007A7E90">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dioda informująca o aktywności;</w:t>
      </w:r>
    </w:p>
    <w:p w14:paraId="69D3EA38"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rozdzielczość min. 0.9</w:t>
      </w:r>
      <w:r w:rsidR="007A7E90" w:rsidRPr="00E40A17">
        <w:rPr>
          <w:rFonts w:ascii="Times New Roman" w:hAnsi="Times New Roman"/>
          <w:sz w:val="24"/>
          <w:szCs w:val="24"/>
        </w:rPr>
        <w:t xml:space="preserve"> Mpix;</w:t>
      </w:r>
    </w:p>
    <w:p w14:paraId="01CD4AAD"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trwale za</w:t>
      </w:r>
      <w:r w:rsidR="007A7E90" w:rsidRPr="00E40A17">
        <w:rPr>
          <w:rFonts w:ascii="Times New Roman" w:hAnsi="Times New Roman"/>
          <w:sz w:val="24"/>
          <w:szCs w:val="24"/>
        </w:rPr>
        <w:t>instalowana w obudowie matrycy;</w:t>
      </w:r>
    </w:p>
    <w:p w14:paraId="3BB68AA4"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wyp</w:t>
      </w:r>
      <w:r w:rsidR="007A7E90" w:rsidRPr="00E40A17">
        <w:rPr>
          <w:rFonts w:ascii="Times New Roman" w:hAnsi="Times New Roman"/>
          <w:sz w:val="24"/>
          <w:szCs w:val="24"/>
        </w:rPr>
        <w:t>osażona w mechaniczną przysłonę;</w:t>
      </w:r>
    </w:p>
    <w:p w14:paraId="64F18D78"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Klawiatura: </w:t>
      </w:r>
    </w:p>
    <w:p w14:paraId="21CD27E9"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układ qwerty;</w:t>
      </w:r>
    </w:p>
    <w:p w14:paraId="5680DE06"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podświetlenie;</w:t>
      </w:r>
    </w:p>
    <w:p w14:paraId="28D277DA"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klawiatura numeryczna;</w:t>
      </w:r>
    </w:p>
    <w:p w14:paraId="2D4CC0B6"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Komunikacja bezprzewodowa: </w:t>
      </w:r>
    </w:p>
    <w:p w14:paraId="7489C9C6"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802.11a/b/g/n/ac/ax;</w:t>
      </w:r>
    </w:p>
    <w:p w14:paraId="650EB1F4"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Bluetooth 5.1.</w:t>
      </w:r>
      <w:r w:rsidR="007A7E90" w:rsidRPr="00E40A17">
        <w:rPr>
          <w:rFonts w:ascii="Times New Roman" w:hAnsi="Times New Roman"/>
          <w:sz w:val="24"/>
          <w:szCs w:val="24"/>
        </w:rPr>
        <w:t>;</w:t>
      </w:r>
    </w:p>
    <w:p w14:paraId="7FCDD5BF"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Kontroler bezprzewodowy Wi-Fi 6</w:t>
      </w:r>
      <w:r w:rsidR="007A7E90" w:rsidRPr="00E40A17">
        <w:rPr>
          <w:rFonts w:ascii="Times New Roman" w:hAnsi="Times New Roman"/>
          <w:sz w:val="24"/>
          <w:szCs w:val="24"/>
        </w:rPr>
        <w:t>;</w:t>
      </w:r>
    </w:p>
    <w:p w14:paraId="168E071C"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Interfejs sieciowy Gigabit Ethernet</w:t>
      </w:r>
      <w:r w:rsidR="007A7E90" w:rsidRPr="00E40A17">
        <w:rPr>
          <w:rFonts w:ascii="Times New Roman" w:hAnsi="Times New Roman"/>
          <w:sz w:val="24"/>
          <w:szCs w:val="24"/>
        </w:rPr>
        <w:t>;</w:t>
      </w:r>
    </w:p>
    <w:p w14:paraId="61B3876D"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Bateria: </w:t>
      </w:r>
    </w:p>
    <w:p w14:paraId="3F5F3AA9"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min. 4 ogniwowa;</w:t>
      </w:r>
    </w:p>
    <w:p w14:paraId="435A4BF9"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litowo-jonowa;</w:t>
      </w:r>
    </w:p>
    <w:p w14:paraId="7A215C7B"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pojemność min. 55 Wh;</w:t>
      </w:r>
    </w:p>
    <w:p w14:paraId="6CE5D065"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Interfejsy w ilości minimalnej:</w:t>
      </w:r>
      <w:r w:rsidRPr="00E40A17">
        <w:rPr>
          <w:rFonts w:ascii="Times New Roman" w:hAnsi="Times New Roman"/>
          <w:sz w:val="24"/>
          <w:szCs w:val="24"/>
        </w:rPr>
        <w:tab/>
      </w:r>
    </w:p>
    <w:p w14:paraId="47789A51"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USB 3.2 Gen 1 (PowerShare);</w:t>
      </w:r>
    </w:p>
    <w:p w14:paraId="78C4F75B"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USB 3.2 Gen 1;</w:t>
      </w:r>
    </w:p>
    <w:p w14:paraId="37524769" w14:textId="77777777" w:rsidR="00416C69" w:rsidRPr="0095362A" w:rsidRDefault="00416C69">
      <w:pPr>
        <w:numPr>
          <w:ilvl w:val="3"/>
          <w:numId w:val="14"/>
        </w:numPr>
        <w:suppressAutoHyphens w:val="0"/>
        <w:spacing w:after="0" w:line="240" w:lineRule="auto"/>
        <w:jc w:val="both"/>
        <w:rPr>
          <w:rFonts w:ascii="Times New Roman" w:hAnsi="Times New Roman"/>
          <w:sz w:val="24"/>
          <w:szCs w:val="24"/>
          <w:lang w:val="en-US"/>
        </w:rPr>
      </w:pPr>
      <w:r w:rsidRPr="0095362A">
        <w:rPr>
          <w:rFonts w:ascii="Times New Roman" w:hAnsi="Times New Roman"/>
          <w:sz w:val="24"/>
          <w:szCs w:val="24"/>
          <w:lang w:val="en-US"/>
        </w:rPr>
        <w:t>2 x USB-C/Thunderbolt 4</w:t>
      </w:r>
      <w:r w:rsidR="007A7E90" w:rsidRPr="0095362A">
        <w:rPr>
          <w:rFonts w:ascii="Times New Roman" w:hAnsi="Times New Roman"/>
          <w:sz w:val="24"/>
          <w:szCs w:val="24"/>
          <w:lang w:val="en-US"/>
        </w:rPr>
        <w:t xml:space="preserve"> /DisplayPort (Power Delivery);</w:t>
      </w:r>
    </w:p>
    <w:p w14:paraId="6A8A499B"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1 x HDMI;</w:t>
      </w:r>
    </w:p>
    <w:p w14:paraId="56369D91" w14:textId="77777777" w:rsidR="00416C69" w:rsidRPr="00E40A17" w:rsidRDefault="007A7E90">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1 x LAN;</w:t>
      </w:r>
    </w:p>
    <w:p w14:paraId="0847B0DA"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1 x Słuch</w:t>
      </w:r>
      <w:r w:rsidR="007A7E90" w:rsidRPr="00E40A17">
        <w:rPr>
          <w:rFonts w:ascii="Times New Roman" w:hAnsi="Times New Roman"/>
          <w:sz w:val="24"/>
          <w:szCs w:val="24"/>
        </w:rPr>
        <w:t>awki/mikrofon combo jack;</w:t>
      </w:r>
    </w:p>
    <w:p w14:paraId="41584142"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Czytnik kart pamięci (microSD, microSDHC, microSDXC)</w:t>
      </w:r>
      <w:r w:rsidR="007A7E90" w:rsidRPr="00E40A17">
        <w:rPr>
          <w:rFonts w:ascii="Times New Roman" w:hAnsi="Times New Roman"/>
          <w:sz w:val="24"/>
          <w:szCs w:val="24"/>
        </w:rPr>
        <w:t>;</w:t>
      </w:r>
    </w:p>
    <w:p w14:paraId="71CC654E"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Komputer </w:t>
      </w:r>
      <w:r w:rsidR="007A7E90" w:rsidRPr="00E40A17">
        <w:rPr>
          <w:rFonts w:ascii="Times New Roman" w:hAnsi="Times New Roman"/>
          <w:sz w:val="24"/>
          <w:szCs w:val="24"/>
        </w:rPr>
        <w:t>spełniający normy MIL-STD-810H;</w:t>
      </w:r>
    </w:p>
    <w:p w14:paraId="4957437E"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w:t>
      </w:r>
      <w:r w:rsidR="007A7E90" w:rsidRPr="00E40A17">
        <w:rPr>
          <w:rFonts w:ascii="Times New Roman" w:hAnsi="Times New Roman"/>
          <w:sz w:val="24"/>
          <w:szCs w:val="24"/>
        </w:rPr>
        <w:br/>
      </w:r>
      <w:r w:rsidRPr="00E40A17">
        <w:rPr>
          <w:rFonts w:ascii="Times New Roman" w:hAnsi="Times New Roman"/>
          <w:sz w:val="24"/>
          <w:szCs w:val="24"/>
        </w:rPr>
        <w:t>a w szczególności min. i max. osiągana prędkość, pamięci RAM z</w:t>
      </w:r>
      <w:r w:rsidR="007A7E90" w:rsidRPr="00E40A17">
        <w:rPr>
          <w:rFonts w:ascii="Times New Roman" w:hAnsi="Times New Roman"/>
          <w:sz w:val="24"/>
          <w:szCs w:val="24"/>
        </w:rPr>
        <w:t> </w:t>
      </w:r>
      <w:r w:rsidRPr="00E40A17">
        <w:rPr>
          <w:rFonts w:ascii="Times New Roman" w:hAnsi="Times New Roman"/>
          <w:sz w:val="24"/>
          <w:szCs w:val="24"/>
        </w:rPr>
        <w:t xml:space="preserve">informacją o taktowaniu i obsadzeniu w slotach. Niezmazywalne (nieedytowalne) pole asset tag z możliwością wpisywania min. znaków specjalnych. Funkcje logowania się do BIOS na podstawie hasła systemowego/użytkownika, administratora (hasła niezależne), Blokowanie </w:t>
      </w:r>
      <w:r w:rsidRPr="00E40A17">
        <w:rPr>
          <w:rFonts w:ascii="Times New Roman" w:hAnsi="Times New Roman"/>
          <w:sz w:val="24"/>
          <w:szCs w:val="24"/>
        </w:rPr>
        <w:lastRenderedPageBreak/>
        <w:t>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33C510D1"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włączenia/wyłączenia funkcji automatycznego tworzenia recovery BIOS na dysku twardym.</w:t>
      </w:r>
    </w:p>
    <w:p w14:paraId="2A22E5D0"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Certyfikaty</w:t>
      </w:r>
      <w:r w:rsidR="001F3200">
        <w:rPr>
          <w:rFonts w:ascii="Times New Roman" w:hAnsi="Times New Roman"/>
          <w:sz w:val="24"/>
          <w:szCs w:val="24"/>
        </w:rPr>
        <w:t xml:space="preserve"> (wymagane przy dostawie urządzeń)</w:t>
      </w:r>
      <w:r w:rsidR="007C32B2" w:rsidRPr="00E40A17">
        <w:rPr>
          <w:rFonts w:ascii="Times New Roman" w:hAnsi="Times New Roman"/>
          <w:sz w:val="24"/>
          <w:szCs w:val="24"/>
        </w:rPr>
        <w:t>:</w:t>
      </w:r>
    </w:p>
    <w:p w14:paraId="17D725C5"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Certyfikat </w:t>
      </w:r>
      <w:r w:rsidR="007C32B2" w:rsidRPr="00E40A17">
        <w:rPr>
          <w:rFonts w:ascii="Times New Roman" w:hAnsi="Times New Roman"/>
          <w:sz w:val="24"/>
          <w:szCs w:val="24"/>
        </w:rPr>
        <w:t>ISO</w:t>
      </w:r>
      <w:r w:rsidR="00CD27BC" w:rsidRPr="00E40A17">
        <w:rPr>
          <w:rFonts w:ascii="Times New Roman" w:hAnsi="Times New Roman"/>
          <w:sz w:val="24"/>
          <w:szCs w:val="24"/>
        </w:rPr>
        <w:t xml:space="preserve"> </w:t>
      </w:r>
      <w:r w:rsidR="007C32B2" w:rsidRPr="00E40A17">
        <w:rPr>
          <w:rFonts w:ascii="Times New Roman" w:hAnsi="Times New Roman"/>
          <w:sz w:val="24"/>
          <w:szCs w:val="24"/>
        </w:rPr>
        <w:t>9001 dla producenta sprzętu;</w:t>
      </w:r>
    </w:p>
    <w:p w14:paraId="33D0BBCD"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Certyfikat I</w:t>
      </w:r>
      <w:r w:rsidR="007C32B2" w:rsidRPr="00E40A17">
        <w:rPr>
          <w:rFonts w:ascii="Times New Roman" w:hAnsi="Times New Roman"/>
          <w:sz w:val="24"/>
          <w:szCs w:val="24"/>
        </w:rPr>
        <w:t>SO 14001 dla producenta sprzętu;</w:t>
      </w:r>
    </w:p>
    <w:p w14:paraId="69C17B04"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Certyfikat ISO 50001 dla </w:t>
      </w:r>
      <w:r w:rsidR="007C32B2" w:rsidRPr="00E40A17">
        <w:rPr>
          <w:rFonts w:ascii="Times New Roman" w:hAnsi="Times New Roman"/>
          <w:sz w:val="24"/>
          <w:szCs w:val="24"/>
        </w:rPr>
        <w:t>producenta sprzętu;</w:t>
      </w:r>
    </w:p>
    <w:p w14:paraId="3E993699"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Certyfikacja TCO dla oferowanego modelu dostępna na stronie https://</w:t>
      </w:r>
      <w:r w:rsidR="007C32B2" w:rsidRPr="00E40A17">
        <w:rPr>
          <w:rFonts w:ascii="Times New Roman" w:hAnsi="Times New Roman"/>
          <w:sz w:val="24"/>
          <w:szCs w:val="24"/>
        </w:rPr>
        <w:t>tcocertified.com/product-finder;</w:t>
      </w:r>
    </w:p>
    <w:p w14:paraId="16D065E0" w14:textId="77777777" w:rsidR="00416C69" w:rsidRPr="00E40A17" w:rsidRDefault="007C32B2">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Deklaracja zgodności CE;</w:t>
      </w:r>
    </w:p>
    <w:p w14:paraId="53E0F121"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Potwierdzenie spełnienia kryteriów środowiskowych, w tym zgodności z dyrektywą RoHS Unii Europejskiej o eliminacji substancji niebezpiecznych w postaci oświadczenia producenta jednostki</w:t>
      </w:r>
      <w:r w:rsidR="007C32B2" w:rsidRPr="00E40A17">
        <w:rPr>
          <w:rFonts w:ascii="Times New Roman" w:hAnsi="Times New Roman"/>
          <w:sz w:val="24"/>
          <w:szCs w:val="24"/>
        </w:rPr>
        <w:t>;</w:t>
      </w:r>
    </w:p>
    <w:p w14:paraId="778F6603"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Głośność jednostki centralnej mierzona zgodnie z normą ISO 7779 oraz wykazana zgodnie z normą ISO 9296 w pozycji obserwatora w trybie pracy dysku twardego (I</w:t>
      </w:r>
      <w:r w:rsidR="007C32B2" w:rsidRPr="00E40A17">
        <w:rPr>
          <w:rFonts w:ascii="Times New Roman" w:hAnsi="Times New Roman"/>
          <w:sz w:val="24"/>
          <w:szCs w:val="24"/>
        </w:rPr>
        <w:t>DLE) wynosząca maksymalnie 23dB;</w:t>
      </w:r>
    </w:p>
    <w:p w14:paraId="534977ED"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System diagnostyczny zaszyty w tej samej pamięci flash co BIOS, dostępny z poziomu szybkiego menu boot lub BIOS, umożliwiający przetestowanie komputera a w szczególności jego składowych. Działający w pełni, bez okrojonych funkcjonalności nawet </w:t>
      </w:r>
      <w:r w:rsidRPr="00E40A17">
        <w:rPr>
          <w:rFonts w:ascii="Times New Roman" w:hAnsi="Times New Roman"/>
          <w:sz w:val="24"/>
          <w:szCs w:val="24"/>
        </w:rPr>
        <w:br/>
        <w:t xml:space="preserve">w przypadku uszkodzonego dysku, braku dysku lub sformatowanym dysku, dostępu do sieci i internetu oraz bez konieczności podłączenia urządzeń wewnętrznych i zewnętrznych oraz bez konieczności pobierania </w:t>
      </w:r>
      <w:r w:rsidRPr="00E40A17">
        <w:rPr>
          <w:rFonts w:ascii="Times New Roman" w:hAnsi="Times New Roman"/>
          <w:sz w:val="24"/>
          <w:szCs w:val="24"/>
        </w:rPr>
        <w:br/>
        <w:t>i instalowania np. na ukrytej pamięci flash BIOS</w:t>
      </w:r>
      <w:r w:rsidR="007C32B2" w:rsidRPr="00E40A17">
        <w:rPr>
          <w:rFonts w:ascii="Times New Roman" w:hAnsi="Times New Roman"/>
          <w:sz w:val="24"/>
          <w:szCs w:val="24"/>
        </w:rPr>
        <w:t>;</w:t>
      </w:r>
    </w:p>
    <w:p w14:paraId="448A9C3C"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Bezpieczeństwo:</w:t>
      </w:r>
    </w:p>
    <w:p w14:paraId="14987B2C"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w:t>
      </w:r>
      <w:r w:rsidR="007C32B2" w:rsidRPr="00E40A17">
        <w:rPr>
          <w:rFonts w:ascii="Times New Roman" w:hAnsi="Times New Roman"/>
          <w:sz w:val="24"/>
          <w:szCs w:val="24"/>
        </w:rPr>
        <w:t>nym chipsecie na płycie głównej;</w:t>
      </w:r>
    </w:p>
    <w:p w14:paraId="38BA0480"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Wbudowany czujnik ot</w:t>
      </w:r>
      <w:r w:rsidR="007C32B2" w:rsidRPr="00E40A17">
        <w:rPr>
          <w:rFonts w:ascii="Times New Roman" w:hAnsi="Times New Roman"/>
          <w:sz w:val="24"/>
          <w:szCs w:val="24"/>
        </w:rPr>
        <w:t>warcia obudowy (dolnej pokrywy);</w:t>
      </w:r>
    </w:p>
    <w:p w14:paraId="534B8135"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Wbudowana w płytę główną technologia zarządzania i</w:t>
      </w:r>
      <w:r w:rsidR="007C32B2" w:rsidRPr="00E40A17">
        <w:rPr>
          <w:rFonts w:ascii="Times New Roman" w:hAnsi="Times New Roman"/>
          <w:sz w:val="24"/>
          <w:szCs w:val="24"/>
        </w:rPr>
        <w:t> </w:t>
      </w:r>
      <w:r w:rsidRPr="00E40A17">
        <w:rPr>
          <w:rFonts w:ascii="Times New Roman" w:hAnsi="Times New Roman"/>
          <w:sz w:val="24"/>
          <w:szCs w:val="24"/>
        </w:rPr>
        <w:t xml:space="preserve">monitorowania komputerem na poziomie sprzętowym działająca niezależnie od stanu czy obecności systemu operacyjnego oraz stanu włączenia komputera podczas pracy na zasilaczu sieciowym AC umożliwiająca zdalne przejęcie konsoli tekstowej systemu, przekierowanie procesu ładowania systemu operacyjnego z wirtualnego CD ROM lub FDD z  serwera zarządzającego; </w:t>
      </w:r>
    </w:p>
    <w:p w14:paraId="12A8BEE0"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Kolor: czarny, s</w:t>
      </w:r>
      <w:r w:rsidR="00416C69" w:rsidRPr="00E40A17">
        <w:rPr>
          <w:rFonts w:ascii="Times New Roman" w:hAnsi="Times New Roman"/>
          <w:sz w:val="24"/>
          <w:szCs w:val="24"/>
        </w:rPr>
        <w:t>zary lub odcienie szarości</w:t>
      </w:r>
      <w:r w:rsidRPr="00E40A17">
        <w:rPr>
          <w:rFonts w:ascii="Times New Roman" w:hAnsi="Times New Roman"/>
          <w:sz w:val="24"/>
          <w:szCs w:val="24"/>
        </w:rPr>
        <w:t>;</w:t>
      </w:r>
    </w:p>
    <w:p w14:paraId="6EAF4B13"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Tru</w:t>
      </w:r>
      <w:r w:rsidR="007C32B2" w:rsidRPr="00E40A17">
        <w:rPr>
          <w:rFonts w:ascii="Times New Roman" w:hAnsi="Times New Roman"/>
          <w:sz w:val="24"/>
          <w:szCs w:val="24"/>
        </w:rPr>
        <w:t>sted Platform Module (TPM 2.0);</w:t>
      </w:r>
    </w:p>
    <w:p w14:paraId="55DFFE7A"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Czytnik odcisków palców, czytnik kart inteligentnych</w:t>
      </w:r>
      <w:r w:rsidR="007C32B2" w:rsidRPr="00E40A17">
        <w:rPr>
          <w:rFonts w:ascii="Times New Roman" w:hAnsi="Times New Roman"/>
          <w:sz w:val="24"/>
          <w:szCs w:val="24"/>
        </w:rPr>
        <w:t>;</w:t>
      </w:r>
    </w:p>
    <w:p w14:paraId="0D3281CA"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Ochrona przeciwkradzieżowa: Gniazdo blokady bezpieczeństwa</w:t>
      </w:r>
      <w:r w:rsidR="007C32B2" w:rsidRPr="00E40A17">
        <w:rPr>
          <w:rFonts w:ascii="Times New Roman" w:hAnsi="Times New Roman"/>
          <w:sz w:val="24"/>
          <w:szCs w:val="24"/>
        </w:rPr>
        <w:t>;</w:t>
      </w:r>
    </w:p>
    <w:p w14:paraId="65A9D256"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lastRenderedPageBreak/>
        <w:t>Komputer</w:t>
      </w:r>
      <w:r w:rsidR="007C32B2" w:rsidRPr="00E40A17">
        <w:rPr>
          <w:rFonts w:ascii="Times New Roman" w:hAnsi="Times New Roman"/>
          <w:sz w:val="24"/>
          <w:szCs w:val="24"/>
        </w:rPr>
        <w:t xml:space="preserve"> spełniający normy MIL-STD-810H;</w:t>
      </w:r>
    </w:p>
    <w:p w14:paraId="3EF710AC"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Dołączony zasilacz USB-C,</w:t>
      </w:r>
      <w:r w:rsidR="007C32B2" w:rsidRPr="00E40A17">
        <w:rPr>
          <w:rFonts w:ascii="Times New Roman" w:hAnsi="Times New Roman"/>
          <w:sz w:val="24"/>
          <w:szCs w:val="24"/>
        </w:rPr>
        <w:t xml:space="preserve"> Europejski przewód zasilający;</w:t>
      </w:r>
    </w:p>
    <w:p w14:paraId="274771C0"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Waga max</w:t>
      </w:r>
      <w:r w:rsidR="007C32B2" w:rsidRPr="00E40A17">
        <w:rPr>
          <w:rFonts w:ascii="Times New Roman" w:hAnsi="Times New Roman"/>
          <w:sz w:val="24"/>
          <w:szCs w:val="24"/>
        </w:rPr>
        <w:t>.</w:t>
      </w:r>
      <w:r w:rsidRPr="00E40A17">
        <w:rPr>
          <w:rFonts w:ascii="Times New Roman" w:hAnsi="Times New Roman"/>
          <w:sz w:val="24"/>
          <w:szCs w:val="24"/>
        </w:rPr>
        <w:t xml:space="preserve"> 1,9</w:t>
      </w:r>
      <w:r w:rsidR="007C32B2" w:rsidRPr="00E40A17">
        <w:rPr>
          <w:rFonts w:ascii="Times New Roman" w:hAnsi="Times New Roman"/>
          <w:sz w:val="24"/>
          <w:szCs w:val="24"/>
        </w:rPr>
        <w:t xml:space="preserve"> kg z oferowaną baterią;</w:t>
      </w:r>
    </w:p>
    <w:p w14:paraId="7AE38F5D"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Suma wymiarów notebooka nie większa niż 615</w:t>
      </w:r>
      <w:r w:rsidR="007C32B2" w:rsidRPr="00E40A17">
        <w:rPr>
          <w:rFonts w:ascii="Times New Roman" w:hAnsi="Times New Roman"/>
          <w:sz w:val="24"/>
          <w:szCs w:val="24"/>
        </w:rPr>
        <w:t xml:space="preserve"> </w:t>
      </w:r>
      <w:r w:rsidRPr="00E40A17">
        <w:rPr>
          <w:rFonts w:ascii="Times New Roman" w:hAnsi="Times New Roman"/>
          <w:sz w:val="24"/>
          <w:szCs w:val="24"/>
        </w:rPr>
        <w:t xml:space="preserve">mm </w:t>
      </w:r>
      <w:r w:rsidR="007C32B2" w:rsidRPr="00E40A17">
        <w:rPr>
          <w:rFonts w:ascii="Times New Roman" w:hAnsi="Times New Roman"/>
          <w:sz w:val="24"/>
          <w:szCs w:val="24"/>
        </w:rPr>
        <w:t>mierzona po krawędziach obudowy;</w:t>
      </w:r>
    </w:p>
    <w:p w14:paraId="06FFE0F8"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Preinstalowany system operacyjny:</w:t>
      </w:r>
    </w:p>
    <w:p w14:paraId="21663913"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Oferowany system musi spełniać następujące wymagania poprzez wbudowane mechanizmy, bez użycia dodatkowych aplikacji</w:t>
      </w:r>
      <w:r w:rsidR="007C32B2" w:rsidRPr="00E40A17">
        <w:rPr>
          <w:rFonts w:ascii="Times New Roman" w:hAnsi="Times New Roman"/>
          <w:sz w:val="24"/>
          <w:szCs w:val="24"/>
        </w:rPr>
        <w:t>:</w:t>
      </w:r>
    </w:p>
    <w:p w14:paraId="69A86378"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 Dostępne dwa rodzaje graficznego interfejsu użytkownika: Klasyczny, umożliwiający obsługę przy pomocy klawiatury i</w:t>
      </w:r>
      <w:r w:rsidR="007C32B2" w:rsidRPr="00E40A17">
        <w:rPr>
          <w:rFonts w:ascii="Times New Roman" w:hAnsi="Times New Roman"/>
          <w:sz w:val="24"/>
          <w:szCs w:val="24"/>
        </w:rPr>
        <w:t> </w:t>
      </w:r>
      <w:r w:rsidRPr="00E40A17">
        <w:rPr>
          <w:rFonts w:ascii="Times New Roman" w:hAnsi="Times New Roman"/>
          <w:sz w:val="24"/>
          <w:szCs w:val="24"/>
        </w:rPr>
        <w:t>myszy; Dotykowy umożliwiający sterowanie dotykiem na urządzeniach typu tablet lub monitorach dotykowych</w:t>
      </w:r>
      <w:r w:rsidR="007C32B2" w:rsidRPr="00E40A17">
        <w:rPr>
          <w:rFonts w:ascii="Times New Roman" w:hAnsi="Times New Roman"/>
          <w:sz w:val="24"/>
          <w:szCs w:val="24"/>
        </w:rPr>
        <w:t>;</w:t>
      </w:r>
    </w:p>
    <w:p w14:paraId="7BFCDD10"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Funkcje związane z obsługą komputerów typu tablet, z</w:t>
      </w:r>
      <w:r w:rsidR="007C32B2" w:rsidRPr="00E40A17">
        <w:rPr>
          <w:rFonts w:ascii="Times New Roman" w:hAnsi="Times New Roman"/>
          <w:sz w:val="24"/>
          <w:szCs w:val="24"/>
        </w:rPr>
        <w:t> </w:t>
      </w:r>
      <w:r w:rsidRPr="00E40A17">
        <w:rPr>
          <w:rFonts w:ascii="Times New Roman" w:hAnsi="Times New Roman"/>
          <w:sz w:val="24"/>
          <w:szCs w:val="24"/>
        </w:rPr>
        <w:t>wbudowanym modułem „uczenia się” pisma użytkownika – obsługa języka polskiego</w:t>
      </w:r>
      <w:r w:rsidR="007C32B2" w:rsidRPr="00E40A17">
        <w:rPr>
          <w:rFonts w:ascii="Times New Roman" w:hAnsi="Times New Roman"/>
          <w:sz w:val="24"/>
          <w:szCs w:val="24"/>
        </w:rPr>
        <w:t>;</w:t>
      </w:r>
    </w:p>
    <w:p w14:paraId="2EB9B349"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Interfejs użytkownika dostępny w wielu językach do wyboru – w</w:t>
      </w:r>
      <w:r w:rsidR="007C32B2" w:rsidRPr="00E40A17">
        <w:rPr>
          <w:rFonts w:ascii="Times New Roman" w:hAnsi="Times New Roman"/>
          <w:sz w:val="24"/>
          <w:szCs w:val="24"/>
        </w:rPr>
        <w:t> </w:t>
      </w:r>
      <w:r w:rsidRPr="00E40A17">
        <w:rPr>
          <w:rFonts w:ascii="Times New Roman" w:hAnsi="Times New Roman"/>
          <w:sz w:val="24"/>
          <w:szCs w:val="24"/>
        </w:rPr>
        <w:t>tym polskim i angielskim</w:t>
      </w:r>
      <w:r w:rsidR="007C32B2" w:rsidRPr="00E40A17">
        <w:rPr>
          <w:rFonts w:ascii="Times New Roman" w:hAnsi="Times New Roman"/>
          <w:sz w:val="24"/>
          <w:szCs w:val="24"/>
        </w:rPr>
        <w:t>;</w:t>
      </w:r>
    </w:p>
    <w:p w14:paraId="251FD6C1"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tworzenia pulpitów wirtualnych, przenoszenia aplikacji pomiędzy pulpitami i przełączanie się pomiędzy pulpitami za pomocą skrótów klawiaturowych lub GUI</w:t>
      </w:r>
      <w:r w:rsidR="007C32B2" w:rsidRPr="00E40A17">
        <w:rPr>
          <w:rFonts w:ascii="Times New Roman" w:hAnsi="Times New Roman"/>
          <w:sz w:val="24"/>
          <w:szCs w:val="24"/>
        </w:rPr>
        <w:t>;</w:t>
      </w:r>
    </w:p>
    <w:p w14:paraId="517E7EC8"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Wbudowane w system operacyjny minimum dwie przeglądarki Internetowe</w:t>
      </w:r>
      <w:r w:rsidR="007C32B2" w:rsidRPr="00E40A17">
        <w:rPr>
          <w:rFonts w:ascii="Times New Roman" w:hAnsi="Times New Roman"/>
          <w:sz w:val="24"/>
          <w:szCs w:val="24"/>
        </w:rPr>
        <w:t>;</w:t>
      </w:r>
    </w:p>
    <w:p w14:paraId="7CD2A23C"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Zintegrowany z systemem moduł wyszukiwania informacji (plików różnego typu, tekstów, metadanych) dostępny z kilku poziomów: poziom menu, poziom otwartego okna systemu operacyjnego; system wyszukiwania oparty na konfigurowalnym przez użytkownika module in</w:t>
      </w:r>
      <w:r w:rsidR="007C32B2" w:rsidRPr="00E40A17">
        <w:rPr>
          <w:rFonts w:ascii="Times New Roman" w:hAnsi="Times New Roman"/>
          <w:sz w:val="24"/>
          <w:szCs w:val="24"/>
        </w:rPr>
        <w:t>deksacji zasobów lokalnych;</w:t>
      </w:r>
    </w:p>
    <w:p w14:paraId="37A6C0FF"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Zlokalizowane w języku polskim, co najmniej następujące elementy: menu, pomoc, komunikaty systemowe, menedżer plików</w:t>
      </w:r>
      <w:r w:rsidR="007C32B2" w:rsidRPr="00E40A17">
        <w:rPr>
          <w:rFonts w:ascii="Times New Roman" w:hAnsi="Times New Roman"/>
          <w:sz w:val="24"/>
          <w:szCs w:val="24"/>
        </w:rPr>
        <w:t>;</w:t>
      </w:r>
    </w:p>
    <w:p w14:paraId="1346D161"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Graficzne środowisko instalacji i konfiguracji dostępne w języku polskim</w:t>
      </w:r>
      <w:r w:rsidR="007C32B2" w:rsidRPr="00E40A17">
        <w:rPr>
          <w:rFonts w:ascii="Times New Roman" w:hAnsi="Times New Roman"/>
          <w:sz w:val="24"/>
          <w:szCs w:val="24"/>
        </w:rPr>
        <w:t>;</w:t>
      </w:r>
    </w:p>
    <w:p w14:paraId="1EDB2871"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Wbudowany system pomocy w języku polskim</w:t>
      </w:r>
      <w:r w:rsidR="007C32B2" w:rsidRPr="00E40A17">
        <w:rPr>
          <w:rFonts w:ascii="Times New Roman" w:hAnsi="Times New Roman"/>
          <w:sz w:val="24"/>
          <w:szCs w:val="24"/>
        </w:rPr>
        <w:t>;</w:t>
      </w:r>
    </w:p>
    <w:p w14:paraId="58AB455A"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przystosowania stanowiska dla osób niepełnosprawnych (np. słabo widzących)</w:t>
      </w:r>
      <w:r w:rsidR="007C32B2" w:rsidRPr="00E40A17">
        <w:rPr>
          <w:rFonts w:ascii="Times New Roman" w:hAnsi="Times New Roman"/>
          <w:sz w:val="24"/>
          <w:szCs w:val="24"/>
        </w:rPr>
        <w:t>;</w:t>
      </w:r>
    </w:p>
    <w:p w14:paraId="3D90606B"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dokonywania aktualizacji i poprawek systemu poprzez mechanizm zarządzany przez administratora systemu Zamawiającego</w:t>
      </w:r>
      <w:r w:rsidR="007C32B2" w:rsidRPr="00E40A17">
        <w:rPr>
          <w:rFonts w:ascii="Times New Roman" w:hAnsi="Times New Roman"/>
          <w:sz w:val="24"/>
          <w:szCs w:val="24"/>
        </w:rPr>
        <w:t>;</w:t>
      </w:r>
    </w:p>
    <w:p w14:paraId="66CFB0BA"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dostarczania poprawek do systemu operacyjnego w modelu peer-to-peer</w:t>
      </w:r>
      <w:r w:rsidR="007C32B2" w:rsidRPr="00E40A17">
        <w:rPr>
          <w:rFonts w:ascii="Times New Roman" w:hAnsi="Times New Roman"/>
          <w:sz w:val="24"/>
          <w:szCs w:val="24"/>
        </w:rPr>
        <w:t>;</w:t>
      </w:r>
    </w:p>
    <w:p w14:paraId="48BBB0D4"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Zabezpieczony hasłem hierarchiczny dostęp do systemu, konta i profile użytkowników zarządzane zdalnie; praca systemu w trybie ochrony kont użytkowników</w:t>
      </w:r>
      <w:r w:rsidR="007C32B2" w:rsidRPr="00E40A17">
        <w:rPr>
          <w:rFonts w:ascii="Times New Roman" w:hAnsi="Times New Roman"/>
          <w:sz w:val="24"/>
          <w:szCs w:val="24"/>
        </w:rPr>
        <w:t>;</w:t>
      </w:r>
    </w:p>
    <w:p w14:paraId="637B8603"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dołączenia systemu do usługi katalogowej on-remise lub w chmurze</w:t>
      </w:r>
      <w:r w:rsidR="007C32B2" w:rsidRPr="00E40A17">
        <w:rPr>
          <w:rFonts w:ascii="Times New Roman" w:hAnsi="Times New Roman"/>
          <w:sz w:val="24"/>
          <w:szCs w:val="24"/>
        </w:rPr>
        <w:t>;</w:t>
      </w:r>
    </w:p>
    <w:p w14:paraId="14D1087E"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Umożliwienie zablokowania urządzenia w ramach danego konta tylko do uruchami</w:t>
      </w:r>
      <w:r w:rsidR="007C32B2" w:rsidRPr="00E40A17">
        <w:rPr>
          <w:rFonts w:ascii="Times New Roman" w:hAnsi="Times New Roman"/>
          <w:sz w:val="24"/>
          <w:szCs w:val="24"/>
        </w:rPr>
        <w:t>ania wybranej aplikacji - tryb „kiosk”;</w:t>
      </w:r>
    </w:p>
    <w:p w14:paraId="323F96BA"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automatycznej synchronizacji plików i</w:t>
      </w:r>
      <w:r w:rsidR="007C32B2" w:rsidRPr="00E40A17">
        <w:rPr>
          <w:rFonts w:ascii="Times New Roman" w:hAnsi="Times New Roman"/>
          <w:sz w:val="24"/>
          <w:szCs w:val="24"/>
        </w:rPr>
        <w:t> </w:t>
      </w:r>
      <w:r w:rsidRPr="00E40A17">
        <w:rPr>
          <w:rFonts w:ascii="Times New Roman" w:hAnsi="Times New Roman"/>
          <w:sz w:val="24"/>
          <w:szCs w:val="24"/>
        </w:rPr>
        <w:t xml:space="preserve">folderów roboczych znajdujących się na firmowym serwerze plików w centrum danych z prywatnym urządzeniem, bez </w:t>
      </w:r>
      <w:r w:rsidRPr="00E40A17">
        <w:rPr>
          <w:rFonts w:ascii="Times New Roman" w:hAnsi="Times New Roman"/>
          <w:sz w:val="24"/>
          <w:szCs w:val="24"/>
        </w:rPr>
        <w:lastRenderedPageBreak/>
        <w:t>konieczności łączenia się z siecią VPN z poziomu folderu użytkownika zlokalizowanego w centrum danych firmy</w:t>
      </w:r>
      <w:r w:rsidR="007C32B2" w:rsidRPr="00E40A17">
        <w:rPr>
          <w:rFonts w:ascii="Times New Roman" w:hAnsi="Times New Roman"/>
          <w:sz w:val="24"/>
          <w:szCs w:val="24"/>
        </w:rPr>
        <w:t>;</w:t>
      </w:r>
    </w:p>
    <w:p w14:paraId="4C8625F3"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Zdalna pomoc i współdzielenie aplikacji – możliwość zdalnego przejęcia sesji zalogowanego użytkownika celem rozwiązania problemu z komputerem</w:t>
      </w:r>
      <w:r w:rsidR="007C32B2" w:rsidRPr="00E40A17">
        <w:rPr>
          <w:rFonts w:ascii="Times New Roman" w:hAnsi="Times New Roman"/>
          <w:sz w:val="24"/>
          <w:szCs w:val="24"/>
        </w:rPr>
        <w:t>;</w:t>
      </w:r>
    </w:p>
    <w:p w14:paraId="516AC6F3"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Oprogramowanie dla tworzenia kopii zapasowych (Backup); automatyczne wykonywanie kopii plików z</w:t>
      </w:r>
      <w:r w:rsidR="007C32B2" w:rsidRPr="00E40A17">
        <w:rPr>
          <w:rFonts w:ascii="Times New Roman" w:hAnsi="Times New Roman"/>
          <w:sz w:val="24"/>
          <w:szCs w:val="24"/>
        </w:rPr>
        <w:t> </w:t>
      </w:r>
      <w:r w:rsidRPr="00E40A17">
        <w:rPr>
          <w:rFonts w:ascii="Times New Roman" w:hAnsi="Times New Roman"/>
          <w:sz w:val="24"/>
          <w:szCs w:val="24"/>
        </w:rPr>
        <w:t>możliwością automatycznego przywrócenia wersji wcześniejszej</w:t>
      </w:r>
      <w:r w:rsidR="007C32B2" w:rsidRPr="00E40A17">
        <w:rPr>
          <w:rFonts w:ascii="Times New Roman" w:hAnsi="Times New Roman"/>
          <w:sz w:val="24"/>
          <w:szCs w:val="24"/>
        </w:rPr>
        <w:t>;</w:t>
      </w:r>
    </w:p>
    <w:p w14:paraId="085F32CB"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przywracania obrazu plików systemowych do uprzednio zapisanej postaci</w:t>
      </w:r>
      <w:r w:rsidR="007C32B2" w:rsidRPr="00E40A17">
        <w:rPr>
          <w:rFonts w:ascii="Times New Roman" w:hAnsi="Times New Roman"/>
          <w:sz w:val="24"/>
          <w:szCs w:val="24"/>
        </w:rPr>
        <w:t>;</w:t>
      </w:r>
    </w:p>
    <w:p w14:paraId="472C5968"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przywracania systemu operacyjnego do stanu początkowego z pozostawieniem plików użytkownika</w:t>
      </w:r>
      <w:r w:rsidR="007C32B2" w:rsidRPr="00E40A17">
        <w:rPr>
          <w:rFonts w:ascii="Times New Roman" w:hAnsi="Times New Roman"/>
          <w:sz w:val="24"/>
          <w:szCs w:val="24"/>
        </w:rPr>
        <w:t>;</w:t>
      </w:r>
    </w:p>
    <w:p w14:paraId="0B6EC573"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blokowania lub dopuszczania dowolnych urządzeń peryferyjnych za pomocą polityk grupowych (np. przy użyciu numerów identyfikacyjnych sprzętu)</w:t>
      </w:r>
      <w:r w:rsidR="007C32B2" w:rsidRPr="00E40A17">
        <w:rPr>
          <w:rFonts w:ascii="Times New Roman" w:hAnsi="Times New Roman"/>
          <w:sz w:val="24"/>
          <w:szCs w:val="24"/>
        </w:rPr>
        <w:t>;</w:t>
      </w:r>
    </w:p>
    <w:p w14:paraId="33997803"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Wbudowany mechanizm wirtualizacji typu hypervisor</w:t>
      </w:r>
      <w:r w:rsidR="007C32B2" w:rsidRPr="00E40A17">
        <w:rPr>
          <w:rFonts w:ascii="Times New Roman" w:hAnsi="Times New Roman"/>
          <w:sz w:val="24"/>
          <w:szCs w:val="24"/>
        </w:rPr>
        <w:t>;</w:t>
      </w:r>
    </w:p>
    <w:p w14:paraId="219DDD83"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Wbudowana możliwość zdalnego dostępu do systemu i</w:t>
      </w:r>
      <w:r w:rsidR="007C32B2" w:rsidRPr="00E40A17">
        <w:rPr>
          <w:rFonts w:ascii="Times New Roman" w:hAnsi="Times New Roman"/>
          <w:sz w:val="24"/>
          <w:szCs w:val="24"/>
        </w:rPr>
        <w:t> </w:t>
      </w:r>
      <w:r w:rsidRPr="00E40A17">
        <w:rPr>
          <w:rFonts w:ascii="Times New Roman" w:hAnsi="Times New Roman"/>
          <w:sz w:val="24"/>
          <w:szCs w:val="24"/>
        </w:rPr>
        <w:t>pracy zdalnej z wykorzystaniem pełnego interfejsu graficznego</w:t>
      </w:r>
      <w:r w:rsidR="007C32B2" w:rsidRPr="00E40A17">
        <w:rPr>
          <w:rFonts w:ascii="Times New Roman" w:hAnsi="Times New Roman"/>
          <w:sz w:val="24"/>
          <w:szCs w:val="24"/>
        </w:rPr>
        <w:t>;</w:t>
      </w:r>
    </w:p>
    <w:p w14:paraId="4047BCF0"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Wbudowany system uwierzytelnienia dwuskładnikowego oparty o certyfikat lub klucz prywatny oraz PIN lub uwierzytelnienie biometryczne</w:t>
      </w:r>
      <w:r w:rsidR="007C32B2" w:rsidRPr="00E40A17">
        <w:rPr>
          <w:rFonts w:ascii="Times New Roman" w:hAnsi="Times New Roman"/>
          <w:sz w:val="24"/>
          <w:szCs w:val="24"/>
        </w:rPr>
        <w:t>;</w:t>
      </w:r>
    </w:p>
    <w:p w14:paraId="1B280E91"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Wbudowane mechanizmy ochrony antywirusowej i</w:t>
      </w:r>
      <w:r w:rsidR="007C32B2" w:rsidRPr="00E40A17">
        <w:rPr>
          <w:rFonts w:ascii="Times New Roman" w:hAnsi="Times New Roman"/>
          <w:sz w:val="24"/>
          <w:szCs w:val="24"/>
        </w:rPr>
        <w:t> </w:t>
      </w:r>
      <w:r w:rsidRPr="00E40A17">
        <w:rPr>
          <w:rFonts w:ascii="Times New Roman" w:hAnsi="Times New Roman"/>
          <w:sz w:val="24"/>
          <w:szCs w:val="24"/>
        </w:rPr>
        <w:t>przeciw złośliwemu oprogramowaniu z zapewnionymi bezpłatnymi aktualizacjami</w:t>
      </w:r>
      <w:r w:rsidR="007C32B2" w:rsidRPr="00E40A17">
        <w:rPr>
          <w:rFonts w:ascii="Times New Roman" w:hAnsi="Times New Roman"/>
          <w:sz w:val="24"/>
          <w:szCs w:val="24"/>
        </w:rPr>
        <w:t>;</w:t>
      </w:r>
    </w:p>
    <w:p w14:paraId="6AC3A02C"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Wbudowany system szyfrowania dysku twardego ze wsparciem modułu TPM</w:t>
      </w:r>
      <w:r w:rsidR="007C32B2" w:rsidRPr="00E40A17">
        <w:rPr>
          <w:rFonts w:ascii="Times New Roman" w:hAnsi="Times New Roman"/>
          <w:sz w:val="24"/>
          <w:szCs w:val="24"/>
        </w:rPr>
        <w:t>;</w:t>
      </w:r>
    </w:p>
    <w:p w14:paraId="6DE4AD78"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Możliwość tworzenia i przechowywania kopii zapasowych kluczy odzyskiwania do szyfrowania dysku w</w:t>
      </w:r>
      <w:r w:rsidR="007C32B2" w:rsidRPr="00E40A17">
        <w:rPr>
          <w:rFonts w:ascii="Times New Roman" w:hAnsi="Times New Roman"/>
          <w:sz w:val="24"/>
          <w:szCs w:val="24"/>
        </w:rPr>
        <w:t> </w:t>
      </w:r>
      <w:r w:rsidRPr="00E40A17">
        <w:rPr>
          <w:rFonts w:ascii="Times New Roman" w:hAnsi="Times New Roman"/>
          <w:sz w:val="24"/>
          <w:szCs w:val="24"/>
        </w:rPr>
        <w:t>usługach katalogowych</w:t>
      </w:r>
      <w:r w:rsidR="007C32B2" w:rsidRPr="00E40A17">
        <w:rPr>
          <w:rFonts w:ascii="Times New Roman" w:hAnsi="Times New Roman"/>
          <w:sz w:val="24"/>
          <w:szCs w:val="24"/>
        </w:rPr>
        <w:t>;</w:t>
      </w:r>
    </w:p>
    <w:p w14:paraId="78DFCD9A"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Mechanizmy logowania w oparciu o: login i hasło, karty inteligentne i certyfikaty (smartcard), wirtualne karty inteligentne i certyfikaty (logowanie w oparciu o certyfikat chroniony poprzez moduł TPM), certyfikat/Klucz i PIN, certyfikat/Klucz i uwierzytelnienie biometryczne</w:t>
      </w:r>
      <w:r w:rsidR="007C32B2" w:rsidRPr="00E40A17">
        <w:rPr>
          <w:rFonts w:ascii="Times New Roman" w:hAnsi="Times New Roman"/>
          <w:sz w:val="24"/>
          <w:szCs w:val="24"/>
        </w:rPr>
        <w:t>;</w:t>
      </w:r>
    </w:p>
    <w:p w14:paraId="3CDF7446"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Wsparcie dla uwierzytelniania na bazie Kerberos v. 5</w:t>
      </w:r>
      <w:r w:rsidR="007C32B2" w:rsidRPr="00E40A17">
        <w:rPr>
          <w:rFonts w:ascii="Times New Roman" w:hAnsi="Times New Roman"/>
          <w:sz w:val="24"/>
          <w:szCs w:val="24"/>
        </w:rPr>
        <w:t>;</w:t>
      </w:r>
    </w:p>
    <w:p w14:paraId="637C677C"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Wsparcie .NET Framework 2.x, 3.x i 4.x – możliwość uruchomienia aplikacji działających we wskazanych środowiskach</w:t>
      </w:r>
      <w:r w:rsidR="007C32B2" w:rsidRPr="00E40A17">
        <w:rPr>
          <w:rFonts w:ascii="Times New Roman" w:hAnsi="Times New Roman"/>
          <w:sz w:val="24"/>
          <w:szCs w:val="24"/>
        </w:rPr>
        <w:t>;</w:t>
      </w:r>
    </w:p>
    <w:p w14:paraId="369AF9E2"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Wsparcie dla VBScript – możliwość uruchamiania interpretera poleceń</w:t>
      </w:r>
      <w:r w:rsidR="007C32B2" w:rsidRPr="00E40A17">
        <w:rPr>
          <w:rFonts w:ascii="Times New Roman" w:hAnsi="Times New Roman"/>
          <w:sz w:val="24"/>
          <w:szCs w:val="24"/>
        </w:rPr>
        <w:t>;</w:t>
      </w:r>
    </w:p>
    <w:p w14:paraId="727113E9" w14:textId="77777777" w:rsidR="00416C69" w:rsidRPr="00E40A17" w:rsidRDefault="00416C69">
      <w:pPr>
        <w:numPr>
          <w:ilvl w:val="4"/>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Wsparcie dla PowerShell 5.x – możliwość uruchamiania interpretera poleceń</w:t>
      </w:r>
      <w:r w:rsidR="007C32B2" w:rsidRPr="00E40A17">
        <w:rPr>
          <w:rFonts w:ascii="Times New Roman" w:hAnsi="Times New Roman"/>
          <w:sz w:val="24"/>
          <w:szCs w:val="24"/>
        </w:rPr>
        <w:t>.</w:t>
      </w:r>
    </w:p>
    <w:p w14:paraId="7715D66A" w14:textId="77777777" w:rsidR="00416C69" w:rsidRPr="00E40A17" w:rsidRDefault="00416C69">
      <w:pPr>
        <w:numPr>
          <w:ilvl w:val="1"/>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Mysz komputerowa w ilości 18 sztuk o parametrach nie gorszych niż:</w:t>
      </w:r>
    </w:p>
    <w:p w14:paraId="1BCF9B9E"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rodzaj: przewodowa optyczna;</w:t>
      </w:r>
    </w:p>
    <w:p w14:paraId="0691C0A9"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i</w:t>
      </w:r>
      <w:r w:rsidR="00416C69" w:rsidRPr="00E40A17">
        <w:rPr>
          <w:rFonts w:ascii="Times New Roman" w:hAnsi="Times New Roman"/>
          <w:sz w:val="24"/>
          <w:szCs w:val="24"/>
        </w:rPr>
        <w:t>nterfejs połączenia USB</w:t>
      </w:r>
      <w:r w:rsidRPr="00E40A17">
        <w:rPr>
          <w:rFonts w:ascii="Times New Roman" w:hAnsi="Times New Roman"/>
          <w:sz w:val="24"/>
          <w:szCs w:val="24"/>
        </w:rPr>
        <w:t>;</w:t>
      </w:r>
    </w:p>
    <w:p w14:paraId="2098D915"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rozdzielczość: min. 1200 dpi;</w:t>
      </w:r>
    </w:p>
    <w:p w14:paraId="22CCAB42"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liczba przycisków min. 3;</w:t>
      </w:r>
    </w:p>
    <w:p w14:paraId="20D2D866"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rolka przewijania min. 1 szt.;</w:t>
      </w:r>
    </w:p>
    <w:p w14:paraId="53C4773A"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kolor czarny.</w:t>
      </w:r>
    </w:p>
    <w:p w14:paraId="331ED26C" w14:textId="77777777" w:rsidR="00416C69" w:rsidRPr="00E40A17" w:rsidRDefault="00416C69">
      <w:pPr>
        <w:numPr>
          <w:ilvl w:val="1"/>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lastRenderedPageBreak/>
        <w:t>Torba na laptopa w ilości 18 sztuk o parametrach nie gorszych niż:</w:t>
      </w:r>
    </w:p>
    <w:p w14:paraId="407B57B8"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kompatybilność z notebookiem o przekątnej</w:t>
      </w:r>
      <w:r w:rsidR="007C32B2" w:rsidRPr="00E40A17">
        <w:rPr>
          <w:rFonts w:ascii="Times New Roman" w:hAnsi="Times New Roman"/>
          <w:sz w:val="24"/>
          <w:szCs w:val="24"/>
        </w:rPr>
        <w:t xml:space="preserve"> 15,6”;</w:t>
      </w:r>
    </w:p>
    <w:p w14:paraId="56E1098E"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liczba komór min. 1;</w:t>
      </w:r>
    </w:p>
    <w:p w14:paraId="12387304"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kieszeń zewnętrzna przednia;</w:t>
      </w:r>
    </w:p>
    <w:p w14:paraId="1AA11F8C"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rodz</w:t>
      </w:r>
      <w:r w:rsidR="007C32B2" w:rsidRPr="00E40A17">
        <w:rPr>
          <w:rFonts w:ascii="Times New Roman" w:hAnsi="Times New Roman"/>
          <w:sz w:val="24"/>
          <w:szCs w:val="24"/>
        </w:rPr>
        <w:t>aj zapięcia: zamek błyskawiczny;</w:t>
      </w:r>
    </w:p>
    <w:p w14:paraId="3243EF17"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dołączony pasek na ramię;</w:t>
      </w:r>
    </w:p>
    <w:p w14:paraId="733805CA"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wzmocniona rączka;</w:t>
      </w:r>
    </w:p>
    <w:p w14:paraId="47431EAD"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przegroda z pianki;</w:t>
      </w:r>
    </w:p>
    <w:p w14:paraId="74FCBC45"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ochrona przed deszczem;</w:t>
      </w:r>
    </w:p>
    <w:p w14:paraId="1ECF92B6"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waga max. 0,3 kg;</w:t>
      </w:r>
    </w:p>
    <w:p w14:paraId="1C3C1C79"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kolor czarny.</w:t>
      </w:r>
    </w:p>
    <w:p w14:paraId="491D04F4" w14:textId="77777777" w:rsidR="00416C69" w:rsidRPr="00E40A17" w:rsidRDefault="00416C69">
      <w:pPr>
        <w:numPr>
          <w:ilvl w:val="1"/>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Monitor interaktywny w ilości 2 szt. o parametrach nie gorszych niż:</w:t>
      </w:r>
    </w:p>
    <w:p w14:paraId="7953EAEA"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przekątna: min 65 cali;</w:t>
      </w:r>
    </w:p>
    <w:p w14:paraId="236810E4"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w:t>
      </w:r>
      <w:r w:rsidR="00416C69" w:rsidRPr="00E40A17">
        <w:rPr>
          <w:rFonts w:ascii="Times New Roman" w:hAnsi="Times New Roman"/>
          <w:sz w:val="24"/>
          <w:szCs w:val="24"/>
        </w:rPr>
        <w:t>ozdzielczość nominalna</w:t>
      </w:r>
      <w:r w:rsidRPr="00E40A17">
        <w:rPr>
          <w:rFonts w:ascii="Times New Roman" w:hAnsi="Times New Roman"/>
          <w:sz w:val="24"/>
          <w:szCs w:val="24"/>
        </w:rPr>
        <w:t>: 3840 x 2160 pix. (4K Ultra HD);</w:t>
      </w:r>
    </w:p>
    <w:p w14:paraId="6A5CB44C"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panel dotykowy;</w:t>
      </w:r>
    </w:p>
    <w:p w14:paraId="017DADAA"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czas reakcji plamki: max 6 ms;</w:t>
      </w:r>
    </w:p>
    <w:p w14:paraId="4D7C155E"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jasność: </w:t>
      </w:r>
      <w:r w:rsidR="00F10F0B" w:rsidRPr="00E40A17">
        <w:rPr>
          <w:rFonts w:ascii="Times New Roman" w:hAnsi="Times New Roman"/>
          <w:sz w:val="24"/>
          <w:szCs w:val="24"/>
        </w:rPr>
        <w:t xml:space="preserve">min. </w:t>
      </w:r>
      <w:r w:rsidRPr="00E40A17">
        <w:rPr>
          <w:rFonts w:ascii="Times New Roman" w:hAnsi="Times New Roman"/>
          <w:sz w:val="24"/>
          <w:szCs w:val="24"/>
        </w:rPr>
        <w:t>350 cd/m²;</w:t>
      </w:r>
    </w:p>
    <w:p w14:paraId="2C4CA359"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w</w:t>
      </w:r>
      <w:r w:rsidR="00416C69" w:rsidRPr="00E40A17">
        <w:rPr>
          <w:rFonts w:ascii="Times New Roman" w:hAnsi="Times New Roman"/>
          <w:sz w:val="24"/>
          <w:szCs w:val="24"/>
        </w:rPr>
        <w:t>budowana aplikacja do bezprzewodowego przesyłania obrazu do min. 8</w:t>
      </w:r>
      <w:r w:rsidR="008F3547" w:rsidRPr="00E40A17">
        <w:rPr>
          <w:rFonts w:ascii="Times New Roman" w:hAnsi="Times New Roman"/>
          <w:sz w:val="24"/>
          <w:szCs w:val="24"/>
        </w:rPr>
        <w:t> </w:t>
      </w:r>
      <w:r w:rsidR="00416C69" w:rsidRPr="00E40A17">
        <w:rPr>
          <w:rFonts w:ascii="Times New Roman" w:hAnsi="Times New Roman"/>
          <w:sz w:val="24"/>
          <w:szCs w:val="24"/>
        </w:rPr>
        <w:t>jedno</w:t>
      </w:r>
      <w:r w:rsidRPr="00E40A17">
        <w:rPr>
          <w:rFonts w:ascii="Times New Roman" w:hAnsi="Times New Roman"/>
          <w:sz w:val="24"/>
          <w:szCs w:val="24"/>
        </w:rPr>
        <w:t>stek komputerowych jednocześnie;</w:t>
      </w:r>
    </w:p>
    <w:p w14:paraId="1323575D" w14:textId="77777777" w:rsidR="00416C69" w:rsidRPr="00E40A17" w:rsidRDefault="007C32B2">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z</w:t>
      </w:r>
      <w:r w:rsidR="00416C69" w:rsidRPr="00E40A17">
        <w:rPr>
          <w:rFonts w:ascii="Times New Roman" w:hAnsi="Times New Roman"/>
          <w:sz w:val="24"/>
          <w:szCs w:val="24"/>
        </w:rPr>
        <w:t>łącza:</w:t>
      </w:r>
    </w:p>
    <w:p w14:paraId="4DDB4FF2" w14:textId="77777777" w:rsidR="00416C69" w:rsidRPr="00E40A17" w:rsidRDefault="007C32B2">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USB typu B;</w:t>
      </w:r>
    </w:p>
    <w:p w14:paraId="7196C37D" w14:textId="77777777" w:rsidR="00416C69" w:rsidRPr="00E40A17" w:rsidRDefault="007C32B2">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HDMI min. 2 szt.;</w:t>
      </w:r>
    </w:p>
    <w:p w14:paraId="3FD684AD" w14:textId="77777777" w:rsidR="00416C69" w:rsidRPr="00E40A17" w:rsidRDefault="007C32B2">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D-Sub (VGA);</w:t>
      </w:r>
    </w:p>
    <w:p w14:paraId="23ACBAD7" w14:textId="77777777" w:rsidR="00416C69" w:rsidRPr="00E40A17" w:rsidRDefault="00416C69">
      <w:pPr>
        <w:numPr>
          <w:ilvl w:val="3"/>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RJ-45.</w:t>
      </w:r>
    </w:p>
    <w:p w14:paraId="3488835A" w14:textId="77777777" w:rsidR="00416C69" w:rsidRPr="00E40A17" w:rsidRDefault="00416C69">
      <w:pPr>
        <w:numPr>
          <w:ilvl w:val="1"/>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Pendrive w ilości 2 szt. o parametrach nie gorszych niż:</w:t>
      </w:r>
    </w:p>
    <w:p w14:paraId="7423E4D7"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pojemność min. 128 GB</w:t>
      </w:r>
      <w:r w:rsidR="007C32B2" w:rsidRPr="00E40A17">
        <w:rPr>
          <w:rFonts w:ascii="Times New Roman" w:hAnsi="Times New Roman"/>
          <w:sz w:val="24"/>
          <w:szCs w:val="24"/>
        </w:rPr>
        <w:t>;</w:t>
      </w:r>
    </w:p>
    <w:p w14:paraId="200F0172"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Prędkość odczytu min. 50 Mb/s</w:t>
      </w:r>
      <w:r w:rsidR="007C32B2" w:rsidRPr="00E40A17">
        <w:rPr>
          <w:rFonts w:ascii="Times New Roman" w:hAnsi="Times New Roman"/>
          <w:sz w:val="24"/>
          <w:szCs w:val="24"/>
        </w:rPr>
        <w:t>;</w:t>
      </w:r>
    </w:p>
    <w:p w14:paraId="7AB73745" w14:textId="77777777" w:rsidR="00416C69" w:rsidRPr="00E40A17" w:rsidRDefault="00416C69">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Prędkość zapisu min. </w:t>
      </w:r>
      <w:r w:rsidR="003B195E" w:rsidRPr="00E40A17">
        <w:rPr>
          <w:rFonts w:ascii="Times New Roman" w:hAnsi="Times New Roman"/>
          <w:sz w:val="24"/>
          <w:szCs w:val="24"/>
        </w:rPr>
        <w:t>20</w:t>
      </w:r>
      <w:r w:rsidRPr="00E40A17">
        <w:rPr>
          <w:rFonts w:ascii="Times New Roman" w:hAnsi="Times New Roman"/>
          <w:sz w:val="24"/>
          <w:szCs w:val="24"/>
        </w:rPr>
        <w:t xml:space="preserve"> Mb/s</w:t>
      </w:r>
      <w:r w:rsidR="007C32B2" w:rsidRPr="00E40A17">
        <w:rPr>
          <w:rFonts w:ascii="Times New Roman" w:hAnsi="Times New Roman"/>
          <w:sz w:val="24"/>
          <w:szCs w:val="24"/>
        </w:rPr>
        <w:t>;</w:t>
      </w:r>
    </w:p>
    <w:p w14:paraId="61D04F7F" w14:textId="77777777" w:rsidR="002E29F8" w:rsidRPr="00E40A17" w:rsidRDefault="00416C69" w:rsidP="0095362A">
      <w:pPr>
        <w:numPr>
          <w:ilvl w:val="2"/>
          <w:numId w:val="14"/>
        </w:numPr>
        <w:suppressAutoHyphens w:val="0"/>
        <w:spacing w:after="0" w:line="240" w:lineRule="auto"/>
        <w:jc w:val="both"/>
        <w:rPr>
          <w:rFonts w:ascii="Times New Roman" w:hAnsi="Times New Roman"/>
          <w:sz w:val="24"/>
          <w:szCs w:val="24"/>
        </w:rPr>
      </w:pPr>
      <w:r w:rsidRPr="00E40A17">
        <w:rPr>
          <w:rFonts w:ascii="Times New Roman" w:hAnsi="Times New Roman"/>
          <w:sz w:val="24"/>
          <w:szCs w:val="24"/>
        </w:rPr>
        <w:t xml:space="preserve">Standard </w:t>
      </w:r>
      <w:r w:rsidR="007C32B2" w:rsidRPr="00E40A17">
        <w:rPr>
          <w:rFonts w:ascii="Times New Roman" w:hAnsi="Times New Roman"/>
          <w:sz w:val="24"/>
          <w:szCs w:val="24"/>
        </w:rPr>
        <w:t>portu: USB 3.0.</w:t>
      </w:r>
    </w:p>
    <w:sectPr w:rsidR="002E29F8" w:rsidRPr="00E40A17">
      <w:headerReference w:type="default" r:id="rId14"/>
      <w:footerReference w:type="default" r:id="rId15"/>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FC249" w14:textId="77777777" w:rsidR="00F72A86" w:rsidRDefault="00F72A86">
      <w:pPr>
        <w:spacing w:after="0" w:line="240" w:lineRule="auto"/>
      </w:pPr>
      <w:r>
        <w:separator/>
      </w:r>
    </w:p>
  </w:endnote>
  <w:endnote w:type="continuationSeparator" w:id="0">
    <w:p w14:paraId="1D4749EC" w14:textId="77777777" w:rsidR="00F72A86" w:rsidRDefault="00F7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A426F" w14:textId="77777777" w:rsidR="0052589F" w:rsidRDefault="0052589F">
    <w:pPr>
      <w:pStyle w:val="Stopka"/>
      <w:jc w:val="center"/>
      <w:rPr>
        <w:rFonts w:ascii="Times New Roman" w:hAnsi="Times New Roman"/>
        <w:sz w:val="20"/>
        <w:szCs w:val="20"/>
      </w:rPr>
    </w:pPr>
    <w:r>
      <w:rPr>
        <w:rFonts w:ascii="Times New Roman" w:hAnsi="Times New Roman"/>
        <w:sz w:val="20"/>
        <w:szCs w:val="20"/>
      </w:rPr>
      <w:t xml:space="preserve">Strona </w:t>
    </w:r>
    <w:r>
      <w:rPr>
        <w:rFonts w:ascii="Times New Roman" w:hAnsi="Times New Roman"/>
        <w:bCs/>
        <w:sz w:val="20"/>
        <w:szCs w:val="20"/>
      </w:rPr>
      <w:fldChar w:fldCharType="begin"/>
    </w:r>
    <w:r>
      <w:rPr>
        <w:rFonts w:ascii="Times New Roman" w:hAnsi="Times New Roman"/>
        <w:bCs/>
        <w:sz w:val="20"/>
        <w:szCs w:val="20"/>
      </w:rPr>
      <w:instrText>PAGE</w:instrText>
    </w:r>
    <w:r>
      <w:rPr>
        <w:rFonts w:ascii="Times New Roman" w:hAnsi="Times New Roman"/>
        <w:bCs/>
        <w:sz w:val="20"/>
        <w:szCs w:val="20"/>
      </w:rPr>
      <w:fldChar w:fldCharType="separate"/>
    </w:r>
    <w:r w:rsidR="001D1EC4">
      <w:rPr>
        <w:rFonts w:ascii="Times New Roman" w:hAnsi="Times New Roman"/>
        <w:bCs/>
        <w:noProof/>
        <w:sz w:val="20"/>
        <w:szCs w:val="20"/>
      </w:rPr>
      <w:t>21</w:t>
    </w:r>
    <w:r>
      <w:rPr>
        <w:rFonts w:ascii="Times New Roman" w:hAnsi="Times New Roman"/>
        <w:bCs/>
        <w:sz w:val="20"/>
        <w:szCs w:val="20"/>
      </w:rPr>
      <w:fldChar w:fldCharType="end"/>
    </w:r>
    <w:r>
      <w:rPr>
        <w:rFonts w:ascii="Times New Roman" w:hAnsi="Times New Roman"/>
        <w:sz w:val="20"/>
        <w:szCs w:val="20"/>
      </w:rPr>
      <w:t xml:space="preserve"> z </w:t>
    </w:r>
    <w:r>
      <w:rPr>
        <w:rFonts w:ascii="Times New Roman" w:hAnsi="Times New Roman"/>
        <w:bCs/>
        <w:sz w:val="20"/>
        <w:szCs w:val="20"/>
      </w:rPr>
      <w:fldChar w:fldCharType="begin"/>
    </w:r>
    <w:r>
      <w:rPr>
        <w:rFonts w:ascii="Times New Roman" w:hAnsi="Times New Roman"/>
        <w:bCs/>
        <w:sz w:val="20"/>
        <w:szCs w:val="20"/>
      </w:rPr>
      <w:instrText>NUMPAGES</w:instrText>
    </w:r>
    <w:r>
      <w:rPr>
        <w:rFonts w:ascii="Times New Roman" w:hAnsi="Times New Roman"/>
        <w:bCs/>
        <w:sz w:val="20"/>
        <w:szCs w:val="20"/>
      </w:rPr>
      <w:fldChar w:fldCharType="separate"/>
    </w:r>
    <w:r w:rsidR="001D1EC4">
      <w:rPr>
        <w:rFonts w:ascii="Times New Roman" w:hAnsi="Times New Roman"/>
        <w:bCs/>
        <w:noProof/>
        <w:sz w:val="20"/>
        <w:szCs w:val="20"/>
      </w:rPr>
      <w:t>39</w:t>
    </w:r>
    <w:r>
      <w:rPr>
        <w:rFonts w:ascii="Times New Roman" w:hAnsi="Times New Roman"/>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2FA1D" w14:textId="77777777" w:rsidR="00F72A86" w:rsidRDefault="00F72A86">
      <w:pPr>
        <w:spacing w:after="0" w:line="240" w:lineRule="auto"/>
      </w:pPr>
      <w:r>
        <w:separator/>
      </w:r>
    </w:p>
  </w:footnote>
  <w:footnote w:type="continuationSeparator" w:id="0">
    <w:p w14:paraId="3770B0C5" w14:textId="77777777" w:rsidR="00F72A86" w:rsidRDefault="00F72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7F982" w14:textId="77777777" w:rsidR="0052589F" w:rsidRDefault="0052589F">
    <w:pPr>
      <w:pStyle w:val="Nagwek"/>
      <w:rPr>
        <w:rFonts w:ascii="Times New Roman" w:hAnsi="Times New Roman"/>
        <w:sz w:val="20"/>
        <w:szCs w:val="20"/>
      </w:rPr>
    </w:pPr>
    <w:r>
      <w:rPr>
        <w:rFonts w:ascii="Times New Roman" w:hAnsi="Times New Roman"/>
        <w:sz w:val="20"/>
        <w:szCs w:val="20"/>
      </w:rPr>
      <w:t>Akademia Bialska Nauk Stosowanych im. Jana Pawła II</w:t>
    </w:r>
    <w:r>
      <w:rPr>
        <w:rFonts w:ascii="Times New Roman" w:hAnsi="Times New Roman"/>
        <w:sz w:val="20"/>
        <w:szCs w:val="20"/>
      </w:rPr>
      <w:tab/>
    </w:r>
    <w:r>
      <w:rPr>
        <w:rFonts w:ascii="Times New Roman" w:hAnsi="Times New Roman"/>
        <w:sz w:val="20"/>
        <w:szCs w:val="20"/>
      </w:rPr>
      <w:tab/>
      <w:t>SZP.272.614.2022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206"/>
    <w:multiLevelType w:val="multilevel"/>
    <w:tmpl w:val="A9442DCA"/>
    <w:lvl w:ilvl="0">
      <w:start w:val="1"/>
      <w:numFmt w:val="decimal"/>
      <w:lvlText w:val="%1."/>
      <w:lvlJc w:val="left"/>
      <w:pPr>
        <w:tabs>
          <w:tab w:val="num" w:pos="720"/>
        </w:tabs>
        <w:ind w:left="720" w:hanging="360"/>
      </w:pPr>
      <w:rPr>
        <w:rFonts w:cs="Times New Roman"/>
      </w:rPr>
    </w:lvl>
    <w:lvl w:ilvl="1">
      <w:start w:val="1"/>
      <w:numFmt w:val="decimal"/>
      <w:lvlText w:val="%1.%2."/>
      <w:lvlJc w:val="left"/>
      <w:pPr>
        <w:ind w:left="735" w:hanging="37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 w15:restartNumberingAfterBreak="0">
    <w:nsid w:val="05D203FF"/>
    <w:multiLevelType w:val="multilevel"/>
    <w:tmpl w:val="F82E9E1E"/>
    <w:lvl w:ilvl="0">
      <w:start w:val="1"/>
      <w:numFmt w:val="decimal"/>
      <w:lvlText w:val="%1."/>
      <w:lvlJc w:val="left"/>
      <w:pPr>
        <w:ind w:left="720" w:hanging="360"/>
      </w:pPr>
    </w:lvl>
    <w:lvl w:ilvl="1">
      <w:start w:val="1"/>
      <w:numFmt w:val="decimal"/>
      <w:lvlText w:val="%1.%2."/>
      <w:lvlJc w:val="left"/>
      <w:pPr>
        <w:ind w:left="1070" w:hanging="360"/>
      </w:pPr>
      <w:rPr>
        <w:b w:val="0"/>
      </w:rPr>
    </w:lvl>
    <w:lvl w:ilvl="2">
      <w:start w:val="1"/>
      <w:numFmt w:val="decimal"/>
      <w:lvlText w:val="%1.%2.%3."/>
      <w:lvlJc w:val="left"/>
      <w:pPr>
        <w:ind w:left="1800" w:hanging="720"/>
      </w:pPr>
      <w:rPr>
        <w:b w:val="0"/>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127F4DAC"/>
    <w:multiLevelType w:val="multilevel"/>
    <w:tmpl w:val="16D4058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13902774"/>
    <w:multiLevelType w:val="multilevel"/>
    <w:tmpl w:val="77EC37D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E14CD5"/>
    <w:multiLevelType w:val="multilevel"/>
    <w:tmpl w:val="886AF26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rPr>
        <w:rFonts w:eastAsia="Calibri"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FA16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92715B"/>
    <w:multiLevelType w:val="multilevel"/>
    <w:tmpl w:val="F752CAD4"/>
    <w:lvl w:ilvl="0">
      <w:start w:val="1"/>
      <w:numFmt w:val="decimal"/>
      <w:lvlText w:val="%1."/>
      <w:lvlJc w:val="left"/>
      <w:pPr>
        <w:ind w:left="360" w:hanging="360"/>
      </w:pPr>
      <w:rPr>
        <w:rFonts w:eastAsia="Calibri"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2AF2FE7"/>
    <w:multiLevelType w:val="multilevel"/>
    <w:tmpl w:val="DA3A7E1A"/>
    <w:lvl w:ilvl="0">
      <w:start w:val="1"/>
      <w:numFmt w:val="decimal"/>
      <w:pStyle w:val="Nagwek1"/>
      <w:lvlText w:val="%1."/>
      <w:lvlJc w:val="left"/>
      <w:pPr>
        <w:ind w:left="720" w:hanging="360"/>
      </w:pPr>
      <w:rPr>
        <w:rFonts w:cs="Times New Roman"/>
        <w:b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D75A73"/>
    <w:multiLevelType w:val="multilevel"/>
    <w:tmpl w:val="940628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3166019"/>
    <w:multiLevelType w:val="multilevel"/>
    <w:tmpl w:val="EC9E29D6"/>
    <w:lvl w:ilvl="0">
      <w:start w:val="1"/>
      <w:numFmt w:val="decimal"/>
      <w:lvlText w:val="%1."/>
      <w:lvlJc w:val="left"/>
      <w:pPr>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6D64F54"/>
    <w:multiLevelType w:val="multilevel"/>
    <w:tmpl w:val="0C7E8B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4EF43382"/>
    <w:multiLevelType w:val="multilevel"/>
    <w:tmpl w:val="5A7828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27F6507"/>
    <w:multiLevelType w:val="multilevel"/>
    <w:tmpl w:val="FCE0A88C"/>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cs="Times New Roman"/>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92F0E39"/>
    <w:multiLevelType w:val="multilevel"/>
    <w:tmpl w:val="938CD62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6DB1712C"/>
    <w:multiLevelType w:val="multilevel"/>
    <w:tmpl w:val="0D106418"/>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77C7712C"/>
    <w:multiLevelType w:val="multilevel"/>
    <w:tmpl w:val="04DA6BE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7"/>
  </w:num>
  <w:num w:numId="2">
    <w:abstractNumId w:val="5"/>
  </w:num>
  <w:num w:numId="3">
    <w:abstractNumId w:val="4"/>
  </w:num>
  <w:num w:numId="4">
    <w:abstractNumId w:val="13"/>
  </w:num>
  <w:num w:numId="5">
    <w:abstractNumId w:val="0"/>
  </w:num>
  <w:num w:numId="6">
    <w:abstractNumId w:val="3"/>
  </w:num>
  <w:num w:numId="7">
    <w:abstractNumId w:val="14"/>
  </w:num>
  <w:num w:numId="8">
    <w:abstractNumId w:val="6"/>
  </w:num>
  <w:num w:numId="9">
    <w:abstractNumId w:val="12"/>
  </w:num>
  <w:num w:numId="10">
    <w:abstractNumId w:val="9"/>
  </w:num>
  <w:num w:numId="11">
    <w:abstractNumId w:val="8"/>
  </w:num>
  <w:num w:numId="12">
    <w:abstractNumId w:val="10"/>
  </w:num>
  <w:num w:numId="13">
    <w:abstractNumId w:val="11"/>
  </w:num>
  <w:num w:numId="14">
    <w:abstractNumId w:val="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A7"/>
    <w:rsid w:val="00006A53"/>
    <w:rsid w:val="000A3A18"/>
    <w:rsid w:val="000C3E26"/>
    <w:rsid w:val="000F0E38"/>
    <w:rsid w:val="00124146"/>
    <w:rsid w:val="00190B62"/>
    <w:rsid w:val="001D1EC4"/>
    <w:rsid w:val="001F3200"/>
    <w:rsid w:val="00205F72"/>
    <w:rsid w:val="002A478C"/>
    <w:rsid w:val="002E29F8"/>
    <w:rsid w:val="003B195E"/>
    <w:rsid w:val="003F55FF"/>
    <w:rsid w:val="003F75F2"/>
    <w:rsid w:val="00416C69"/>
    <w:rsid w:val="0042000C"/>
    <w:rsid w:val="00487A8A"/>
    <w:rsid w:val="00516588"/>
    <w:rsid w:val="0052589F"/>
    <w:rsid w:val="00550515"/>
    <w:rsid w:val="00577742"/>
    <w:rsid w:val="005B2AA7"/>
    <w:rsid w:val="005C337F"/>
    <w:rsid w:val="005D56FC"/>
    <w:rsid w:val="00630D82"/>
    <w:rsid w:val="006E6192"/>
    <w:rsid w:val="00772E75"/>
    <w:rsid w:val="007A7E90"/>
    <w:rsid w:val="007C32B2"/>
    <w:rsid w:val="008015C6"/>
    <w:rsid w:val="0082131B"/>
    <w:rsid w:val="008F3547"/>
    <w:rsid w:val="0095362A"/>
    <w:rsid w:val="009D623A"/>
    <w:rsid w:val="00A57C67"/>
    <w:rsid w:val="00A607DC"/>
    <w:rsid w:val="00A640B6"/>
    <w:rsid w:val="00A84769"/>
    <w:rsid w:val="00A932A8"/>
    <w:rsid w:val="00C56286"/>
    <w:rsid w:val="00CD27BC"/>
    <w:rsid w:val="00D3245B"/>
    <w:rsid w:val="00E40A17"/>
    <w:rsid w:val="00E7493E"/>
    <w:rsid w:val="00F10F0B"/>
    <w:rsid w:val="00F72A86"/>
    <w:rsid w:val="00FE051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554D"/>
  <w15:docId w15:val="{51CDF069-987E-46D3-8DA2-EBA42D83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097"/>
    <w:pPr>
      <w:spacing w:after="160" w:line="259" w:lineRule="auto"/>
    </w:pPr>
    <w:rPr>
      <w:sz w:val="22"/>
      <w:szCs w:val="22"/>
      <w:lang w:eastAsia="en-US"/>
    </w:rPr>
  </w:style>
  <w:style w:type="paragraph" w:styleId="Nagwek1">
    <w:name w:val="heading 1"/>
    <w:basedOn w:val="Normalny"/>
    <w:next w:val="Normalny"/>
    <w:link w:val="Nagwek1Znak"/>
    <w:uiPriority w:val="9"/>
    <w:qFormat/>
    <w:rsid w:val="00F43702"/>
    <w:pPr>
      <w:keepNext/>
      <w:numPr>
        <w:numId w:val="1"/>
      </w:numPr>
      <w:overflowPunct w:val="0"/>
      <w:spacing w:after="0" w:line="240" w:lineRule="auto"/>
      <w:jc w:val="center"/>
      <w:outlineLvl w:val="0"/>
    </w:pPr>
    <w:rPr>
      <w:rFonts w:ascii="Times New Roman" w:eastAsia="Times New Roman" w:hAnsi="Times New Roman"/>
      <w:b/>
      <w:sz w:val="40"/>
      <w:szCs w:val="20"/>
      <w:lang w:eastAsia="ar-SA"/>
    </w:rPr>
  </w:style>
  <w:style w:type="paragraph" w:styleId="Nagwek2">
    <w:name w:val="heading 2"/>
    <w:basedOn w:val="Normalny"/>
    <w:next w:val="Normalny"/>
    <w:link w:val="Nagwek2Znak"/>
    <w:uiPriority w:val="9"/>
    <w:unhideWhenUsed/>
    <w:qFormat/>
    <w:rsid w:val="00AD2A47"/>
    <w:pPr>
      <w:keepNext/>
      <w:keepLines/>
      <w:spacing w:before="40" w:after="0"/>
      <w:outlineLvl w:val="1"/>
    </w:pPr>
    <w:rPr>
      <w:rFonts w:ascii="Calibri Light" w:eastAsia="Times New Roman" w:hAnsi="Calibri Light"/>
      <w:color w:val="2E74B5"/>
      <w:sz w:val="26"/>
      <w:szCs w:val="26"/>
    </w:rPr>
  </w:style>
  <w:style w:type="paragraph" w:styleId="Nagwek3">
    <w:name w:val="heading 3"/>
    <w:basedOn w:val="Normalny"/>
    <w:next w:val="Normalny"/>
    <w:link w:val="Nagwek3Znak"/>
    <w:uiPriority w:val="9"/>
    <w:semiHidden/>
    <w:unhideWhenUsed/>
    <w:qFormat/>
    <w:rsid w:val="008D1F08"/>
    <w:pPr>
      <w:keepNext/>
      <w:spacing w:before="240" w:after="60" w:line="240" w:lineRule="auto"/>
      <w:jc w:val="both"/>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8D1F08"/>
    <w:pPr>
      <w:keepNext/>
      <w:spacing w:before="240" w:after="60" w:line="240" w:lineRule="auto"/>
      <w:jc w:val="both"/>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rticletitle">
    <w:name w:val="articletitle"/>
    <w:basedOn w:val="Domylnaczcionkaakapitu"/>
    <w:qFormat/>
    <w:rsid w:val="00E20F63"/>
  </w:style>
  <w:style w:type="character" w:customStyle="1" w:styleId="czeinternetowe">
    <w:name w:val="Łącze internetowe"/>
    <w:unhideWhenUsed/>
    <w:rsid w:val="00E20F63"/>
    <w:rPr>
      <w:color w:val="0000FF"/>
      <w:u w:val="single"/>
    </w:rPr>
  </w:style>
  <w:style w:type="character" w:customStyle="1" w:styleId="AkapitzlistZnak">
    <w:name w:val="Akapit z listą Znak"/>
    <w:link w:val="Akapitzlist"/>
    <w:qFormat/>
    <w:locked/>
    <w:rsid w:val="00BD70B7"/>
  </w:style>
  <w:style w:type="character" w:styleId="Odwoaniedokomentarza">
    <w:name w:val="annotation reference"/>
    <w:uiPriority w:val="99"/>
    <w:unhideWhenUsed/>
    <w:qFormat/>
    <w:rsid w:val="00BD70B7"/>
    <w:rPr>
      <w:sz w:val="16"/>
      <w:szCs w:val="16"/>
    </w:rPr>
  </w:style>
  <w:style w:type="character" w:customStyle="1" w:styleId="TekstkomentarzaZnak">
    <w:name w:val="Tekst komentarza Znak"/>
    <w:link w:val="Tekstkomentarza"/>
    <w:uiPriority w:val="99"/>
    <w:qFormat/>
    <w:rsid w:val="00BD70B7"/>
    <w:rPr>
      <w:rFonts w:ascii="Times New Roman" w:eastAsia="Calibri" w:hAnsi="Times New Roman" w:cs="Times New Roman"/>
      <w:sz w:val="20"/>
      <w:szCs w:val="20"/>
    </w:rPr>
  </w:style>
  <w:style w:type="character" w:customStyle="1" w:styleId="TekstdymkaZnak">
    <w:name w:val="Tekst dymka Znak"/>
    <w:link w:val="Tekstdymka"/>
    <w:uiPriority w:val="99"/>
    <w:semiHidden/>
    <w:qFormat/>
    <w:rsid w:val="00BD70B7"/>
    <w:rPr>
      <w:rFonts w:ascii="Segoe UI" w:hAnsi="Segoe UI" w:cs="Segoe UI"/>
      <w:sz w:val="18"/>
      <w:szCs w:val="18"/>
    </w:rPr>
  </w:style>
  <w:style w:type="character" w:customStyle="1" w:styleId="TematkomentarzaZnak">
    <w:name w:val="Temat komentarza Znak"/>
    <w:link w:val="Tematkomentarza"/>
    <w:uiPriority w:val="99"/>
    <w:semiHidden/>
    <w:qFormat/>
    <w:rsid w:val="008D557C"/>
    <w:rPr>
      <w:rFonts w:ascii="Times New Roman" w:eastAsia="Calibri" w:hAnsi="Times New Roman" w:cs="Times New Roman"/>
      <w:b/>
      <w:bCs/>
      <w:sz w:val="20"/>
      <w:szCs w:val="20"/>
    </w:rPr>
  </w:style>
  <w:style w:type="character" w:customStyle="1" w:styleId="AkapitzlistZnak1">
    <w:name w:val="Akapit z listą Znak1"/>
    <w:uiPriority w:val="99"/>
    <w:qFormat/>
    <w:locked/>
    <w:rsid w:val="009327B3"/>
    <w:rPr>
      <w:rFonts w:ascii="Times New Roman" w:eastAsia="Times New Roman" w:hAnsi="Times New Roman" w:cs="Times New Roman"/>
      <w:sz w:val="24"/>
    </w:rPr>
  </w:style>
  <w:style w:type="character" w:customStyle="1" w:styleId="NagwekZnak">
    <w:name w:val="Nagłówek Znak"/>
    <w:basedOn w:val="Domylnaczcionkaakapitu"/>
    <w:link w:val="Nagwek"/>
    <w:qFormat/>
    <w:locked/>
    <w:rsid w:val="0038376F"/>
  </w:style>
  <w:style w:type="character" w:customStyle="1" w:styleId="NagwekZnak1">
    <w:name w:val="Nagłówek Znak1"/>
    <w:basedOn w:val="Domylnaczcionkaakapitu"/>
    <w:uiPriority w:val="99"/>
    <w:semiHidden/>
    <w:qFormat/>
    <w:rsid w:val="0038376F"/>
  </w:style>
  <w:style w:type="character" w:customStyle="1" w:styleId="StopkaZnak">
    <w:name w:val="Stopka Znak"/>
    <w:basedOn w:val="Domylnaczcionkaakapitu"/>
    <w:link w:val="Stopka"/>
    <w:uiPriority w:val="99"/>
    <w:qFormat/>
    <w:rsid w:val="008E56D0"/>
  </w:style>
  <w:style w:type="character" w:styleId="Pogrubienie">
    <w:name w:val="Strong"/>
    <w:uiPriority w:val="22"/>
    <w:qFormat/>
    <w:rsid w:val="00D95E1A"/>
    <w:rPr>
      <w:rFonts w:cs="Times New Roman"/>
      <w:b/>
      <w:bCs/>
    </w:rPr>
  </w:style>
  <w:style w:type="character" w:customStyle="1" w:styleId="Tekstpodstawowywcity2Znak">
    <w:name w:val="Tekst podstawowy wcięty 2 Znak"/>
    <w:link w:val="Tekstpodstawowywcity2"/>
    <w:uiPriority w:val="99"/>
    <w:qFormat/>
    <w:rsid w:val="00144B39"/>
    <w:rPr>
      <w:rFonts w:ascii="Times New Roman" w:eastAsia="Times New Roman" w:hAnsi="Times New Roman" w:cs="Times New Roman"/>
      <w:sz w:val="24"/>
      <w:szCs w:val="24"/>
      <w:lang w:eastAsia="pl-PL"/>
    </w:rPr>
  </w:style>
  <w:style w:type="character" w:customStyle="1" w:styleId="TekstpodstawowywcityZnak">
    <w:name w:val="Tekst podstawowy wcięty Znak"/>
    <w:link w:val="Tekstpodstawowywcity"/>
    <w:uiPriority w:val="99"/>
    <w:qFormat/>
    <w:rsid w:val="00144B39"/>
    <w:rPr>
      <w:rFonts w:ascii="Times New Roman" w:eastAsia="Times New Roman" w:hAnsi="Times New Roman" w:cs="Times New Roman"/>
      <w:sz w:val="24"/>
      <w:szCs w:val="24"/>
      <w:lang w:eastAsia="pl-PL"/>
    </w:rPr>
  </w:style>
  <w:style w:type="character" w:customStyle="1" w:styleId="Nagwek1Znak">
    <w:name w:val="Nagłówek 1 Znak"/>
    <w:link w:val="Nagwek1"/>
    <w:uiPriority w:val="9"/>
    <w:qFormat/>
    <w:rsid w:val="00F43702"/>
    <w:rPr>
      <w:rFonts w:ascii="Times New Roman" w:eastAsia="Times New Roman" w:hAnsi="Times New Roman" w:cs="Times New Roman"/>
      <w:b/>
      <w:sz w:val="40"/>
      <w:szCs w:val="20"/>
      <w:lang w:eastAsia="ar-SA"/>
    </w:rPr>
  </w:style>
  <w:style w:type="character" w:customStyle="1" w:styleId="TytuZnak">
    <w:name w:val="Tytuł Znak"/>
    <w:link w:val="Tytu"/>
    <w:uiPriority w:val="99"/>
    <w:qFormat/>
    <w:rsid w:val="00F43702"/>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semiHidden/>
    <w:qFormat/>
    <w:rsid w:val="00F43702"/>
    <w:rPr>
      <w:rFonts w:ascii="Times New Roman" w:eastAsia="Calibri" w:hAnsi="Times New Roman" w:cs="Times New Roman"/>
      <w:sz w:val="24"/>
    </w:rPr>
  </w:style>
  <w:style w:type="character" w:customStyle="1" w:styleId="tab--title-btn-desc">
    <w:name w:val="tab--title-btn-desc"/>
    <w:basedOn w:val="Domylnaczcionkaakapitu"/>
    <w:qFormat/>
    <w:rsid w:val="00414B23"/>
  </w:style>
  <w:style w:type="character" w:customStyle="1" w:styleId="Odwiedzoneczeinternetowe">
    <w:name w:val="Odwiedzone łącze internetowe"/>
    <w:uiPriority w:val="99"/>
    <w:semiHidden/>
    <w:unhideWhenUsed/>
    <w:rsid w:val="005A2D36"/>
    <w:rPr>
      <w:color w:val="954F72"/>
      <w:u w:val="single"/>
    </w:rPr>
  </w:style>
  <w:style w:type="character" w:customStyle="1" w:styleId="Nagwek2Znak">
    <w:name w:val="Nagłówek 2 Znak"/>
    <w:link w:val="Nagwek2"/>
    <w:uiPriority w:val="9"/>
    <w:qFormat/>
    <w:rsid w:val="00AD2A47"/>
    <w:rPr>
      <w:rFonts w:ascii="Calibri Light" w:eastAsia="Times New Roman" w:hAnsi="Calibri Light" w:cs="Times New Roman"/>
      <w:color w:val="2E74B5"/>
      <w:sz w:val="26"/>
      <w:szCs w:val="26"/>
    </w:rPr>
  </w:style>
  <w:style w:type="character" w:customStyle="1" w:styleId="Nagwek3Znak">
    <w:name w:val="Nagłówek 3 Znak"/>
    <w:link w:val="Nagwek3"/>
    <w:uiPriority w:val="9"/>
    <w:semiHidden/>
    <w:qFormat/>
    <w:rsid w:val="008D1F08"/>
    <w:rPr>
      <w:rFonts w:ascii="Cambria" w:eastAsia="Times New Roman" w:hAnsi="Cambria" w:cs="Times New Roman"/>
      <w:b/>
      <w:bCs/>
      <w:sz w:val="26"/>
      <w:szCs w:val="26"/>
    </w:rPr>
  </w:style>
  <w:style w:type="character" w:customStyle="1" w:styleId="Nagwek4Znak">
    <w:name w:val="Nagłówek 4 Znak"/>
    <w:link w:val="Nagwek4"/>
    <w:uiPriority w:val="9"/>
    <w:semiHidden/>
    <w:qFormat/>
    <w:rsid w:val="008D1F08"/>
    <w:rPr>
      <w:rFonts w:ascii="Calibri" w:eastAsia="Times New Roman" w:hAnsi="Calibri" w:cs="Times New Roman"/>
      <w:b/>
      <w:bCs/>
      <w:sz w:val="28"/>
      <w:szCs w:val="28"/>
    </w:rPr>
  </w:style>
  <w:style w:type="character" w:customStyle="1" w:styleId="karta02">
    <w:name w:val="karta02"/>
    <w:basedOn w:val="Domylnaczcionkaakapitu"/>
    <w:qFormat/>
    <w:rsid w:val="008D1F08"/>
  </w:style>
  <w:style w:type="character" w:customStyle="1" w:styleId="Wyrnienie">
    <w:name w:val="Wyróżnienie"/>
    <w:uiPriority w:val="20"/>
    <w:qFormat/>
    <w:rsid w:val="008D1F08"/>
    <w:rPr>
      <w:i/>
      <w:iCs/>
    </w:rPr>
  </w:style>
  <w:style w:type="character" w:customStyle="1" w:styleId="attribute-name">
    <w:name w:val="attribute-name"/>
    <w:basedOn w:val="Domylnaczcionkaakapitu"/>
    <w:qFormat/>
    <w:rsid w:val="008D1F08"/>
  </w:style>
  <w:style w:type="character" w:customStyle="1" w:styleId="attribute-value">
    <w:name w:val="attribute-value"/>
    <w:basedOn w:val="Domylnaczcionkaakapitu"/>
    <w:qFormat/>
    <w:rsid w:val="008D1F08"/>
  </w:style>
  <w:style w:type="character" w:customStyle="1" w:styleId="s1">
    <w:name w:val="s1"/>
    <w:basedOn w:val="Domylnaczcionkaakapitu"/>
    <w:qFormat/>
    <w:rsid w:val="008D1F08"/>
  </w:style>
  <w:style w:type="paragraph" w:styleId="Nagwek">
    <w:name w:val="header"/>
    <w:basedOn w:val="Normalny"/>
    <w:next w:val="Tekstpodstawowy"/>
    <w:link w:val="NagwekZnak"/>
    <w:unhideWhenUsed/>
    <w:rsid w:val="0038376F"/>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F43702"/>
    <w:pPr>
      <w:spacing w:after="120" w:line="240" w:lineRule="auto"/>
      <w:jc w:val="both"/>
    </w:pPr>
    <w:rPr>
      <w:rFonts w:ascii="Times New Roman" w:hAnsi="Times New Roman"/>
      <w:sz w:val="24"/>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rsid w:val="00BD70B7"/>
    <w:pPr>
      <w:ind w:left="720"/>
      <w:contextualSpacing/>
    </w:pPr>
  </w:style>
  <w:style w:type="paragraph" w:styleId="Tekstkomentarza">
    <w:name w:val="annotation text"/>
    <w:basedOn w:val="Normalny"/>
    <w:link w:val="TekstkomentarzaZnak"/>
    <w:uiPriority w:val="99"/>
    <w:unhideWhenUsed/>
    <w:qFormat/>
    <w:rsid w:val="00BD70B7"/>
    <w:pPr>
      <w:spacing w:after="0" w:line="240" w:lineRule="auto"/>
      <w:jc w:val="both"/>
    </w:pPr>
    <w:rPr>
      <w:rFonts w:ascii="Times New Roman" w:hAnsi="Times New Roman"/>
      <w:sz w:val="20"/>
      <w:szCs w:val="20"/>
    </w:rPr>
  </w:style>
  <w:style w:type="paragraph" w:styleId="Tekstdymka">
    <w:name w:val="Balloon Text"/>
    <w:basedOn w:val="Normalny"/>
    <w:link w:val="TekstdymkaZnak"/>
    <w:uiPriority w:val="99"/>
    <w:semiHidden/>
    <w:unhideWhenUsed/>
    <w:qFormat/>
    <w:rsid w:val="00BD70B7"/>
    <w:pPr>
      <w:spacing w:after="0" w:line="240" w:lineRule="auto"/>
    </w:pPr>
    <w:rPr>
      <w:rFonts w:ascii="Segoe UI" w:hAnsi="Segoe UI"/>
      <w:sz w:val="18"/>
      <w:szCs w:val="18"/>
    </w:rPr>
  </w:style>
  <w:style w:type="paragraph" w:customStyle="1" w:styleId="Akapitzlist1">
    <w:name w:val="Akapit z listą1"/>
    <w:basedOn w:val="Normalny"/>
    <w:qFormat/>
    <w:rsid w:val="004464EC"/>
    <w:pPr>
      <w:spacing w:after="200" w:line="276" w:lineRule="auto"/>
      <w:ind w:left="720"/>
      <w:contextualSpacing/>
    </w:pPr>
    <w:rPr>
      <w:rFonts w:eastAsia="Times New Roman" w:cs="Calibri"/>
    </w:rPr>
  </w:style>
  <w:style w:type="paragraph" w:styleId="Tematkomentarza">
    <w:name w:val="annotation subject"/>
    <w:basedOn w:val="Tekstkomentarza"/>
    <w:next w:val="Tekstkomentarza"/>
    <w:link w:val="TematkomentarzaZnak"/>
    <w:uiPriority w:val="99"/>
    <w:semiHidden/>
    <w:unhideWhenUsed/>
    <w:qFormat/>
    <w:rsid w:val="008D557C"/>
    <w:pPr>
      <w:spacing w:after="160"/>
      <w:jc w:val="left"/>
    </w:pPr>
    <w:rPr>
      <w:b/>
      <w:bCs/>
    </w:rPr>
  </w:style>
  <w:style w:type="paragraph" w:customStyle="1" w:styleId="Gwkaistopka">
    <w:name w:val="Główka i stopka"/>
    <w:basedOn w:val="Normalny"/>
    <w:qFormat/>
  </w:style>
  <w:style w:type="paragraph" w:styleId="Stopka">
    <w:name w:val="footer"/>
    <w:basedOn w:val="Normalny"/>
    <w:link w:val="StopkaZnak"/>
    <w:unhideWhenUsed/>
    <w:rsid w:val="008E56D0"/>
    <w:pPr>
      <w:tabs>
        <w:tab w:val="center" w:pos="4536"/>
        <w:tab w:val="right" w:pos="9072"/>
      </w:tabs>
      <w:spacing w:after="0" w:line="240" w:lineRule="auto"/>
    </w:pPr>
  </w:style>
  <w:style w:type="paragraph" w:styleId="Tekstpodstawowywcity2">
    <w:name w:val="Body Text Indent 2"/>
    <w:basedOn w:val="Normalny"/>
    <w:link w:val="Tekstpodstawowywcity2Znak"/>
    <w:uiPriority w:val="99"/>
    <w:qFormat/>
    <w:rsid w:val="00144B39"/>
    <w:pPr>
      <w:spacing w:after="120" w:line="480" w:lineRule="auto"/>
      <w:ind w:left="283"/>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rsid w:val="00144B39"/>
    <w:pPr>
      <w:spacing w:after="120" w:line="240" w:lineRule="auto"/>
      <w:ind w:left="283"/>
    </w:pPr>
    <w:rPr>
      <w:rFonts w:ascii="Times New Roman" w:eastAsia="Times New Roman" w:hAnsi="Times New Roman"/>
      <w:sz w:val="24"/>
      <w:szCs w:val="24"/>
      <w:lang w:eastAsia="pl-PL"/>
    </w:rPr>
  </w:style>
  <w:style w:type="paragraph" w:styleId="Tytu">
    <w:name w:val="Title"/>
    <w:basedOn w:val="Normalny"/>
    <w:link w:val="TytuZnak"/>
    <w:uiPriority w:val="99"/>
    <w:qFormat/>
    <w:rsid w:val="00F43702"/>
    <w:pPr>
      <w:spacing w:after="0" w:line="240" w:lineRule="auto"/>
      <w:jc w:val="center"/>
    </w:pPr>
    <w:rPr>
      <w:rFonts w:ascii="Times New Roman" w:eastAsia="Times New Roman" w:hAnsi="Times New Roman"/>
      <w:b/>
      <w:bCs/>
      <w:sz w:val="24"/>
      <w:szCs w:val="24"/>
      <w:lang w:eastAsia="pl-PL"/>
    </w:rPr>
  </w:style>
  <w:style w:type="paragraph" w:customStyle="1" w:styleId="Default">
    <w:name w:val="Default"/>
    <w:qFormat/>
    <w:rsid w:val="00F43702"/>
    <w:rPr>
      <w:rFonts w:ascii="Times New Roman" w:hAnsi="Times New Roman"/>
      <w:color w:val="000000"/>
      <w:sz w:val="24"/>
      <w:szCs w:val="24"/>
    </w:rPr>
  </w:style>
  <w:style w:type="paragraph" w:styleId="NormalnyWeb">
    <w:name w:val="Normal (Web)"/>
    <w:basedOn w:val="Normalny"/>
    <w:uiPriority w:val="99"/>
    <w:unhideWhenUsed/>
    <w:qFormat/>
    <w:rsid w:val="0064651C"/>
    <w:pPr>
      <w:spacing w:beforeAutospacing="1" w:afterAutospacing="1" w:line="240" w:lineRule="auto"/>
    </w:pPr>
    <w:rPr>
      <w:rFonts w:ascii="Times New Roman" w:hAnsi="Times New Roman"/>
      <w:sz w:val="24"/>
      <w:szCs w:val="24"/>
      <w:lang w:eastAsia="pl-PL"/>
    </w:rPr>
  </w:style>
  <w:style w:type="paragraph" w:customStyle="1" w:styleId="Standard">
    <w:name w:val="Standard"/>
    <w:qFormat/>
    <w:rsid w:val="001A45E2"/>
    <w:pPr>
      <w:textAlignment w:val="baseline"/>
    </w:pPr>
    <w:rPr>
      <w:rFonts w:ascii="Liberation Serif" w:eastAsia="SimSun" w:hAnsi="Liberation Serif" w:cs="Mangal"/>
      <w:kern w:val="2"/>
      <w:sz w:val="24"/>
      <w:szCs w:val="24"/>
      <w:lang w:val="en-US" w:eastAsia="zh-CN" w:bidi="hi-IN"/>
    </w:rPr>
  </w:style>
  <w:style w:type="paragraph" w:customStyle="1" w:styleId="Textbody">
    <w:name w:val="Text body"/>
    <w:basedOn w:val="Standard"/>
    <w:qFormat/>
    <w:rsid w:val="001A45E2"/>
    <w:pPr>
      <w:spacing w:after="140" w:line="288" w:lineRule="auto"/>
    </w:pPr>
  </w:style>
  <w:style w:type="paragraph" w:styleId="Bezodstpw">
    <w:name w:val="No Spacing"/>
    <w:uiPriority w:val="1"/>
    <w:qFormat/>
    <w:rsid w:val="008D1F08"/>
    <w:pPr>
      <w:jc w:val="both"/>
    </w:pPr>
    <w:rPr>
      <w:rFonts w:ascii="Times New Roman" w:eastAsia="Times New Roman" w:hAnsi="Times New Roman"/>
      <w:sz w:val="24"/>
      <w:szCs w:val="24"/>
    </w:rPr>
  </w:style>
  <w:style w:type="paragraph" w:styleId="Poprawka">
    <w:name w:val="Revision"/>
    <w:uiPriority w:val="99"/>
    <w:semiHidden/>
    <w:qFormat/>
    <w:rsid w:val="008D1F08"/>
    <w:rPr>
      <w:rFonts w:ascii="Times New Roman" w:eastAsia="Times New Roman" w:hAnsi="Times New Roman"/>
      <w:sz w:val="24"/>
      <w:szCs w:val="24"/>
    </w:rPr>
  </w:style>
  <w:style w:type="table" w:styleId="Tabela-Siatka">
    <w:name w:val="Table Grid"/>
    <w:basedOn w:val="Standardowy"/>
    <w:uiPriority w:val="39"/>
    <w:rsid w:val="008D1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3F55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uzp.gov.pl/baza-wiedzy/prawo-zamowien-publicznych-regulacje/prawo-krajowe/jednolity-europejski-dokument-zamowienia" TargetMode="External"/><Relationship Id="rId13" Type="http://schemas.openxmlformats.org/officeDocument/2006/relationships/hyperlink" Target="https://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brh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buh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obugyztaltqmfyc4njxge2timjxga"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D184E-AA1A-41B8-8022-E1DFFD46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39</Pages>
  <Words>13822</Words>
  <Characters>82935</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dc:description/>
  <cp:lastModifiedBy>Magda Kalinowska</cp:lastModifiedBy>
  <cp:revision>8</cp:revision>
  <cp:lastPrinted>2022-10-10T06:10:00Z</cp:lastPrinted>
  <dcterms:created xsi:type="dcterms:W3CDTF">2022-10-06T07:48:00Z</dcterms:created>
  <dcterms:modified xsi:type="dcterms:W3CDTF">2022-10-10T06:10:00Z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