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77777777" w:rsidR="00D95E1A" w:rsidRPr="00D95E1A" w:rsidRDefault="00D95E1A" w:rsidP="00D95E1A">
      <w:pPr>
        <w:spacing w:after="0" w:line="240" w:lineRule="auto"/>
        <w:jc w:val="center"/>
        <w:rPr>
          <w:rFonts w:ascii="Times New Roman" w:hAnsi="Times New Roman" w:cs="Times New Roman"/>
          <w:b/>
          <w:sz w:val="26"/>
          <w:szCs w:val="26"/>
        </w:rPr>
      </w:pP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36CED151" w14:textId="77777777" w:rsidR="001D2973"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 xml:space="preserve">W POSTĘPOWANIU PROWADZONYM W TRYBIE PRZETARGU NIEOGRANICZONEGO ZGODNIE Z ZAPISAMI USTAWY Z DNIA </w:t>
      </w:r>
      <w:r w:rsidR="001D2973">
        <w:rPr>
          <w:rFonts w:ascii="Times New Roman" w:hAnsi="Times New Roman" w:cs="Times New Roman"/>
          <w:b/>
          <w:sz w:val="28"/>
          <w:szCs w:val="28"/>
        </w:rPr>
        <w:t>18 MAJA 2021</w:t>
      </w:r>
      <w:r w:rsidRPr="00D95E1A">
        <w:rPr>
          <w:rFonts w:ascii="Times New Roman" w:hAnsi="Times New Roman" w:cs="Times New Roman"/>
          <w:b/>
          <w:sz w:val="28"/>
          <w:szCs w:val="28"/>
        </w:rPr>
        <w:t xml:space="preserve"> ROKU PRAWO ZAMÓWIEŃ PUBLICZNYCH </w:t>
      </w:r>
    </w:p>
    <w:p w14:paraId="611F4B11" w14:textId="41276EF5"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t>
      </w:r>
      <w:r w:rsidR="001D2973">
        <w:rPr>
          <w:rFonts w:ascii="Times New Roman" w:hAnsi="Times New Roman" w:cs="Times New Roman"/>
          <w:b/>
          <w:sz w:val="28"/>
          <w:szCs w:val="28"/>
        </w:rPr>
        <w:t xml:space="preserve">TEKST JEDNOLITY </w:t>
      </w:r>
      <w:r>
        <w:rPr>
          <w:rFonts w:ascii="Times New Roman" w:hAnsi="Times New Roman" w:cs="Times New Roman"/>
          <w:b/>
          <w:sz w:val="28"/>
          <w:szCs w:val="28"/>
        </w:rPr>
        <w:t>DZ. </w:t>
      </w:r>
      <w:r w:rsidRPr="00D95E1A">
        <w:rPr>
          <w:rFonts w:ascii="Times New Roman" w:hAnsi="Times New Roman" w:cs="Times New Roman"/>
          <w:b/>
          <w:sz w:val="28"/>
          <w:szCs w:val="28"/>
        </w:rPr>
        <w:t>U. Z</w:t>
      </w:r>
      <w:r w:rsidR="001D2973">
        <w:rPr>
          <w:rFonts w:ascii="Times New Roman" w:hAnsi="Times New Roman" w:cs="Times New Roman"/>
          <w:b/>
          <w:sz w:val="28"/>
          <w:szCs w:val="28"/>
        </w:rPr>
        <w:t> 2021</w:t>
      </w:r>
      <w:r w:rsidRPr="00D95E1A">
        <w:rPr>
          <w:rFonts w:ascii="Times New Roman" w:hAnsi="Times New Roman" w:cs="Times New Roman"/>
          <w:b/>
          <w:sz w:val="28"/>
          <w:szCs w:val="28"/>
        </w:rPr>
        <w:t xml:space="preserve"> R. POZ. </w:t>
      </w:r>
      <w:r w:rsidR="001D2973">
        <w:rPr>
          <w:rFonts w:ascii="Times New Roman" w:hAnsi="Times New Roman" w:cs="Times New Roman"/>
          <w:b/>
          <w:sz w:val="28"/>
          <w:szCs w:val="28"/>
        </w:rPr>
        <w:t>1129</w:t>
      </w:r>
      <w:r w:rsidRPr="00D95E1A">
        <w:rPr>
          <w:rFonts w:ascii="Times New Roman" w:hAnsi="Times New Roman" w:cs="Times New Roman"/>
          <w:b/>
          <w:sz w:val="28"/>
          <w:szCs w:val="28"/>
        </w:rPr>
        <w:t>)</w:t>
      </w:r>
    </w:p>
    <w:p w14:paraId="088FA9F7" w14:textId="77777777" w:rsidR="00D95E1A" w:rsidRPr="00D95E1A" w:rsidRDefault="00D95E1A" w:rsidP="00D95E1A">
      <w:pPr>
        <w:spacing w:after="0" w:line="240" w:lineRule="auto"/>
        <w:jc w:val="center"/>
        <w:rPr>
          <w:rFonts w:ascii="Times New Roman" w:hAnsi="Times New Roman" w:cs="Times New Roman"/>
          <w:b/>
          <w:sz w:val="28"/>
          <w:szCs w:val="28"/>
        </w:rPr>
      </w:pP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23382B63" w14:textId="2538CD7B" w:rsidR="001E7E8A" w:rsidRPr="00EA03FE" w:rsidRDefault="001E7E8A" w:rsidP="001E7E8A">
      <w:pPr>
        <w:spacing w:after="0" w:line="240" w:lineRule="auto"/>
        <w:jc w:val="center"/>
        <w:rPr>
          <w:rFonts w:ascii="Times New Roman" w:hAnsi="Times New Roman" w:cs="Times New Roman"/>
          <w:b/>
          <w:sz w:val="32"/>
          <w:szCs w:val="32"/>
        </w:rPr>
      </w:pPr>
      <w:r w:rsidRPr="000A309C">
        <w:rPr>
          <w:rFonts w:ascii="Times New Roman" w:hAnsi="Times New Roman" w:cs="Times New Roman"/>
          <w:b/>
          <w:sz w:val="32"/>
          <w:szCs w:val="32"/>
        </w:rPr>
        <w:t xml:space="preserve">DOSTAWA </w:t>
      </w:r>
      <w:r>
        <w:rPr>
          <w:rFonts w:ascii="Times New Roman" w:hAnsi="Times New Roman" w:cs="Times New Roman"/>
          <w:b/>
          <w:sz w:val="32"/>
          <w:szCs w:val="32"/>
        </w:rPr>
        <w:t>ZESTAWU DO DIAGNOSTYKI UKŁADU KRĄŻENIOWO- ODDECHOWEGO (CPET) WRAZ Z</w:t>
      </w:r>
      <w:r w:rsidR="00EB6D73">
        <w:rPr>
          <w:rFonts w:ascii="Times New Roman" w:hAnsi="Times New Roman" w:cs="Times New Roman"/>
          <w:b/>
          <w:sz w:val="32"/>
          <w:szCs w:val="32"/>
        </w:rPr>
        <w:t> </w:t>
      </w:r>
      <w:r>
        <w:rPr>
          <w:rFonts w:ascii="Times New Roman" w:hAnsi="Times New Roman" w:cs="Times New Roman"/>
          <w:b/>
          <w:sz w:val="32"/>
          <w:szCs w:val="32"/>
        </w:rPr>
        <w:t xml:space="preserve">OPROGRAMOWANIEM </w:t>
      </w:r>
      <w:r w:rsidRPr="009A7A79">
        <w:rPr>
          <w:rFonts w:ascii="Times New Roman" w:hAnsi="Times New Roman" w:cs="Times New Roman"/>
          <w:b/>
          <w:sz w:val="32"/>
          <w:szCs w:val="32"/>
        </w:rPr>
        <w:t>ZAMAWIAN</w:t>
      </w:r>
      <w:r>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w:t>
      </w:r>
      <w:r>
        <w:rPr>
          <w:rFonts w:ascii="Times New Roman" w:hAnsi="Times New Roman" w:cs="Times New Roman"/>
          <w:b/>
          <w:sz w:val="32"/>
          <w:szCs w:val="32"/>
        </w:rPr>
        <w:t>PROJEKTU „DYDAKTYCZNA INICJATYWA DOSKONAŁOŚCI”</w:t>
      </w:r>
    </w:p>
    <w:p w14:paraId="5914A1F3" w14:textId="5566B504" w:rsidR="005C2ED4" w:rsidRPr="00D95E1A" w:rsidRDefault="005C2ED4" w:rsidP="005C2ED4">
      <w:pPr>
        <w:spacing w:after="0" w:line="240" w:lineRule="auto"/>
        <w:jc w:val="center"/>
        <w:rPr>
          <w:rFonts w:ascii="Times New Roman" w:hAnsi="Times New Roman" w:cs="Times New Roman"/>
          <w:b/>
          <w:sz w:val="28"/>
          <w:szCs w:val="28"/>
        </w:rPr>
      </w:pPr>
    </w:p>
    <w:p w14:paraId="61AF87A8" w14:textId="77777777" w:rsidR="00D95E1A" w:rsidRPr="00D95E1A" w:rsidRDefault="00D95E1A" w:rsidP="00D95E1A">
      <w:pPr>
        <w:spacing w:after="0" w:line="240" w:lineRule="auto"/>
        <w:jc w:val="center"/>
        <w:rPr>
          <w:rFonts w:ascii="Times New Roman" w:hAnsi="Times New Roman" w:cs="Times New Roman"/>
          <w:b/>
          <w:sz w:val="28"/>
          <w:szCs w:val="28"/>
        </w:rPr>
      </w:pPr>
    </w:p>
    <w:p w14:paraId="25F42A99" w14:textId="77777777" w:rsidR="00D95E1A" w:rsidRPr="00D95E1A" w:rsidRDefault="00D95E1A" w:rsidP="00D95E1A">
      <w:pPr>
        <w:spacing w:after="0" w:line="240" w:lineRule="auto"/>
        <w:jc w:val="center"/>
        <w:rPr>
          <w:rFonts w:ascii="Times New Roman" w:hAnsi="Times New Roman" w:cs="Times New Roman"/>
          <w:b/>
          <w:sz w:val="28"/>
          <w:szCs w:val="28"/>
        </w:rPr>
      </w:pP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33143ADC" w:rsidR="00D95E1A" w:rsidRPr="00D95E1A" w:rsidRDefault="00EB6D73"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prof. dr hab. Jerzy Nitychoruk</w:t>
      </w:r>
    </w:p>
    <w:p w14:paraId="6CF50A3A" w14:textId="322107BD" w:rsidR="00D95E1A" w:rsidRPr="00D95E1A" w:rsidRDefault="00EB6D73"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Rektor</w:t>
      </w:r>
      <w:r w:rsidR="00D95E1A" w:rsidRPr="00D95E1A">
        <w:rPr>
          <w:rStyle w:val="Pogrubienie"/>
          <w:rFonts w:ascii="Times New Roman" w:hAnsi="Times New Roman"/>
          <w:sz w:val="24"/>
          <w:szCs w:val="28"/>
        </w:rPr>
        <w:t xml:space="preserve"> 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61D6D534" w14:textId="77777777" w:rsidR="00D95E1A" w:rsidRDefault="00D95E1A" w:rsidP="00D95E1A">
      <w:pPr>
        <w:spacing w:after="0" w:line="240" w:lineRule="auto"/>
        <w:jc w:val="center"/>
        <w:rPr>
          <w:rFonts w:ascii="Times New Roman" w:hAnsi="Times New Roman" w:cs="Times New Roman"/>
          <w:szCs w:val="28"/>
        </w:rPr>
      </w:pPr>
    </w:p>
    <w:p w14:paraId="09BE255A" w14:textId="77777777" w:rsidR="00D95E1A" w:rsidRDefault="00D95E1A"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7A677F2F"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EB6D73">
        <w:rPr>
          <w:rFonts w:ascii="Times New Roman" w:hAnsi="Times New Roman" w:cs="Times New Roman"/>
          <w:szCs w:val="28"/>
        </w:rPr>
        <w:t xml:space="preserve">lipiec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7777777" w:rsidR="00BD70B7" w:rsidRPr="00407D69" w:rsidRDefault="00BD70B7" w:rsidP="007D00E6">
      <w:pPr>
        <w:numPr>
          <w:ilvl w:val="2"/>
          <w:numId w:val="1"/>
        </w:numPr>
        <w:spacing w:after="0" w:line="240" w:lineRule="auto"/>
        <w:jc w:val="both"/>
        <w:rPr>
          <w:rFonts w:ascii="Times New Roman" w:hAnsi="Times New Roman" w:cs="Times New Roman"/>
          <w:sz w:val="24"/>
          <w:szCs w:val="24"/>
        </w:rPr>
      </w:pPr>
      <w:r w:rsidRPr="00407D69">
        <w:rPr>
          <w:rFonts w:ascii="Times New Roman" w:hAnsi="Times New Roman" w:cs="Times New Roman"/>
          <w:sz w:val="24"/>
          <w:szCs w:val="24"/>
        </w:rPr>
        <w:t>Magda Kalinowska</w:t>
      </w:r>
      <w:r w:rsidRPr="00407D69">
        <w:rPr>
          <w:rFonts w:ascii="Times New Roman" w:hAnsi="Times New Roman" w:cs="Times New Roman"/>
          <w:sz w:val="24"/>
          <w:szCs w:val="24"/>
        </w:rPr>
        <w:tab/>
      </w:r>
      <w:r w:rsidRPr="00407D69">
        <w:rPr>
          <w:rFonts w:ascii="Times New Roman" w:hAnsi="Times New Roman" w:cs="Times New Roman"/>
          <w:sz w:val="24"/>
          <w:szCs w:val="24"/>
        </w:rPr>
        <w:tab/>
        <w:t>m.kalinowska@pswbp.pl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692B0B8E" w:rsidR="00BD70B7" w:rsidRDefault="00BD70B7" w:rsidP="00EB6D73">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w:t>
      </w:r>
      <w:r w:rsidR="00EB6D73">
        <w:rPr>
          <w:rFonts w:ascii="Times New Roman" w:hAnsi="Times New Roman" w:cs="Times New Roman"/>
          <w:color w:val="000000"/>
          <w:sz w:val="24"/>
          <w:szCs w:val="24"/>
        </w:rPr>
        <w:t>tekst jednolity Dz. U</w:t>
      </w:r>
      <w:r w:rsidR="00EB6D73" w:rsidRPr="00EB6D73">
        <w:rPr>
          <w:rFonts w:ascii="Times New Roman" w:hAnsi="Times New Roman" w:cs="Times New Roman"/>
          <w:color w:val="000000"/>
          <w:sz w:val="24"/>
          <w:szCs w:val="24"/>
        </w:rPr>
        <w:t>. z 2021 r. poz. 1129</w:t>
      </w:r>
      <w:r>
        <w:rPr>
          <w:rFonts w:ascii="Times New Roman" w:hAnsi="Times New Roman" w:cs="Times New Roman"/>
          <w:color w:val="000000"/>
          <w:sz w:val="24"/>
          <w:szCs w:val="24"/>
        </w:rPr>
        <w:t>)</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4CE2D378"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379E1450"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1E7E8A">
        <w:rPr>
          <w:rFonts w:ascii="Times New Roman" w:eastAsia="Times New Roman" w:hAnsi="Times New Roman" w:cs="Times New Roman"/>
          <w:sz w:val="24"/>
          <w:szCs w:val="24"/>
          <w:lang w:eastAsia="pl-PL"/>
        </w:rPr>
        <w:t>e numerem sprawy tj. SZP.272.301</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289B3B82" w:rsidR="00BD70B7" w:rsidRPr="00366628" w:rsidRDefault="00BD70B7" w:rsidP="001E7E8A">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1E7E8A" w:rsidRPr="001E7E8A">
        <w:rPr>
          <w:rFonts w:ascii="Times New Roman" w:hAnsi="Times New Roman" w:cs="Times New Roman"/>
          <w:sz w:val="24"/>
          <w:szCs w:val="24"/>
        </w:rPr>
        <w:t>dostawa zestawu do diagnostyki układu krążeniowo- oddechowego (CPET) wraz z oprogramowaniem zamawianego na potrzeby projektu „Dydaktyczna Inicjatywa Doskonałości”</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7DCE692A" w14:textId="77777777" w:rsidR="001E7E8A" w:rsidRDefault="00BD70B7" w:rsidP="001E7E8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p>
    <w:p w14:paraId="3D9C1BF3" w14:textId="72A55B2D" w:rsidR="001E7E8A" w:rsidRDefault="001E7E8A" w:rsidP="001E7E8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33100000-1 Urządzenia medyczne.</w:t>
      </w:r>
    </w:p>
    <w:p w14:paraId="672C10EA" w14:textId="4721FC07" w:rsidR="00BF75E3" w:rsidRPr="001E7E8A" w:rsidRDefault="001E7E8A" w:rsidP="001E7E8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6244F">
        <w:rPr>
          <w:rFonts w:ascii="Times New Roman" w:eastAsia="Times New Roman" w:hAnsi="Times New Roman" w:cs="Times New Roman"/>
          <w:sz w:val="24"/>
          <w:szCs w:val="24"/>
          <w:lang w:eastAsia="pl-PL"/>
        </w:rPr>
        <w:t>33124100-6 Urządzenia diagnostyczne</w:t>
      </w:r>
      <w:r>
        <w:rPr>
          <w:rFonts w:ascii="Times New Roman" w:eastAsia="Times New Roman" w:hAnsi="Times New Roman" w:cs="Times New Roman"/>
          <w:sz w:val="24"/>
          <w:szCs w:val="24"/>
          <w:lang w:eastAsia="pl-PL"/>
        </w:rPr>
        <w:t>.</w:t>
      </w:r>
    </w:p>
    <w:p w14:paraId="23148D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333A6CD" w14:textId="6FB0FC8E"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D3590D">
        <w:rPr>
          <w:rFonts w:ascii="Times New Roman" w:hAnsi="Times New Roman" w:cs="Times New Roman"/>
          <w:sz w:val="24"/>
          <w:szCs w:val="24"/>
        </w:rPr>
        <w:t>30</w:t>
      </w:r>
      <w:r w:rsidRPr="00E84073">
        <w:rPr>
          <w:rFonts w:ascii="Times New Roman" w:hAnsi="Times New Roman" w:cs="Times New Roman"/>
          <w:sz w:val="24"/>
          <w:szCs w:val="24"/>
        </w:rPr>
        <w:t xml:space="preserve"> dni kalendarzowych od dnia podpisania umowy.</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7E2A8E53"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124076">
        <w:rPr>
          <w:rFonts w:ascii="Times New Roman" w:hAnsi="Times New Roman"/>
          <w:sz w:val="24"/>
          <w:szCs w:val="24"/>
        </w:rPr>
        <w:lastRenderedPageBreak/>
        <w:t>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1A3C2A3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63B9B44E"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cs="Times New Roman"/>
          <w:sz w:val="24"/>
          <w:szCs w:val="24"/>
          <w:lang w:eastAsia="pl-PL"/>
        </w:rPr>
        <w:t>resie, zrealizował minimum jedną</w:t>
      </w:r>
      <w:r w:rsidR="00AB55EE" w:rsidRPr="00AB55EE">
        <w:rPr>
          <w:rFonts w:ascii="Times New Roman" w:eastAsia="Times New Roman" w:hAnsi="Times New Roman" w:cs="Times New Roman"/>
          <w:sz w:val="24"/>
          <w:szCs w:val="24"/>
          <w:lang w:eastAsia="pl-PL"/>
        </w:rPr>
        <w:t xml:space="preserve"> dostawę </w:t>
      </w:r>
      <w:r w:rsidR="00EB6D73">
        <w:rPr>
          <w:rFonts w:ascii="Times New Roman" w:eastAsia="Times New Roman" w:hAnsi="Times New Roman" w:cs="Times New Roman"/>
          <w:sz w:val="24"/>
          <w:szCs w:val="24"/>
          <w:lang w:eastAsia="pl-PL"/>
        </w:rPr>
        <w:t>sprzętu diagnostycznego</w:t>
      </w:r>
      <w:r w:rsidR="00AB55EE" w:rsidRPr="00AB55EE">
        <w:rPr>
          <w:rFonts w:ascii="Times New Roman" w:eastAsia="Times New Roman" w:hAnsi="Times New Roman" w:cs="Times New Roman"/>
          <w:sz w:val="24"/>
          <w:szCs w:val="24"/>
          <w:lang w:eastAsia="pl-PL"/>
        </w:rPr>
        <w:t xml:space="preserve"> o wartości łącznej minimum </w:t>
      </w:r>
      <w:r w:rsidR="00EB6D73">
        <w:rPr>
          <w:rFonts w:ascii="Times New Roman" w:eastAsia="Times New Roman" w:hAnsi="Times New Roman" w:cs="Times New Roman"/>
          <w:sz w:val="24"/>
          <w:szCs w:val="24"/>
          <w:lang w:eastAsia="pl-PL"/>
        </w:rPr>
        <w:t>80</w:t>
      </w:r>
      <w:r w:rsidR="00AB55EE" w:rsidRPr="00AB55EE">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52771603" w:rsidR="000F4005" w:rsidRPr="000F4005" w:rsidRDefault="009327B3" w:rsidP="00885D5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hyperlink r:id="rId8" w:history="1">
        <w:r w:rsidR="00885D5F" w:rsidRPr="00885D5F">
          <w:rPr>
            <w:rStyle w:val="Hipercze"/>
            <w:rFonts w:ascii="Times New Roman" w:hAnsi="Times New Roman" w:cs="Times New Roman"/>
            <w:sz w:val="24"/>
            <w:szCs w:val="24"/>
          </w:rPr>
          <w:t>http://bip.pswbp.pl/przetarg/5161/szp-272-301-2021</w:t>
        </w:r>
      </w:hyperlink>
      <w:r w:rsidR="00885D5F">
        <w:t xml:space="preserve"> </w:t>
      </w:r>
      <w:r w:rsidRPr="005A2D36">
        <w:rPr>
          <w:rFonts w:ascii="Times New Roman" w:hAnsi="Times New Roman" w:cs="Times New Roman"/>
          <w:sz w:val="24"/>
          <w:szCs w:val="24"/>
        </w:rPr>
        <w:t>zapisać</w:t>
      </w:r>
      <w:r w:rsidRPr="000F4005">
        <w:rPr>
          <w:rFonts w:ascii="Times New Roman" w:hAnsi="Times New Roman" w:cs="Times New Roman"/>
          <w:sz w:val="24"/>
          <w:szCs w:val="24"/>
        </w:rPr>
        <w:t xml:space="preserve">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FEC609A" w14:textId="58696193" w:rsidR="002E0782" w:rsidRPr="00794CE1" w:rsidRDefault="009327B3" w:rsidP="00885D5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lastRenderedPageBreak/>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9" w:history="1">
        <w:r w:rsidR="00885D5F" w:rsidRPr="00BF0663">
          <w:rPr>
            <w:rStyle w:val="Hipercze"/>
            <w:rFonts w:ascii="Times New Roman" w:hAnsi="Times New Roman" w:cs="Times New Roman"/>
            <w:sz w:val="24"/>
            <w:szCs w:val="24"/>
          </w:rPr>
          <w:t>https://www.uzp.gov.pl/baza-wiedzy/prawo-zamowien-publicznych-regulacje/prawo-krajowe/jednolity-europejski-dokument-zamowienia</w:t>
        </w:r>
      </w:hyperlink>
      <w:r w:rsidR="00885D5F">
        <w:rPr>
          <w:rFonts w:ascii="Times New Roman" w:hAnsi="Times New Roman" w:cs="Times New Roman"/>
          <w:sz w:val="24"/>
          <w:szCs w:val="24"/>
        </w:rPr>
        <w:t xml:space="preserve"> </w:t>
      </w:r>
      <w:r w:rsidRPr="00794CE1">
        <w:rPr>
          <w:rFonts w:ascii="Times New Roman" w:hAnsi="Times New Roman" w:cs="Times New Roman"/>
          <w:color w:val="000000" w:themeColor="text1"/>
          <w:sz w:val="24"/>
          <w:szCs w:val="24"/>
        </w:rPr>
        <w:t>dostępna jest Instrukcja 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w:t>
      </w:r>
      <w:bookmarkStart w:id="9" w:name="_GoBack"/>
      <w:bookmarkEnd w:id="9"/>
      <w:r w:rsidRPr="00794CE1">
        <w:rPr>
          <w:rFonts w:ascii="Times New Roman" w:hAnsi="Times New Roman" w:cs="Times New Roman"/>
          <w:color w:val="000000" w:themeColor="text1"/>
          <w:sz w:val="24"/>
          <w:szCs w:val="24"/>
        </w:rPr>
        <w:t>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21DD2CCF"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 xml:space="preserve">órego </w:t>
      </w:r>
      <w:r w:rsidR="00A92E8D">
        <w:rPr>
          <w:rFonts w:ascii="Times New Roman" w:hAnsi="Times New Roman" w:cs="Times New Roman"/>
          <w:bCs/>
          <w:color w:val="000000"/>
          <w:sz w:val="24"/>
          <w:szCs w:val="24"/>
        </w:rPr>
        <w:t>dostawy</w:t>
      </w:r>
      <w:r w:rsidR="00342D0F" w:rsidRPr="00342D0F">
        <w:rPr>
          <w:rFonts w:ascii="Times New Roman" w:hAnsi="Times New Roman" w:cs="Times New Roman"/>
          <w:bCs/>
          <w:color w:val="000000"/>
          <w:sz w:val="24"/>
          <w:szCs w:val="24"/>
        </w:rPr>
        <w:t xml:space="preserve">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4C098B21"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 xml:space="preserve">Karnego </w:t>
      </w:r>
      <w:r w:rsidR="00E64191">
        <w:rPr>
          <w:rFonts w:ascii="Times New Roman" w:hAnsi="Times New Roman" w:cs="Times New Roman"/>
          <w:sz w:val="24"/>
          <w:szCs w:val="24"/>
        </w:rPr>
        <w:t>wystawionej</w:t>
      </w:r>
      <w:r w:rsidR="00E64191" w:rsidRPr="00020A3F">
        <w:rPr>
          <w:rFonts w:ascii="Times New Roman" w:hAnsi="Times New Roman" w:cs="Times New Roman"/>
          <w:sz w:val="24"/>
          <w:szCs w:val="24"/>
        </w:rPr>
        <w:t xml:space="preserve"> nie wcześniej niż 6 miesięcy przed jego złożeniem</w:t>
      </w:r>
      <w:r w:rsidR="00E64191">
        <w:rPr>
          <w:rFonts w:ascii="Times New Roman" w:hAnsi="Times New Roman" w:cs="Times New Roman"/>
          <w:sz w:val="24"/>
          <w:szCs w:val="24"/>
        </w:rPr>
        <w:t>,</w:t>
      </w:r>
      <w:r w:rsidR="00E64191">
        <w:rPr>
          <w:rFonts w:ascii="Times New Roman" w:hAnsi="Times New Roman" w:cs="Times New Roman"/>
          <w:bCs/>
          <w:sz w:val="24"/>
          <w:szCs w:val="24"/>
        </w:rPr>
        <w:t xml:space="preserve"> </w:t>
      </w:r>
      <w:r w:rsidR="00342D0F">
        <w:rPr>
          <w:rFonts w:ascii="Times New Roman" w:hAnsi="Times New Roman" w:cs="Times New Roman"/>
          <w:bCs/>
          <w:sz w:val="24"/>
          <w:szCs w:val="24"/>
        </w:rPr>
        <w:t>w zakresie określonym w:</w:t>
      </w:r>
    </w:p>
    <w:p w14:paraId="7F957C87" w14:textId="4CE45CA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6FC2A62A"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196D8801"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1A0753D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2D680996"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756B8" w14:textId="2CC92762"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6C47CEE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09D9AD92"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w:t>
      </w:r>
      <w:r w:rsidR="00E64191">
        <w:rPr>
          <w:rFonts w:ascii="Times New Roman" w:hAnsi="Times New Roman" w:cs="Times New Roman"/>
          <w:sz w:val="24"/>
          <w:szCs w:val="24"/>
        </w:rPr>
        <w:t>6</w:t>
      </w:r>
      <w:r w:rsidRPr="00020A3F">
        <w:rPr>
          <w:rFonts w:ascii="Times New Roman" w:hAnsi="Times New Roman" w:cs="Times New Roman"/>
          <w:sz w:val="24"/>
          <w:szCs w:val="24"/>
        </w:rPr>
        <w:t xml:space="preserve"> 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74FFF93B" w14:textId="5E717496"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w:t>
      </w:r>
      <w:r w:rsidR="00E64191">
        <w:rPr>
          <w:rFonts w:ascii="Times New Roman" w:hAnsi="Times New Roman" w:cs="Times New Roman"/>
          <w:sz w:val="24"/>
          <w:szCs w:val="24"/>
        </w:rPr>
        <w:t>7</w:t>
      </w:r>
      <w:r w:rsidRPr="00020A3F">
        <w:rPr>
          <w:rFonts w:ascii="Times New Roman" w:hAnsi="Times New Roman" w:cs="Times New Roman"/>
          <w:sz w:val="24"/>
          <w:szCs w:val="24"/>
        </w:rPr>
        <w:t>. SWZ, zaświadczenia albo innego dokumentu potwierdzającego, że Wykonawca nie zalega z opłacaniem składek na ubezpieczenia społeczne lub zdrowotne, o których mowa w pkt. 9.1.</w:t>
      </w:r>
      <w:r w:rsidR="00E64191">
        <w:rPr>
          <w:rFonts w:ascii="Times New Roman" w:hAnsi="Times New Roman" w:cs="Times New Roman"/>
          <w:sz w:val="24"/>
          <w:szCs w:val="24"/>
        </w:rPr>
        <w:t>8</w:t>
      </w:r>
      <w:r w:rsidRPr="00020A3F">
        <w:rPr>
          <w:rFonts w:ascii="Times New Roman" w:hAnsi="Times New Roman" w:cs="Times New Roman"/>
          <w:sz w:val="24"/>
          <w:szCs w:val="24"/>
        </w:rPr>
        <w:t>. SWZ</w:t>
      </w:r>
      <w:hyperlink r:id="rId10" w:history="1"/>
      <w:r w:rsidRPr="00020A3F">
        <w:rPr>
          <w:rFonts w:ascii="Times New Roman" w:hAnsi="Times New Roman" w:cs="Times New Roman"/>
          <w:sz w:val="24"/>
          <w:szCs w:val="24"/>
        </w:rPr>
        <w:t>, lub odpisu albo informacji z Krajowego Rejestru Sądowego lub z Centralnej Ewidencji i Informacji o Działalności Gospodarczej, o których mowa w pkt. 9.1.</w:t>
      </w:r>
      <w:r w:rsidR="00E64191">
        <w:rPr>
          <w:rFonts w:ascii="Times New Roman" w:hAnsi="Times New Roman" w:cs="Times New Roman"/>
          <w:sz w:val="24"/>
          <w:szCs w:val="24"/>
        </w:rPr>
        <w:t>9</w:t>
      </w:r>
      <w:r w:rsidRPr="00020A3F">
        <w:rPr>
          <w:rFonts w:ascii="Times New Roman" w:hAnsi="Times New Roman" w:cs="Times New Roman"/>
          <w:sz w:val="24"/>
          <w:szCs w:val="24"/>
        </w:rPr>
        <w:t xml:space="preserve">.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3E5CDCF4"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lastRenderedPageBreak/>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0" w:name="mip51080761"/>
      <w:bookmarkEnd w:id="10"/>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65F565DC"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476FFF0A" w14:textId="21C8C705"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w:t>
      </w:r>
      <w:r w:rsidRPr="00B42583">
        <w:rPr>
          <w:rFonts w:ascii="Times New Roman" w:eastAsia="Times New Roman" w:hAnsi="Times New Roman" w:cs="Times New Roman"/>
          <w:sz w:val="24"/>
          <w:szCs w:val="24"/>
          <w:lang w:eastAsia="pl-PL"/>
        </w:rPr>
        <w:lastRenderedPageBreak/>
        <w:t xml:space="preserve">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 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1" w:name="mip51080762"/>
      <w:bookmarkEnd w:id="11"/>
    </w:p>
    <w:p w14:paraId="1886B69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F8FAB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2" w:name="mip51080763"/>
      <w:bookmarkEnd w:id="12"/>
      <w:r>
        <w:rPr>
          <w:rFonts w:ascii="Times New Roman" w:eastAsia="Times New Roman" w:hAnsi="Times New Roman" w:cs="Times New Roman"/>
          <w:sz w:val="24"/>
          <w:szCs w:val="24"/>
          <w:lang w:eastAsia="pl-PL"/>
        </w:rPr>
        <w:t xml:space="preserve">Zamawiający wyznacza następujące osoby do kontaktu z Wykonawcami: </w:t>
      </w:r>
    </w:p>
    <w:p w14:paraId="65ADABEE" w14:textId="45AAE5DF" w:rsidR="0038376F" w:rsidRPr="001E7E8A" w:rsidRDefault="0038376F" w:rsidP="001E7E8A">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r w:rsidR="00EA5404" w:rsidRPr="001E7E8A">
        <w:rPr>
          <w:rFonts w:ascii="Times New Roman" w:eastAsia="Times New Roman" w:hAnsi="Times New Roman" w:cs="Times New Roman"/>
          <w:sz w:val="24"/>
          <w:szCs w:val="24"/>
          <w:lang w:eastAsia="pl-PL"/>
        </w:rPr>
        <w:t xml:space="preserve">dr </w:t>
      </w:r>
      <w:r w:rsidR="001E7E8A" w:rsidRPr="001E7E8A">
        <w:rPr>
          <w:rFonts w:ascii="Times New Roman" w:eastAsia="Times New Roman" w:hAnsi="Times New Roman" w:cs="Times New Roman"/>
          <w:sz w:val="24"/>
          <w:szCs w:val="24"/>
          <w:lang w:eastAsia="pl-PL"/>
        </w:rPr>
        <w:t>Marian Stelmach</w:t>
      </w:r>
      <w:r w:rsidR="00BF75E3" w:rsidRPr="001E7E8A">
        <w:rPr>
          <w:rFonts w:ascii="Times New Roman" w:eastAsia="Times New Roman" w:hAnsi="Times New Roman" w:cs="Times New Roman"/>
          <w:sz w:val="24"/>
          <w:szCs w:val="24"/>
          <w:lang w:eastAsia="pl-PL"/>
        </w:rPr>
        <w:t>, tel. 83</w:t>
      </w:r>
      <w:r w:rsidR="001E7E8A" w:rsidRPr="001E7E8A">
        <w:rPr>
          <w:rFonts w:ascii="Times New Roman" w:eastAsia="Times New Roman" w:hAnsi="Times New Roman" w:cs="Times New Roman"/>
          <w:sz w:val="24"/>
          <w:szCs w:val="24"/>
          <w:lang w:eastAsia="pl-PL"/>
        </w:rPr>
        <w:t> 344 69 11</w:t>
      </w:r>
      <w:r w:rsidR="00BF75E3" w:rsidRPr="001E7E8A">
        <w:rPr>
          <w:rFonts w:ascii="Times New Roman" w:eastAsia="Times New Roman" w:hAnsi="Times New Roman" w:cs="Times New Roman"/>
          <w:sz w:val="24"/>
          <w:szCs w:val="24"/>
          <w:lang w:eastAsia="pl-PL"/>
        </w:rPr>
        <w:t xml:space="preserve">, </w:t>
      </w:r>
      <w:r w:rsidR="001E7E8A">
        <w:rPr>
          <w:rFonts w:ascii="Times New Roman" w:eastAsia="Times New Roman" w:hAnsi="Times New Roman" w:cs="Times New Roman"/>
          <w:sz w:val="24"/>
          <w:szCs w:val="24"/>
          <w:lang w:eastAsia="pl-PL"/>
        </w:rPr>
        <w:br/>
      </w:r>
      <w:r w:rsidR="00D04425" w:rsidRPr="001E7E8A">
        <w:rPr>
          <w:rFonts w:ascii="Times New Roman" w:eastAsia="Times New Roman" w:hAnsi="Times New Roman" w:cs="Times New Roman"/>
          <w:sz w:val="24"/>
          <w:szCs w:val="24"/>
          <w:lang w:eastAsia="pl-PL"/>
        </w:rPr>
        <w:t xml:space="preserve">e-mail </w:t>
      </w:r>
      <w:r w:rsidR="00EA5404" w:rsidRPr="001E7E8A">
        <w:rPr>
          <w:rFonts w:ascii="Times New Roman" w:eastAsia="Times New Roman" w:hAnsi="Times New Roman" w:cs="Times New Roman"/>
          <w:sz w:val="24"/>
          <w:szCs w:val="24"/>
          <w:lang w:eastAsia="pl-PL"/>
        </w:rPr>
        <w:t>m.kalinowska@pswbp.pl,</w:t>
      </w:r>
    </w:p>
    <w:p w14:paraId="52A9BC8D" w14:textId="23B08919"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6689C31A"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4E7690E5" w14:textId="36FDE4C4"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EB6D73">
        <w:rPr>
          <w:rFonts w:ascii="Times New Roman" w:hAnsi="Times New Roman" w:cs="Times New Roman"/>
          <w:sz w:val="24"/>
          <w:szCs w:val="24"/>
        </w:rPr>
        <w:t>12</w:t>
      </w:r>
      <w:r w:rsidR="00E95F9A">
        <w:rPr>
          <w:rFonts w:ascii="Times New Roman" w:hAnsi="Times New Roman" w:cs="Times New Roman"/>
          <w:sz w:val="24"/>
          <w:szCs w:val="24"/>
        </w:rPr>
        <w:t>.10</w:t>
      </w:r>
      <w:r w:rsidR="00CF1EB8">
        <w:rPr>
          <w:rFonts w:ascii="Times New Roman" w:hAnsi="Times New Roman" w:cs="Times New Roman"/>
          <w:sz w:val="24"/>
          <w:szCs w:val="24"/>
        </w:rPr>
        <w:t>.2021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w:t>
      </w:r>
      <w:r w:rsidRPr="00D32B5C">
        <w:rPr>
          <w:rFonts w:ascii="Times New Roman" w:eastAsia="Times New Roman" w:hAnsi="Times New Roman" w:cs="Times New Roman"/>
          <w:sz w:val="24"/>
          <w:szCs w:val="24"/>
          <w:lang w:eastAsia="pl-PL"/>
        </w:rPr>
        <w:lastRenderedPageBreak/>
        <w:t>podmiotów realizujących zadania publiczne (tekst jednolity Dz. U. z 2020 r. poz. 346 z późn. zm.) do oferty należy załączyć pełnomocnictwo lub inny 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C89AFDE" w14:textId="2856E7FC"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58049D66"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w:t>
      </w:r>
      <w:r w:rsidRPr="005C1D09">
        <w:rPr>
          <w:rFonts w:ascii="Times New Roman" w:hAnsi="Times New Roman" w:cs="Times New Roman"/>
          <w:color w:val="000000"/>
          <w:sz w:val="24"/>
          <w:szCs w:val="24"/>
        </w:rPr>
        <w:lastRenderedPageBreak/>
        <w:t xml:space="preserve">przedstawić Zamawiającemu umowę, opisującą przyjętą formę prawną oraz określającą zakres obowiązków każdego z Wykonawców przy realizacji umowy, w oryginale. </w:t>
      </w:r>
    </w:p>
    <w:p w14:paraId="25B5C5FF" w14:textId="3B7D38C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14DEF65A"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1E7E8A">
        <w:rPr>
          <w:rFonts w:ascii="Times New Roman" w:eastAsia="Times New Roman" w:hAnsi="Times New Roman" w:cs="Times New Roman"/>
          <w:sz w:val="24"/>
          <w:szCs w:val="24"/>
          <w:lang w:eastAsia="pl-PL"/>
        </w:rPr>
        <w:t>301</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6FF2D211" w14:textId="4EC970DE"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EB6D73">
        <w:rPr>
          <w:rFonts w:ascii="Times New Roman" w:eastAsia="Times New Roman" w:hAnsi="Times New Roman" w:cs="Times New Roman"/>
          <w:sz w:val="24"/>
          <w:szCs w:val="24"/>
          <w:lang w:eastAsia="pl-PL"/>
        </w:rPr>
        <w:t>16.08</w:t>
      </w:r>
      <w:r w:rsidR="00CF1EB8">
        <w:rPr>
          <w:rFonts w:ascii="Times New Roman" w:eastAsia="Times New Roman" w:hAnsi="Times New Roman" w:cs="Times New Roman"/>
          <w:sz w:val="24"/>
          <w:szCs w:val="24"/>
          <w:lang w:eastAsia="pl-PL"/>
        </w:rPr>
        <w:t>.</w:t>
      </w:r>
      <w:r w:rsidR="00E84073">
        <w:rPr>
          <w:rFonts w:ascii="Times New Roman" w:eastAsia="Times New Roman" w:hAnsi="Times New Roman" w:cs="Times New Roman"/>
          <w:sz w:val="24"/>
          <w:szCs w:val="24"/>
          <w:lang w:eastAsia="pl-PL"/>
        </w:rPr>
        <w:t>2021 r. do godziny 10</w:t>
      </w:r>
      <w:r>
        <w:rPr>
          <w:rFonts w:ascii="Times New Roman" w:eastAsia="Times New Roman" w:hAnsi="Times New Roman" w:cs="Times New Roman"/>
          <w:sz w:val="24"/>
          <w:szCs w:val="24"/>
          <w:lang w:eastAsia="pl-PL"/>
        </w:rPr>
        <w:t>:00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97993FD"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626AA11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EB6D73">
        <w:rPr>
          <w:rFonts w:ascii="Times New Roman" w:hAnsi="Times New Roman" w:cs="Times New Roman"/>
          <w:sz w:val="24"/>
        </w:rPr>
        <w:t>16.08</w:t>
      </w:r>
      <w:r w:rsidR="00E84073">
        <w:rPr>
          <w:rFonts w:ascii="Times New Roman" w:hAnsi="Times New Roman" w:cs="Times New Roman"/>
          <w:sz w:val="24"/>
        </w:rPr>
        <w:t>.2021 r. o godzinie 11</w:t>
      </w:r>
      <w:r>
        <w:rPr>
          <w:rFonts w:ascii="Times New Roman" w:hAnsi="Times New Roman" w:cs="Times New Roman"/>
          <w:sz w:val="24"/>
        </w:rPr>
        <w:t xml:space="preserve">:00 za pomocą funkcjonalności „Deszyfrowanie” udostępnionej Zamawiającemu w miniPortalu, pod adresem </w:t>
      </w:r>
      <w:hyperlink r:id="rId11"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33061447" w14:textId="1352D30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69"/>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7D7ACB6"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20FD21B1" w14:textId="35427B3A"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D04425">
        <w:rPr>
          <w:rFonts w:ascii="Times New Roman" w:hAnsi="Times New Roman"/>
          <w:bCs/>
          <w:sz w:val="24"/>
          <w:szCs w:val="24"/>
        </w:rPr>
        <w:t xml:space="preserve"> </w:t>
      </w:r>
      <w:r>
        <w:rPr>
          <w:rFonts w:ascii="Times New Roman" w:hAnsi="Times New Roman" w:cs="Times New Roman"/>
          <w:sz w:val="24"/>
          <w:szCs w:val="24"/>
        </w:rPr>
        <w:t xml:space="preserve">–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4D164166" w14:textId="2C53BA8D"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 xml:space="preserve">X = Xc + Xg1 </w:t>
      </w:r>
    </w:p>
    <w:p w14:paraId="69D7BD92"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49069E0"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lastRenderedPageBreak/>
        <w:t>Xc = (Cmin : Cof) x 60,00 pkt.</w:t>
      </w:r>
    </w:p>
    <w:p w14:paraId="033A76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4D02CC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7153073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1948C4F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7B9E9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1251BBA" w14:textId="3B98754C"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57A55B3A"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DA9A3CC" w14:textId="0481A7AE"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6FFDC03E" w14:textId="742F13DB"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7B74736D"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DBC3F6F"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2C295B2" w14:textId="27009F10"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6D574EF1" w14:textId="5D88F495" w:rsidR="008E56D0" w:rsidRPr="002943DD" w:rsidRDefault="008E56D0" w:rsidP="002943DD">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t>Wykonawca zobowiązany jest do dostarczenia Zamawiającemu przed podpisaniem umowy</w:t>
      </w:r>
      <w:r w:rsidR="002943DD">
        <w:rPr>
          <w:rFonts w:ascii="Times New Roman" w:hAnsi="Times New Roman" w:cs="Times New Roman"/>
          <w:sz w:val="24"/>
          <w:szCs w:val="24"/>
        </w:rPr>
        <w:t xml:space="preserve"> f</w:t>
      </w:r>
      <w:r w:rsidRPr="002943DD">
        <w:rPr>
          <w:rFonts w:ascii="Times New Roman" w:hAnsi="Times New Roman" w:cs="Times New Roman"/>
          <w:sz w:val="24"/>
          <w:szCs w:val="24"/>
        </w:rPr>
        <w:t>ormularz</w:t>
      </w:r>
      <w:r w:rsidR="002943DD">
        <w:rPr>
          <w:rFonts w:ascii="Times New Roman" w:hAnsi="Times New Roman" w:cs="Times New Roman"/>
          <w:sz w:val="24"/>
          <w:szCs w:val="24"/>
        </w:rPr>
        <w:t>a</w:t>
      </w:r>
      <w:r w:rsidRPr="002943DD">
        <w:rPr>
          <w:rFonts w:ascii="Times New Roman" w:hAnsi="Times New Roman" w:cs="Times New Roman"/>
          <w:sz w:val="24"/>
          <w:szCs w:val="24"/>
        </w:rPr>
        <w:t xml:space="preserve"> cenow</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zawierając</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2943DD">
        <w:rPr>
          <w:rFonts w:ascii="Times New Roman" w:hAnsi="Times New Roman" w:cs="Times New Roman"/>
          <w:sz w:val="24"/>
          <w:szCs w:val="24"/>
        </w:rPr>
        <w:t> </w:t>
      </w:r>
      <w:r w:rsidRPr="002943DD">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sidRPr="002943DD">
        <w:rPr>
          <w:rFonts w:ascii="Times New Roman" w:hAnsi="Times New Roman" w:cs="Times New Roman"/>
          <w:sz w:val="24"/>
          <w:szCs w:val="24"/>
        </w:rPr>
        <w:t>j w </w:t>
      </w:r>
      <w:r w:rsidRPr="002943DD">
        <w:rPr>
          <w:rFonts w:ascii="Times New Roman" w:hAnsi="Times New Roman" w:cs="Times New Roman"/>
          <w:sz w:val="24"/>
          <w:szCs w:val="24"/>
        </w:rPr>
        <w:t>ofercie Wykonawcy.</w:t>
      </w:r>
    </w:p>
    <w:p w14:paraId="3FC1CAE1"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7EBA4359" w14:textId="11DC388D"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lastRenderedPageBreak/>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337EF4D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884222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14480C33" w14:textId="77777777" w:rsidR="005C2ED4" w:rsidRPr="0057373C" w:rsidRDefault="005C2ED4" w:rsidP="005C2ED4">
      <w:pPr>
        <w:pStyle w:val="Akapitzlist"/>
        <w:spacing w:after="0" w:line="240" w:lineRule="auto"/>
        <w:ind w:left="867"/>
        <w:jc w:val="both"/>
        <w:rPr>
          <w:rFonts w:ascii="Times New Roman" w:eastAsia="Times New Roman" w:hAnsi="Times New Roman" w:cs="Times New Roman"/>
          <w:sz w:val="24"/>
          <w:szCs w:val="24"/>
          <w:lang w:eastAsia="pl-PL"/>
        </w:rPr>
      </w:pP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507C1BEB"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EB6D73">
        <w:rPr>
          <w:rFonts w:ascii="Times New Roman" w:eastAsia="Times New Roman" w:hAnsi="Times New Roman" w:cs="Times New Roman"/>
          <w:sz w:val="24"/>
          <w:szCs w:val="24"/>
          <w:lang w:eastAsia="pl-PL"/>
        </w:rPr>
        <w:t>3</w:t>
      </w:r>
      <w:r w:rsidR="001E7E8A">
        <w:rPr>
          <w:rFonts w:ascii="Times New Roman" w:eastAsia="Times New Roman" w:hAnsi="Times New Roman" w:cs="Times New Roman"/>
          <w:sz w:val="24"/>
          <w:szCs w:val="24"/>
          <w:lang w:eastAsia="pl-PL"/>
        </w:rPr>
        <w:t xml:space="preserve"> 000</w:t>
      </w:r>
      <w:r w:rsidRPr="00CF1EB8">
        <w:rPr>
          <w:rFonts w:ascii="Times New Roman" w:eastAsia="Times New Roman" w:hAnsi="Times New Roman" w:cs="Times New Roman"/>
          <w:sz w:val="24"/>
          <w:szCs w:val="24"/>
          <w:lang w:eastAsia="pl-PL"/>
        </w:rPr>
        <w:t xml:space="preserve">,00 zł (słownie: </w:t>
      </w:r>
      <w:r w:rsidR="00EB6D73">
        <w:rPr>
          <w:rFonts w:ascii="Times New Roman" w:eastAsia="Times New Roman" w:hAnsi="Times New Roman" w:cs="Times New Roman"/>
          <w:sz w:val="24"/>
          <w:szCs w:val="24"/>
          <w:lang w:eastAsia="pl-PL"/>
        </w:rPr>
        <w:t xml:space="preserve">trzy </w:t>
      </w:r>
      <w:r w:rsidR="004F23B6">
        <w:rPr>
          <w:rFonts w:ascii="Times New Roman" w:eastAsia="Times New Roman" w:hAnsi="Times New Roman" w:cs="Times New Roman"/>
          <w:sz w:val="24"/>
          <w:szCs w:val="24"/>
          <w:lang w:eastAsia="pl-PL"/>
        </w:rPr>
        <w:t>tysi</w:t>
      </w:r>
      <w:r w:rsidR="001E7E8A">
        <w:rPr>
          <w:rFonts w:ascii="Times New Roman" w:eastAsia="Times New Roman" w:hAnsi="Times New Roman" w:cs="Times New Roman"/>
          <w:sz w:val="24"/>
          <w:szCs w:val="24"/>
          <w:lang w:eastAsia="pl-PL"/>
        </w:rPr>
        <w:t>ące</w:t>
      </w:r>
      <w:r>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F23B6">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 xml:space="preserve">wyjątkiem przypadków, o których mowa w art. 98 ust. 1 pkt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1751429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lastRenderedPageBreak/>
        <w:t>pieniądzu;</w:t>
      </w:r>
    </w:p>
    <w:p w14:paraId="18C8C36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33B4F64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00EB6D73">
        <w:rPr>
          <w:rFonts w:ascii="Times New Roman" w:eastAsia="Times New Roman" w:hAnsi="Times New Roman" w:cs="Times New Roman"/>
          <w:sz w:val="24"/>
          <w:szCs w:val="24"/>
          <w:lang w:eastAsia="pl-PL"/>
        </w:rPr>
        <w:t>U. z 2020</w:t>
      </w:r>
      <w:r w:rsidRPr="00CF1EB8">
        <w:rPr>
          <w:rFonts w:ascii="Times New Roman" w:eastAsia="Times New Roman" w:hAnsi="Times New Roman" w:cs="Times New Roman"/>
          <w:sz w:val="24"/>
          <w:szCs w:val="24"/>
          <w:lang w:eastAsia="pl-PL"/>
        </w:rPr>
        <w:t xml:space="preserve"> r. poz. </w:t>
      </w:r>
      <w:r w:rsidR="00EB6D73">
        <w:rPr>
          <w:rFonts w:ascii="Times New Roman" w:eastAsia="Times New Roman" w:hAnsi="Times New Roman" w:cs="Times New Roman"/>
          <w:sz w:val="24"/>
          <w:szCs w:val="24"/>
          <w:lang w:eastAsia="pl-PL"/>
        </w:rPr>
        <w:t>299</w:t>
      </w:r>
      <w:r w:rsidRPr="00CF1EB8">
        <w:rPr>
          <w:rFonts w:ascii="Times New Roman" w:eastAsia="Times New Roman" w:hAnsi="Times New Roman" w:cs="Times New Roman"/>
          <w:sz w:val="24"/>
          <w:szCs w:val="24"/>
          <w:lang w:eastAsia="pl-PL"/>
        </w:rPr>
        <w:t>).</w:t>
      </w:r>
    </w:p>
    <w:p w14:paraId="189A789D" w14:textId="10EE2F3D"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1E7E8A">
        <w:rPr>
          <w:rFonts w:ascii="Times New Roman" w:eastAsia="Times New Roman" w:hAnsi="Times New Roman" w:cs="Times New Roman"/>
          <w:sz w:val="24"/>
          <w:szCs w:val="24"/>
          <w:lang w:eastAsia="pl-PL"/>
        </w:rPr>
        <w:t>Wadium SZP.272.301</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 xml:space="preserve">ych do realizacji zamówienia, </w:t>
      </w:r>
      <w:r w:rsidR="00811A28">
        <w:rPr>
          <w:rFonts w:ascii="Times New Roman" w:eastAsia="Times New Roman" w:hAnsi="Times New Roman" w:cs="Times New Roman"/>
          <w:b/>
          <w:sz w:val="24"/>
          <w:szCs w:val="24"/>
          <w:lang w:eastAsia="pl-PL"/>
        </w:rPr>
        <w:lastRenderedPageBreak/>
        <w:t>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4295C0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2"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01FD4C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3" w:history="1"/>
      <w:r w:rsidR="00E20F63" w:rsidRPr="00811A28">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lastRenderedPageBreak/>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1F49177C" w14:textId="77777777" w:rsidR="001B43B5" w:rsidRDefault="001B43B5" w:rsidP="001B43B5">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216A133" w14:textId="77777777" w:rsidR="001B43B5" w:rsidRDefault="001B43B5" w:rsidP="001B43B5">
      <w:pPr>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33015C"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44C80C79"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499366EE" w14:textId="641EC79C"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t>
      </w:r>
      <w:r w:rsidR="00231CC9">
        <w:rPr>
          <w:rFonts w:ascii="Times New Roman" w:hAnsi="Times New Roman" w:cs="Times New Roman"/>
          <w:sz w:val="24"/>
          <w:szCs w:val="24"/>
        </w:rPr>
        <w:t>w</w:t>
      </w:r>
      <w:r w:rsidR="001E7E8A">
        <w:rPr>
          <w:rFonts w:ascii="Times New Roman" w:hAnsi="Times New Roman" w:cs="Times New Roman"/>
          <w:sz w:val="24"/>
          <w:szCs w:val="24"/>
        </w:rPr>
        <w:t>ienia publicznego nr SZP.272.301</w:t>
      </w:r>
      <w:r>
        <w:rPr>
          <w:rFonts w:ascii="Times New Roman" w:hAnsi="Times New Roman" w:cs="Times New Roman"/>
          <w:sz w:val="24"/>
          <w:szCs w:val="24"/>
        </w:rPr>
        <w:t>.2021.</w:t>
      </w:r>
    </w:p>
    <w:p w14:paraId="36E0A4A9"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6A009B8B"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5C00C8"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4896D7F7"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Pani/Pan:</w:t>
      </w:r>
    </w:p>
    <w:p w14:paraId="5DE7FA5E"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277CC79C"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79026EE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D64AB5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A0D2CC0"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767A91FF"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573FD214"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466B3F94"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B9F3B74" w14:textId="77777777" w:rsidR="001B43B5" w:rsidRDefault="001B43B5" w:rsidP="001B43B5">
      <w:pPr>
        <w:pStyle w:val="Akapitzlist"/>
        <w:spacing w:after="0" w:line="240" w:lineRule="auto"/>
        <w:ind w:left="360"/>
        <w:jc w:val="both"/>
        <w:rPr>
          <w:rFonts w:ascii="Times New Roman" w:eastAsia="Times New Roman" w:hAnsi="Times New Roman" w:cs="Times New Roman"/>
          <w:b/>
          <w:sz w:val="24"/>
          <w:szCs w:val="24"/>
          <w:lang w:eastAsia="pl-PL"/>
        </w:rPr>
      </w:pPr>
    </w:p>
    <w:p w14:paraId="7D416AA1" w14:textId="666394B4"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292EFFD2"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3A91E2B5" w14:textId="77777777" w:rsidTr="00794CE1">
        <w:tc>
          <w:tcPr>
            <w:tcW w:w="6990" w:type="dxa"/>
          </w:tcPr>
          <w:p w14:paraId="63FD1BF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00261572"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5011538F"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43BF880A"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25D2CFDC"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237CF7CD"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0C3B34E3"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5668B1E5"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097D7855"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2D7E1C10"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5A075AB7"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67301491"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30507E44"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1B08CFCC" w14:textId="402027A2"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Nawiązując do ogłoszenia do udziału w postępowaniu o udzielenie zamówienia publicznego prowadzonego zgodnie z art. 132 ustawy z dnia </w:t>
      </w:r>
      <w:r w:rsidR="00EB6D73">
        <w:rPr>
          <w:rFonts w:ascii="Times New Roman" w:hAnsi="Times New Roman" w:cs="Times New Roman"/>
          <w:sz w:val="24"/>
          <w:szCs w:val="24"/>
        </w:rPr>
        <w:t>18 maja 2021</w:t>
      </w:r>
      <w:r w:rsidRPr="00E84073">
        <w:rPr>
          <w:rFonts w:ascii="Times New Roman" w:hAnsi="Times New Roman" w:cs="Times New Roman"/>
          <w:sz w:val="24"/>
          <w:szCs w:val="24"/>
        </w:rPr>
        <w:t xml:space="preserve"> roku Prawo Zamówień Publicznych (</w:t>
      </w:r>
      <w:r w:rsidR="00EB6D73">
        <w:rPr>
          <w:rFonts w:ascii="Times New Roman" w:hAnsi="Times New Roman" w:cs="Times New Roman"/>
          <w:sz w:val="24"/>
          <w:szCs w:val="24"/>
        </w:rPr>
        <w:t>tekst jednolity Dz. U. z 2021 r. poz. 1129</w:t>
      </w:r>
      <w:r w:rsidRPr="00E84073">
        <w:rPr>
          <w:rFonts w:ascii="Times New Roman" w:hAnsi="Times New Roman" w:cs="Times New Roman"/>
          <w:sz w:val="24"/>
          <w:szCs w:val="24"/>
        </w:rPr>
        <w:t>)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1E7E8A">
        <w:rPr>
          <w:rFonts w:ascii="Times New Roman" w:hAnsi="Times New Roman" w:cs="Times New Roman"/>
          <w:i/>
          <w:sz w:val="24"/>
          <w:szCs w:val="24"/>
        </w:rPr>
        <w:t>D</w:t>
      </w:r>
      <w:r w:rsidR="001E7E8A" w:rsidRPr="001E7E8A">
        <w:rPr>
          <w:rFonts w:ascii="Times New Roman" w:hAnsi="Times New Roman" w:cs="Times New Roman"/>
          <w:i/>
          <w:sz w:val="24"/>
          <w:szCs w:val="24"/>
        </w:rPr>
        <w:t>ostawa zestawu do diagnostyki układu krążeniowo- oddechowego (CPET) wraz z</w:t>
      </w:r>
      <w:r w:rsidR="001E7E8A">
        <w:rPr>
          <w:rFonts w:ascii="Times New Roman" w:hAnsi="Times New Roman" w:cs="Times New Roman"/>
          <w:i/>
          <w:sz w:val="24"/>
          <w:szCs w:val="24"/>
        </w:rPr>
        <w:t> </w:t>
      </w:r>
      <w:r w:rsidR="001E7E8A" w:rsidRPr="001E7E8A">
        <w:rPr>
          <w:rFonts w:ascii="Times New Roman" w:hAnsi="Times New Roman" w:cs="Times New Roman"/>
          <w:i/>
          <w:sz w:val="24"/>
          <w:szCs w:val="24"/>
        </w:rPr>
        <w:t>oprogramowaniem zamawianego na potrzeby projektu „Dyda</w:t>
      </w:r>
      <w:r w:rsidR="001E7E8A">
        <w:rPr>
          <w:rFonts w:ascii="Times New Roman" w:hAnsi="Times New Roman" w:cs="Times New Roman"/>
          <w:i/>
          <w:sz w:val="24"/>
          <w:szCs w:val="24"/>
        </w:rPr>
        <w:t>ktyczna Inicjatywa Doskonałości</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1E7E8A">
        <w:rPr>
          <w:rFonts w:ascii="Times New Roman" w:hAnsi="Times New Roman" w:cs="Times New Roman"/>
          <w:sz w:val="24"/>
          <w:szCs w:val="24"/>
        </w:rPr>
        <w:t xml:space="preserve"> …………………………………………………….</w:t>
      </w:r>
      <w:r w:rsidR="0086244F">
        <w:rPr>
          <w:rFonts w:ascii="Times New Roman" w:hAnsi="Times New Roman" w:cs="Times New Roman"/>
          <w:sz w:val="24"/>
          <w:szCs w:val="24"/>
        </w:rPr>
        <w:t xml:space="preserve"> </w:t>
      </w:r>
      <w:r w:rsidRPr="00E84073">
        <w:rPr>
          <w:rFonts w:ascii="Times New Roman" w:hAnsi="Times New Roman" w:cs="Times New Roman"/>
          <w:sz w:val="24"/>
          <w:szCs w:val="24"/>
        </w:rPr>
        <w:t xml:space="preserve">………………………………………………………………………………………………. zł </w:t>
      </w:r>
    </w:p>
    <w:p w14:paraId="3C187776" w14:textId="43ECFE14"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55095E">
        <w:rPr>
          <w:rFonts w:ascii="Times New Roman" w:hAnsi="Times New Roman" w:cs="Times New Roman"/>
          <w:sz w:val="24"/>
          <w:szCs w:val="24"/>
        </w:rPr>
        <w:t>3</w:t>
      </w:r>
      <w:r w:rsidR="00E83D03">
        <w:rPr>
          <w:rFonts w:ascii="Times New Roman" w:hAnsi="Times New Roman" w:cs="Times New Roman"/>
          <w:sz w:val="24"/>
          <w:szCs w:val="24"/>
        </w:rPr>
        <w:t>0</w:t>
      </w:r>
      <w:r w:rsidRPr="00E84073">
        <w:rPr>
          <w:rFonts w:ascii="Times New Roman" w:hAnsi="Times New Roman" w:cs="Times New Roman"/>
          <w:sz w:val="24"/>
          <w:szCs w:val="24"/>
        </w:rPr>
        <w:t xml:space="preserve"> dni kalendarzowych od dnia podpisania umowy.</w:t>
      </w:r>
    </w:p>
    <w:p w14:paraId="11ABC61B" w14:textId="7276C8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EB6D73">
        <w:rPr>
          <w:rFonts w:ascii="Times New Roman" w:hAnsi="Times New Roman" w:cs="Times New Roman"/>
          <w:sz w:val="24"/>
          <w:szCs w:val="24"/>
        </w:rPr>
        <w:t>12.10</w:t>
      </w:r>
      <w:r w:rsidRPr="00E84073">
        <w:rPr>
          <w:rFonts w:ascii="Times New Roman" w:hAnsi="Times New Roman" w:cs="Times New Roman"/>
          <w:sz w:val="24"/>
          <w:szCs w:val="24"/>
        </w:rPr>
        <w:t>.2021 r</w:t>
      </w:r>
      <w:r w:rsidR="009C27B8">
        <w:rPr>
          <w:rFonts w:ascii="Times New Roman" w:hAnsi="Times New Roman" w:cs="Times New Roman"/>
          <w:sz w:val="24"/>
          <w:szCs w:val="24"/>
        </w:rPr>
        <w:t>.</w:t>
      </w:r>
    </w:p>
    <w:p w14:paraId="05DBC44B"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6CCFAA8D" w14:textId="4D19A9DA" w:rsidR="0051478D" w:rsidRPr="00D04425" w:rsidRDefault="00E84073" w:rsidP="00D04425">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w:t>
      </w:r>
      <w:r w:rsidR="00D04425">
        <w:rPr>
          <w:rFonts w:ascii="Times New Roman" w:hAnsi="Times New Roman" w:cs="Times New Roman"/>
          <w:color w:val="000000"/>
          <w:sz w:val="24"/>
          <w:szCs w:val="24"/>
        </w:rPr>
        <w:t xml:space="preserve">z oferuję wydłużenie </w:t>
      </w:r>
      <w:r w:rsidR="00E64191">
        <w:rPr>
          <w:rFonts w:ascii="Times New Roman" w:hAnsi="Times New Roman" w:cs="Times New Roman"/>
          <w:color w:val="000000"/>
          <w:sz w:val="24"/>
          <w:szCs w:val="24"/>
        </w:rPr>
        <w:t xml:space="preserve">ww. </w:t>
      </w:r>
      <w:r w:rsidR="00D04425">
        <w:rPr>
          <w:rFonts w:ascii="Times New Roman" w:hAnsi="Times New Roman" w:cs="Times New Roman"/>
          <w:color w:val="000000"/>
          <w:sz w:val="24"/>
          <w:szCs w:val="24"/>
        </w:rPr>
        <w:t xml:space="preserve">gwarancji </w:t>
      </w:r>
      <w:r w:rsidR="0051478D" w:rsidRPr="00D04425">
        <w:rPr>
          <w:rFonts w:ascii="Times New Roman" w:hAnsi="Times New Roman" w:cs="Times New Roman"/>
          <w:color w:val="000000"/>
          <w:sz w:val="24"/>
          <w:szCs w:val="24"/>
        </w:rPr>
        <w:t>o okres ………………… (należy podać dodatkowy okres, o który zostanie wydłużona gwarancja w pełnych latach)</w:t>
      </w:r>
      <w:r w:rsidR="00FE4755" w:rsidRPr="00D04425">
        <w:rPr>
          <w:rFonts w:ascii="Times New Roman" w:hAnsi="Times New Roman" w:cs="Times New Roman"/>
          <w:color w:val="000000"/>
          <w:sz w:val="24"/>
          <w:szCs w:val="24"/>
        </w:rPr>
        <w:t>.</w:t>
      </w:r>
    </w:p>
    <w:p w14:paraId="13267CA0"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78D06DAE" w14:textId="4E2B879C"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w:t>
      </w:r>
      <w:r w:rsidR="00E83D03">
        <w:t>.</w:t>
      </w:r>
    </w:p>
    <w:p w14:paraId="23BE7F6C"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5E2B2567"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3846D216"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0FF65E87"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79950DEC"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6440F5E"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5C0E7412"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3187B819"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3EAE5D97"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6F4C0A1A"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32C8D1E"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6F2E9388"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8DECE3A"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2BD59C1A" w14:textId="77777777" w:rsidTr="00AD4739">
        <w:tc>
          <w:tcPr>
            <w:tcW w:w="4390" w:type="dxa"/>
            <w:hideMark/>
          </w:tcPr>
          <w:p w14:paraId="469A70CB"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2DE600E7"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lastRenderedPageBreak/>
              <w:t>………………………………………</w:t>
            </w:r>
          </w:p>
          <w:p w14:paraId="6BBD59A2"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5A249323"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482D8626"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158030E1"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71DFEFBE"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36FD3B38"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3CD2533C" w14:textId="77777777" w:rsidR="00E84073" w:rsidRPr="00E84073" w:rsidRDefault="00E84073" w:rsidP="00E84073">
      <w:pPr>
        <w:rPr>
          <w:rFonts w:ascii="Times New Roman" w:hAnsi="Times New Roman" w:cs="Times New Roman"/>
          <w:sz w:val="24"/>
          <w:szCs w:val="24"/>
        </w:rPr>
      </w:pPr>
    </w:p>
    <w:p w14:paraId="2DD7AADD" w14:textId="18A48AAC"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stron/kartek*.</w:t>
      </w:r>
    </w:p>
    <w:p w14:paraId="6E89C458" w14:textId="77777777" w:rsidR="00673643" w:rsidRPr="00E84073" w:rsidRDefault="00673643" w:rsidP="00673643">
      <w:pPr>
        <w:spacing w:after="0" w:line="240" w:lineRule="auto"/>
        <w:rPr>
          <w:rFonts w:ascii="Times New Roman" w:hAnsi="Times New Roman" w:cs="Times New Roman"/>
          <w:sz w:val="24"/>
          <w:szCs w:val="24"/>
        </w:rPr>
      </w:pPr>
    </w:p>
    <w:p w14:paraId="490FFB80" w14:textId="77777777" w:rsidR="00E84073" w:rsidRPr="00E84073" w:rsidRDefault="00E84073" w:rsidP="00673643">
      <w:pPr>
        <w:spacing w:after="0" w:line="240" w:lineRule="auto"/>
        <w:rPr>
          <w:rFonts w:ascii="Times New Roman" w:hAnsi="Times New Roman" w:cs="Times New Roman"/>
          <w:sz w:val="24"/>
          <w:szCs w:val="24"/>
        </w:rPr>
      </w:pPr>
    </w:p>
    <w:p w14:paraId="053040DC"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2734E5DB"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40797" w14:textId="1C841D26"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2D64559D"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w:t>
      </w:r>
      <w:r w:rsidR="009C27B8">
        <w:rPr>
          <w:rFonts w:ascii="Times New Roman" w:hAnsi="Times New Roman" w:cs="Times New Roman"/>
          <w:b/>
          <w:sz w:val="20"/>
          <w:szCs w:val="24"/>
        </w:rPr>
        <w:t>tekst jednolity Dz. U. z 2021 r. poz. 1129</w:t>
      </w:r>
      <w:r w:rsidRPr="00F43702">
        <w:rPr>
          <w:rFonts w:ascii="Times New Roman" w:hAnsi="Times New Roman" w:cs="Times New Roman"/>
          <w:b/>
          <w:sz w:val="20"/>
          <w:szCs w:val="24"/>
        </w:rPr>
        <w:t>)</w:t>
      </w:r>
    </w:p>
    <w:p w14:paraId="1115A1DB"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40F0D99E"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17B741B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6C606BB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11E0DD"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81785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63F20581"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56CA21A5"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2663203D"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43D895C2"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66F605E5" w14:textId="4FE9C63D" w:rsidR="00E84073" w:rsidRPr="00E84073" w:rsidRDefault="00E84073" w:rsidP="00E84073">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t>
      </w:r>
      <w:r w:rsidRPr="004F23B6">
        <w:rPr>
          <w:rFonts w:ascii="Times New Roman" w:hAnsi="Times New Roman" w:cs="Times New Roman"/>
          <w:sz w:val="24"/>
          <w:szCs w:val="24"/>
        </w:rPr>
        <w:t xml:space="preserve">warunkach niniejszej umowy Zamawiający zleca a Wykonawca zobowiązuje się do </w:t>
      </w:r>
      <w:r w:rsidR="001E7E8A" w:rsidRPr="001E7E8A">
        <w:rPr>
          <w:rFonts w:ascii="Times New Roman" w:hAnsi="Times New Roman" w:cs="Times New Roman"/>
          <w:sz w:val="24"/>
          <w:szCs w:val="24"/>
        </w:rPr>
        <w:t>dostaw</w:t>
      </w:r>
      <w:r w:rsidR="001E7E8A">
        <w:rPr>
          <w:rFonts w:ascii="Times New Roman" w:hAnsi="Times New Roman" w:cs="Times New Roman"/>
          <w:sz w:val="24"/>
          <w:szCs w:val="24"/>
        </w:rPr>
        <w:t>y</w:t>
      </w:r>
      <w:r w:rsidR="001E7E8A" w:rsidRPr="001E7E8A">
        <w:rPr>
          <w:rFonts w:ascii="Times New Roman" w:hAnsi="Times New Roman" w:cs="Times New Roman"/>
          <w:sz w:val="24"/>
          <w:szCs w:val="24"/>
        </w:rPr>
        <w:t xml:space="preserve"> zestawu do diagnostyki układu krążeniowo- oddechowego (CPET) wraz z</w:t>
      </w:r>
      <w:r w:rsidR="00EB6D73">
        <w:rPr>
          <w:rFonts w:ascii="Times New Roman" w:hAnsi="Times New Roman" w:cs="Times New Roman"/>
          <w:sz w:val="24"/>
          <w:szCs w:val="24"/>
        </w:rPr>
        <w:t> </w:t>
      </w:r>
      <w:r w:rsidR="001E7E8A" w:rsidRPr="001E7E8A">
        <w:rPr>
          <w:rFonts w:ascii="Times New Roman" w:hAnsi="Times New Roman" w:cs="Times New Roman"/>
          <w:sz w:val="24"/>
          <w:szCs w:val="24"/>
        </w:rPr>
        <w:t>oprogramowaniem zamawianego na potrzeby projektu „Dydaktyczna Inicjatywa Doskonałości”</w:t>
      </w:r>
      <w:r w:rsidRPr="00E8407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074D1AE8"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40DDB4C"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BFD7C2B" w14:textId="410D9FC7" w:rsidR="001E7E8A" w:rsidRPr="001E7E8A" w:rsidRDefault="001E7E8A" w:rsidP="001E7E8A">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D53214">
        <w:rPr>
          <w:rFonts w:ascii="Times New Roman" w:hAnsi="Times New Roman" w:cs="Times New Roman"/>
          <w:sz w:val="24"/>
          <w:szCs w:val="24"/>
        </w:rPr>
        <w:t xml:space="preserve">Zamawiający oświadcza, iż przedmiot umowy, o którym mowa w ust. 1 niniejszego paragrafu, zamawiany jest na potrzeby projektu pt.: </w:t>
      </w:r>
      <w:r w:rsidRPr="00D53214">
        <w:rPr>
          <w:rFonts w:ascii="Times New Roman" w:hAnsi="Times New Roman" w:cs="Times New Roman"/>
          <w:i/>
          <w:sz w:val="24"/>
          <w:szCs w:val="24"/>
        </w:rPr>
        <w:t>„Dydaktyczna inicjatywa doskonałości”</w:t>
      </w:r>
      <w:r w:rsidRPr="00D53214">
        <w:rPr>
          <w:rFonts w:ascii="Times New Roman" w:hAnsi="Times New Roman" w:cs="Times New Roman"/>
          <w:sz w:val="24"/>
          <w:szCs w:val="24"/>
        </w:rPr>
        <w:t xml:space="preserve">, dotacja finansowana ze środków Ministerstwa Nauki i Szkolnictwa Wyższego. Umowa nr </w:t>
      </w:r>
      <w:r w:rsidRPr="00D53214">
        <w:rPr>
          <w:rFonts w:ascii="Times New Roman" w:hAnsi="Times New Roman" w:cs="Times New Roman"/>
          <w:iCs/>
          <w:sz w:val="24"/>
          <w:szCs w:val="24"/>
        </w:rPr>
        <w:t>MEiN/2021/144/DIR/DID.</w:t>
      </w:r>
    </w:p>
    <w:p w14:paraId="56670194" w14:textId="77777777" w:rsidR="00EB6D73" w:rsidRDefault="00EB6D73" w:rsidP="00E84073">
      <w:pPr>
        <w:pStyle w:val="Nagwek1"/>
        <w:numPr>
          <w:ilvl w:val="0"/>
          <w:numId w:val="0"/>
        </w:numPr>
        <w:rPr>
          <w:sz w:val="24"/>
          <w:szCs w:val="24"/>
        </w:rPr>
      </w:pPr>
    </w:p>
    <w:p w14:paraId="08FD7B4D"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7F6FE54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02BAD5DE" w14:textId="50B5645F" w:rsidR="00E84073" w:rsidRPr="00E84073" w:rsidRDefault="00E84073" w:rsidP="00E84073">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dni kalendarzowych od dnia podpisania umowy.</w:t>
      </w:r>
    </w:p>
    <w:p w14:paraId="54AB64D0" w14:textId="77777777" w:rsidR="00E84073" w:rsidRPr="00E84073" w:rsidRDefault="00E84073" w:rsidP="00E84073">
      <w:pPr>
        <w:spacing w:after="0"/>
        <w:ind w:left="-30"/>
        <w:jc w:val="center"/>
        <w:rPr>
          <w:rFonts w:ascii="Times New Roman" w:hAnsi="Times New Roman" w:cs="Times New Roman"/>
          <w:b/>
          <w:iCs/>
          <w:sz w:val="24"/>
          <w:szCs w:val="24"/>
        </w:rPr>
      </w:pPr>
    </w:p>
    <w:p w14:paraId="4E475E20" w14:textId="77777777" w:rsidR="00E84073" w:rsidRPr="00E84073" w:rsidRDefault="00E84073" w:rsidP="00E84073">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t>§ 3</w:t>
      </w:r>
    </w:p>
    <w:p w14:paraId="72EF7E01" w14:textId="77777777" w:rsidR="00D53214" w:rsidRPr="004E1B5A"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68C1F18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735AFFE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5178461"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6A201ABF" w14:textId="77777777" w:rsidR="00E84073" w:rsidRPr="00E84073" w:rsidRDefault="00E84073" w:rsidP="00E84073">
      <w:pPr>
        <w:spacing w:after="0"/>
        <w:jc w:val="center"/>
        <w:rPr>
          <w:rFonts w:ascii="Times New Roman" w:eastAsia="TimesNewRoman" w:hAnsi="Times New Roman" w:cs="Times New Roman"/>
          <w:b/>
          <w:sz w:val="24"/>
          <w:szCs w:val="24"/>
        </w:rPr>
      </w:pPr>
    </w:p>
    <w:p w14:paraId="6CAEF94F"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3D8C1B56" w14:textId="77777777" w:rsidR="00D53214" w:rsidRPr="00F65052" w:rsidRDefault="00D53214" w:rsidP="00D53214">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430183C4"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C28C1A8"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29A2080"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5DDD9980" w14:textId="77777777" w:rsidR="00D53214" w:rsidRPr="00F65052"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1956BCE3" w14:textId="77777777" w:rsidR="00D53214" w:rsidRPr="006A1D14"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135394F1" w14:textId="77777777" w:rsidR="00E84073" w:rsidRPr="00E84073" w:rsidRDefault="00E84073" w:rsidP="00E84073">
      <w:pPr>
        <w:autoSpaceDE w:val="0"/>
        <w:autoSpaceDN w:val="0"/>
        <w:adjustRightInd w:val="0"/>
        <w:spacing w:after="0"/>
        <w:rPr>
          <w:rFonts w:ascii="Times New Roman" w:eastAsia="TimesNewRoman" w:hAnsi="Times New Roman" w:cs="Times New Roman"/>
          <w:sz w:val="24"/>
          <w:szCs w:val="24"/>
        </w:rPr>
      </w:pPr>
    </w:p>
    <w:p w14:paraId="0885A909"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0AB27CB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7C662B2C"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69342DF"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Zapłata wynagrodzenia dokonana będzie, po zrealizowaniu bez usterek i wad całego przedmiotu umowy, o którym mowa w § 1 ust. 1 niniejszej umowy, potwierdzonego </w:t>
      </w:r>
      <w:r w:rsidRPr="00E84073">
        <w:rPr>
          <w:rFonts w:ascii="Times New Roman" w:hAnsi="Times New Roman" w:cs="Times New Roman"/>
          <w:sz w:val="24"/>
          <w:szCs w:val="24"/>
        </w:rPr>
        <w:lastRenderedPageBreak/>
        <w:t>protokołem odbioru bez uwag, na podstawie faktur / rachunków płatnych w formie przelewu w terminie do 30 dni od dnia doręczenia Zamawiającemu prawidłowo wystawionych faktur / rachunków, przelewem na rachunek bankowy Wykonawcy wskazany w fakturze / rachunku.</w:t>
      </w:r>
    </w:p>
    <w:p w14:paraId="0A796A0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6EE4B87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784F8EE"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234EA4B2" w14:textId="77777777" w:rsidR="00E84073" w:rsidRPr="008F0557" w:rsidRDefault="00E84073" w:rsidP="00E84073">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1B10F92A" w14:textId="77777777" w:rsidR="00E84073" w:rsidRPr="00E84073" w:rsidRDefault="00E84073" w:rsidP="00E84073">
      <w:pPr>
        <w:pStyle w:val="Nagwek1"/>
        <w:numPr>
          <w:ilvl w:val="0"/>
          <w:numId w:val="0"/>
        </w:numPr>
        <w:ind w:left="720" w:hanging="360"/>
        <w:jc w:val="both"/>
        <w:rPr>
          <w:b w:val="0"/>
          <w:sz w:val="24"/>
          <w:szCs w:val="24"/>
        </w:rPr>
      </w:pPr>
    </w:p>
    <w:p w14:paraId="7533721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51AC87D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62E31DE3" w14:textId="77777777" w:rsidR="00E84073" w:rsidRPr="00E84073" w:rsidRDefault="00E84073" w:rsidP="00E84073">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DFE79D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6693ED1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53FA6A1C"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8C5923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5E86D38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756D6E1A"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0225E505"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02CF90D1"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6FF3448B"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6299762F"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3457DECA"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lastRenderedPageBreak/>
        <w:t>Odstąpienie od niniejszej umowy powinno nastąpić w formie pisemnej pod rygorem nieważności i powinno zawierać uzasadnienie</w:t>
      </w:r>
    </w:p>
    <w:p w14:paraId="2A0AAC92" w14:textId="77777777" w:rsidR="00E84073" w:rsidRPr="00E84073" w:rsidRDefault="00E84073" w:rsidP="00E84073">
      <w:pPr>
        <w:spacing w:after="0"/>
        <w:jc w:val="center"/>
        <w:rPr>
          <w:rFonts w:ascii="Times New Roman" w:eastAsia="TimesNewRoman" w:hAnsi="Times New Roman" w:cs="Times New Roman"/>
          <w:b/>
          <w:sz w:val="24"/>
          <w:szCs w:val="24"/>
        </w:rPr>
      </w:pPr>
    </w:p>
    <w:p w14:paraId="768B37ED"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16491FCF" w14:textId="77777777" w:rsidR="00D53214" w:rsidRPr="00F65052" w:rsidRDefault="00D53214" w:rsidP="00D53214">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E56044C" w14:textId="2D682F12" w:rsidR="00D53214" w:rsidRPr="00F65052" w:rsidRDefault="00D53214" w:rsidP="00D53214">
      <w:pPr>
        <w:pStyle w:val="Default"/>
        <w:numPr>
          <w:ilvl w:val="1"/>
          <w:numId w:val="11"/>
        </w:numPr>
        <w:jc w:val="both"/>
      </w:pPr>
      <w:r w:rsidRPr="00F65052">
        <w:t>w wypadku nie dostarcz</w:t>
      </w:r>
      <w:r w:rsidR="00E83D03">
        <w:t>enia w terminie wskazanym w § 2</w:t>
      </w:r>
      <w:r>
        <w:t xml:space="preserve">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14EF7EA6" w14:textId="77777777" w:rsidR="00D53214" w:rsidRPr="00F65052" w:rsidRDefault="00D53214" w:rsidP="00D53214">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42DA7222" w14:textId="77777777" w:rsidR="00D53214" w:rsidRPr="00F65052" w:rsidRDefault="00D53214" w:rsidP="00D53214">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5159554C"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B2A215E"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A4F0E68" w14:textId="77777777" w:rsidR="00D53214" w:rsidRPr="00F65052" w:rsidRDefault="00D53214" w:rsidP="00D53214">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4C1DE732" w14:textId="77777777" w:rsidR="00E84073" w:rsidRPr="00E84073" w:rsidRDefault="00E84073" w:rsidP="00E84073">
      <w:pPr>
        <w:spacing w:after="0"/>
        <w:jc w:val="center"/>
        <w:rPr>
          <w:rFonts w:ascii="Times New Roman" w:eastAsia="TimesNewRoman" w:hAnsi="Times New Roman" w:cs="Times New Roman"/>
          <w:b/>
          <w:sz w:val="24"/>
          <w:szCs w:val="24"/>
        </w:rPr>
      </w:pPr>
    </w:p>
    <w:p w14:paraId="323B3E3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25CE5750"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7DC60895" w14:textId="4D487F1B" w:rsidR="00D53214" w:rsidRPr="00D53214" w:rsidRDefault="00E84073" w:rsidP="004F23B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sidR="004F23B6">
        <w:rPr>
          <w:rFonts w:ascii="Times New Roman" w:hAnsi="Times New Roman" w:cs="Times New Roman"/>
          <w:sz w:val="24"/>
          <w:szCs w:val="24"/>
        </w:rPr>
        <w:t xml:space="preserve"> </w:t>
      </w:r>
      <w:r w:rsidR="00D53214" w:rsidRPr="004F23B6">
        <w:rPr>
          <w:rFonts w:ascii="Times New Roman" w:hAnsi="Times New Roman" w:cs="Times New Roman"/>
          <w:color w:val="000000"/>
          <w:sz w:val="24"/>
          <w:szCs w:val="24"/>
        </w:rPr>
        <w:t>minimum 24 miesiące</w:t>
      </w:r>
      <w:r w:rsidR="004F23B6">
        <w:rPr>
          <w:rFonts w:ascii="Times New Roman" w:hAnsi="Times New Roman" w:cs="Times New Roman"/>
          <w:color w:val="000000"/>
          <w:sz w:val="24"/>
          <w:szCs w:val="24"/>
        </w:rPr>
        <w:t>.</w:t>
      </w:r>
    </w:p>
    <w:p w14:paraId="106D45A5"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4B1591E6"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158AFEEC" w14:textId="15D9BA12"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sidR="0064651C">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10625976" w14:textId="0C3A138E"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sidR="0064651C">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64AFA764" w14:textId="6C1A5AFE" w:rsidR="0064651C" w:rsidRPr="0064651C" w:rsidRDefault="0064651C"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280EC069" w14:textId="6C95DC3F"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w:t>
      </w:r>
      <w:r w:rsidR="00E64191">
        <w:rPr>
          <w:rFonts w:ascii="Times New Roman" w:eastAsia="TimesNewRoman" w:hAnsi="Times New Roman" w:cs="Times New Roman"/>
          <w:sz w:val="24"/>
          <w:szCs w:val="24"/>
        </w:rPr>
        <w:t>)</w:t>
      </w:r>
      <w:r w:rsidRPr="00E84073">
        <w:rPr>
          <w:rFonts w:ascii="Times New Roman" w:eastAsia="TimesNewRoman" w:hAnsi="Times New Roman" w:cs="Times New Roman"/>
          <w:sz w:val="24"/>
          <w:szCs w:val="24"/>
        </w:rPr>
        <w:t xml:space="preserve"> niniejszego paragrafu.</w:t>
      </w:r>
    </w:p>
    <w:p w14:paraId="58F84CFE"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48AE85BD"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B0CD819" w14:textId="24E29AE0" w:rsidR="0064651C" w:rsidRPr="0064651C" w:rsidRDefault="00E84073" w:rsidP="0064651C">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lastRenderedPageBreak/>
        <w:t xml:space="preserve">Wykonawca zobowiązany będzie do serwisowania przedmiotu umowy, o którym mowa w § 1 ust. 1 niniejszej umowy, </w:t>
      </w:r>
      <w:r w:rsidR="0064651C" w:rsidRPr="0064651C">
        <w:rPr>
          <w:rFonts w:ascii="Times New Roman" w:hAnsi="Times New Roman" w:cs="Times New Roman"/>
          <w:sz w:val="24"/>
          <w:szCs w:val="24"/>
        </w:rPr>
        <w:t xml:space="preserve">z </w:t>
      </w:r>
      <w:r w:rsidR="0064651C">
        <w:rPr>
          <w:rFonts w:ascii="Times New Roman" w:hAnsi="Times New Roman" w:cs="Times New Roman"/>
          <w:sz w:val="24"/>
          <w:szCs w:val="24"/>
        </w:rPr>
        <w:t>wymianą materiałów zużytych minimum</w:t>
      </w:r>
      <w:r w:rsidR="0064651C" w:rsidRPr="0064651C">
        <w:rPr>
          <w:rFonts w:ascii="Times New Roman" w:hAnsi="Times New Roman" w:cs="Times New Roman"/>
          <w:sz w:val="24"/>
          <w:szCs w:val="24"/>
        </w:rPr>
        <w:t xml:space="preserve"> raz do roku</w:t>
      </w:r>
      <w:r w:rsidR="0064651C" w:rsidRPr="00E84073">
        <w:rPr>
          <w:rFonts w:ascii="Times New Roman" w:hAnsi="Times New Roman" w:cs="Times New Roman"/>
          <w:sz w:val="24"/>
          <w:szCs w:val="24"/>
        </w:rPr>
        <w:t xml:space="preserve"> </w:t>
      </w:r>
      <w:r w:rsidRPr="00E84073">
        <w:rPr>
          <w:rFonts w:ascii="Times New Roman" w:hAnsi="Times New Roman" w:cs="Times New Roman"/>
          <w:sz w:val="24"/>
          <w:szCs w:val="24"/>
        </w:rPr>
        <w:t>zgodnie z wymaganiami serwisu wskazanymi przez producenta dostarczonego asortymentu.</w:t>
      </w:r>
      <w:r w:rsidR="0064651C">
        <w:rPr>
          <w:rFonts w:ascii="Times New Roman" w:hAnsi="Times New Roman" w:cs="Times New Roman"/>
          <w:sz w:val="24"/>
          <w:szCs w:val="24"/>
        </w:rPr>
        <w:t xml:space="preserve"> Ostatni przegląd serwisowy odpędzie się po upłynie terminu gwarancji wskazanego w § 8 ust. 1 niniejszej umowy.</w:t>
      </w:r>
    </w:p>
    <w:p w14:paraId="39223131"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Wykonawca oświadcza, iż koszt związany z serwisem, o którym mowa w ust. 6 niniejszego paragrafu, został uwzględniony w kwocie, o której mowa w § 5 ust. 1 niniejszej umowy.</w:t>
      </w:r>
    </w:p>
    <w:p w14:paraId="6FC5F126" w14:textId="77777777" w:rsidR="00E84073" w:rsidRPr="00E84073" w:rsidRDefault="00E84073" w:rsidP="00E84073">
      <w:pPr>
        <w:spacing w:after="0"/>
        <w:jc w:val="center"/>
        <w:rPr>
          <w:rFonts w:ascii="Times New Roman" w:hAnsi="Times New Roman" w:cs="Times New Roman"/>
          <w:b/>
          <w:bCs/>
          <w:sz w:val="24"/>
          <w:szCs w:val="24"/>
        </w:rPr>
      </w:pPr>
    </w:p>
    <w:p w14:paraId="6C221B7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7384B00B"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4462941A" w14:textId="77777777" w:rsidR="00E84073" w:rsidRPr="00E84073" w:rsidRDefault="00E84073" w:rsidP="00E84073">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14D877E6" w14:textId="77777777" w:rsidR="00E84073" w:rsidRPr="00E84073" w:rsidRDefault="00E84073" w:rsidP="00E84073">
      <w:pPr>
        <w:spacing w:after="0"/>
        <w:jc w:val="center"/>
        <w:rPr>
          <w:rFonts w:ascii="Times New Roman" w:hAnsi="Times New Roman" w:cs="Times New Roman"/>
          <w:b/>
          <w:bCs/>
          <w:sz w:val="24"/>
          <w:szCs w:val="24"/>
        </w:rPr>
      </w:pPr>
    </w:p>
    <w:p w14:paraId="4F7C6CD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7368A6CE" w14:textId="77777777" w:rsidR="00E84073" w:rsidRPr="00E84073" w:rsidRDefault="00E84073" w:rsidP="00E84073">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10D43535" w14:textId="77777777" w:rsidR="00E84073" w:rsidRPr="00E84073" w:rsidRDefault="00E84073" w:rsidP="00E84073">
      <w:pPr>
        <w:spacing w:after="0"/>
        <w:jc w:val="center"/>
        <w:rPr>
          <w:rFonts w:ascii="Times New Roman" w:hAnsi="Times New Roman" w:cs="Times New Roman"/>
          <w:b/>
          <w:bCs/>
          <w:sz w:val="24"/>
          <w:szCs w:val="24"/>
        </w:rPr>
      </w:pPr>
    </w:p>
    <w:p w14:paraId="3809FC35"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721D61CE" w14:textId="77777777" w:rsidR="00E84073" w:rsidRPr="00E84073" w:rsidRDefault="00E84073" w:rsidP="00EA5404">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C3E12E5" w14:textId="77777777" w:rsidR="00E84073" w:rsidRPr="00E84073" w:rsidRDefault="00E84073" w:rsidP="00E84073">
      <w:pPr>
        <w:spacing w:after="0"/>
        <w:jc w:val="center"/>
        <w:rPr>
          <w:rFonts w:ascii="Times New Roman" w:hAnsi="Times New Roman" w:cs="Times New Roman"/>
          <w:b/>
          <w:bCs/>
          <w:sz w:val="24"/>
          <w:szCs w:val="24"/>
        </w:rPr>
      </w:pPr>
    </w:p>
    <w:p w14:paraId="2467CD2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3D365C03" w14:textId="77777777" w:rsidR="00E84073" w:rsidRPr="00E84073" w:rsidRDefault="00E84073" w:rsidP="00E84073">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974A8D1" w14:textId="77777777" w:rsidR="00E84073" w:rsidRPr="00E84073" w:rsidRDefault="00E84073" w:rsidP="00E84073">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7D4FF0" w14:textId="77777777" w:rsidR="00E84073" w:rsidRPr="00E84073" w:rsidRDefault="00E84073" w:rsidP="00E84073">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5170873F" w14:textId="77777777" w:rsidR="00E84073" w:rsidRPr="00E84073" w:rsidRDefault="00E84073" w:rsidP="00E84073">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65016CA7" w14:textId="77777777" w:rsidR="00E84073" w:rsidRPr="00E84073" w:rsidRDefault="00E84073" w:rsidP="00E84073">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02B22AAC" w14:textId="77777777" w:rsidR="00E84073" w:rsidRPr="00E84073" w:rsidRDefault="00E84073" w:rsidP="00E84073">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081BC076" w14:textId="77777777" w:rsidR="00E84073" w:rsidRPr="00E84073" w:rsidRDefault="00E84073" w:rsidP="00E84073">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2BB31649" w14:textId="77777777" w:rsidR="00E84073" w:rsidRPr="00E84073" w:rsidRDefault="00E84073" w:rsidP="00E84073">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106AA775" w14:textId="77777777" w:rsidR="00E84073" w:rsidRPr="00E84073" w:rsidRDefault="00E84073" w:rsidP="00E84073">
      <w:pPr>
        <w:pStyle w:val="Tytu"/>
      </w:pPr>
    </w:p>
    <w:p w14:paraId="66A6FFE4" w14:textId="77777777" w:rsidR="00E84073" w:rsidRPr="00E84073" w:rsidRDefault="00E84073" w:rsidP="00E84073">
      <w:pPr>
        <w:pStyle w:val="Tytu"/>
      </w:pPr>
      <w:r w:rsidRPr="00E84073">
        <w:t>§ 13</w:t>
      </w:r>
    </w:p>
    <w:p w14:paraId="2FB3C1DB"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1E20BFA2" w14:textId="77777777" w:rsidR="00E84073" w:rsidRPr="00E84073" w:rsidRDefault="00E84073" w:rsidP="00E84073">
      <w:pPr>
        <w:pStyle w:val="Tytu"/>
        <w:jc w:val="left"/>
        <w:rPr>
          <w:b w:val="0"/>
          <w:bCs w:val="0"/>
        </w:rPr>
      </w:pPr>
    </w:p>
    <w:p w14:paraId="696471DB" w14:textId="77777777" w:rsidR="00E84073" w:rsidRPr="00E84073" w:rsidRDefault="00E84073" w:rsidP="00E84073">
      <w:pPr>
        <w:pStyle w:val="Tytu"/>
        <w:jc w:val="left"/>
        <w:rPr>
          <w:b w:val="0"/>
          <w:bCs w:val="0"/>
        </w:rPr>
      </w:pPr>
      <w:r w:rsidRPr="00E84073">
        <w:rPr>
          <w:b w:val="0"/>
          <w:bCs w:val="0"/>
        </w:rPr>
        <w:t>Załączniki:</w:t>
      </w:r>
    </w:p>
    <w:p w14:paraId="4D70CDC0"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7B922DDE"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31F685CD"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lastRenderedPageBreak/>
        <w:t>Wykaz podwykonawców;</w:t>
      </w:r>
    </w:p>
    <w:p w14:paraId="5977CF88"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69554E6E" w14:textId="77777777" w:rsidR="00F43702" w:rsidRPr="00E84073" w:rsidRDefault="00F43702" w:rsidP="00E84073">
      <w:pPr>
        <w:spacing w:after="0" w:line="240" w:lineRule="auto"/>
        <w:rPr>
          <w:rFonts w:ascii="Times New Roman" w:hAnsi="Times New Roman" w:cs="Times New Roman"/>
          <w:sz w:val="24"/>
          <w:szCs w:val="24"/>
        </w:rPr>
      </w:pPr>
    </w:p>
    <w:p w14:paraId="135F06DC" w14:textId="4D68C005" w:rsidR="00F43702" w:rsidRDefault="00F43702">
      <w:pPr>
        <w:rPr>
          <w:rFonts w:ascii="Times New Roman" w:hAnsi="Times New Roman" w:cs="Times New Roman"/>
          <w:sz w:val="24"/>
          <w:szCs w:val="24"/>
        </w:rPr>
      </w:pPr>
      <w:r>
        <w:rPr>
          <w:rFonts w:ascii="Times New Roman" w:hAnsi="Times New Roman" w:cs="Times New Roman"/>
          <w:sz w:val="24"/>
          <w:szCs w:val="24"/>
        </w:rPr>
        <w:br w:type="page"/>
      </w:r>
    </w:p>
    <w:p w14:paraId="469B6FE9" w14:textId="60036F19"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2335F0DE"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081B1587" w14:textId="77777777" w:rsidR="00775AEA" w:rsidRPr="00414B23" w:rsidRDefault="00775AEA" w:rsidP="00414B23">
      <w:pPr>
        <w:spacing w:after="0" w:line="240" w:lineRule="auto"/>
        <w:jc w:val="center"/>
        <w:rPr>
          <w:rFonts w:ascii="Times New Roman" w:hAnsi="Times New Roman" w:cs="Times New Roman"/>
          <w:b/>
          <w:sz w:val="24"/>
          <w:szCs w:val="24"/>
        </w:rPr>
      </w:pPr>
    </w:p>
    <w:p w14:paraId="4DB8FE88" w14:textId="5EFC502C"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Przedmiotem zamówienia jest </w:t>
      </w:r>
      <w:r w:rsidR="001E7E8A" w:rsidRPr="001E7E8A">
        <w:t>dostawa zestawu do diagnostyki układu krążeniowo- oddechowego (CPET) wraz z oprogramowaniem zamawianego na potrzeby projektu „Dydaktyczna Inicjatywa Doskonałości”</w:t>
      </w:r>
      <w:r w:rsidRPr="000A309C">
        <w:rPr>
          <w:color w:val="000000" w:themeColor="text1"/>
        </w:rPr>
        <w:t xml:space="preserve"> szczegółowo opisana poniżej.</w:t>
      </w:r>
    </w:p>
    <w:p w14:paraId="4D09837E"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Dostarczony asortyment musi być fabrycznie nowy tj. wykonany z nowych elementów, nie używany, zapakowany w oryginalne opakowania producenta.</w:t>
      </w:r>
    </w:p>
    <w:p w14:paraId="01065BAF"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BF7F30E"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22345FEB"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Dostawa i rozładunek urządzeń w pomieszczeniach wskazanych przez Zamawiającego. </w:t>
      </w:r>
    </w:p>
    <w:p w14:paraId="4E5074BD"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Transport na koszt Wykonawcy. </w:t>
      </w:r>
    </w:p>
    <w:p w14:paraId="3D41C3B0" w14:textId="5428BE32" w:rsidR="00FE4755" w:rsidRDefault="005C2ED4" w:rsidP="001E7E8A">
      <w:pPr>
        <w:pStyle w:val="Akapitzlist"/>
        <w:numPr>
          <w:ilvl w:val="0"/>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Przedmiotem zamówienia jest </w:t>
      </w:r>
      <w:r w:rsidR="001E7E8A" w:rsidRPr="001E7E8A">
        <w:rPr>
          <w:rFonts w:ascii="Times New Roman" w:hAnsi="Times New Roman" w:cs="Times New Roman"/>
          <w:sz w:val="24"/>
          <w:szCs w:val="24"/>
        </w:rPr>
        <w:t xml:space="preserve">dostawa zestawu do diagnostyki układu krążeniowo- oddechowego (CPET) wraz z oprogramowaniem </w:t>
      </w:r>
      <w:r w:rsidRPr="000A309C">
        <w:rPr>
          <w:rFonts w:ascii="Times New Roman" w:hAnsi="Times New Roman" w:cs="Times New Roman"/>
          <w:color w:val="000000" w:themeColor="text1"/>
          <w:sz w:val="24"/>
          <w:szCs w:val="24"/>
        </w:rPr>
        <w:t xml:space="preserve">w ilości </w:t>
      </w:r>
      <w:r w:rsidR="001E7E8A">
        <w:rPr>
          <w:rFonts w:ascii="Times New Roman" w:hAnsi="Times New Roman" w:cs="Times New Roman"/>
          <w:color w:val="000000" w:themeColor="text1"/>
          <w:sz w:val="24"/>
          <w:szCs w:val="24"/>
        </w:rPr>
        <w:t>1 zestawu o parametrach nie gorszych niż:</w:t>
      </w:r>
    </w:p>
    <w:p w14:paraId="7813E955" w14:textId="77777777" w:rsidR="0064648E" w:rsidRPr="0064648E" w:rsidRDefault="0064648E" w:rsidP="0064648E">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System testów ergospirometrycznych i wysiłkowych EKG</w:t>
      </w:r>
    </w:p>
    <w:p w14:paraId="2EEB4BE7"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System do wykonywania testów ergospirometrycznych i wysiłkowych EKG składający się z ergospirometru stacjonarnego, 12-kanałowego modułu EKG, pulsoksymetru, zestawu komputerowego, wózka medycznego, kompatybilnej bieżni elektrycznej oraz kompatybilnego cykloergometru</w:t>
      </w:r>
    </w:p>
    <w:p w14:paraId="13CBB7A9"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Część ergospirometryczna systemu musi być zintegrowana z częścią testów wysiłkowych EKG w zakresie przekazywania danych pomiarowych i danych pacjenta. Każda część z osobna musi zapewniać sterowanie bieżnią lub cykloergometrem wchodzącymi w skład systemu.</w:t>
      </w:r>
    </w:p>
    <w:p w14:paraId="0951809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Wyposażenie części ergospirometrycznej:</w:t>
      </w:r>
    </w:p>
    <w:p w14:paraId="16BF3BE3" w14:textId="583A9115"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zestaw do kalibracji gazowej i objętościowej</w:t>
      </w:r>
    </w:p>
    <w:p w14:paraId="41691FD3" w14:textId="59DCC2A5"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butla z gazem kalibracyjnym</w:t>
      </w:r>
    </w:p>
    <w:p w14:paraId="78F6A981" w14:textId="052422FD"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przepływomierz dwukierunkowy wielorazowego użytku</w:t>
      </w:r>
    </w:p>
    <w:p w14:paraId="29D1C17C" w14:textId="14694F8A"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maski twarzowe w różnych rozmiarach (mała, średnia i duża) wraz z</w:t>
      </w:r>
      <w:r w:rsidR="00EB6D73">
        <w:rPr>
          <w:rFonts w:ascii="Times New Roman" w:hAnsi="Times New Roman" w:cs="Times New Roman"/>
          <w:color w:val="000000" w:themeColor="text1"/>
          <w:sz w:val="24"/>
          <w:szCs w:val="24"/>
        </w:rPr>
        <w:t> </w:t>
      </w:r>
      <w:r w:rsidRPr="0064648E">
        <w:rPr>
          <w:rFonts w:ascii="Times New Roman" w:hAnsi="Times New Roman" w:cs="Times New Roman"/>
          <w:color w:val="000000" w:themeColor="text1"/>
          <w:sz w:val="24"/>
          <w:szCs w:val="24"/>
        </w:rPr>
        <w:t>mocowaniem</w:t>
      </w:r>
    </w:p>
    <w:p w14:paraId="6EF88331" w14:textId="155F15F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walizka do przechowywania sensorów oraz wszystkich potrzebnych akcesoriów</w:t>
      </w:r>
    </w:p>
    <w:p w14:paraId="56D176DA" w14:textId="1A7DEBC2" w:rsidR="00D3590D" w:rsidRDefault="0064648E" w:rsidP="00D3590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Zestaw komputerowy</w:t>
      </w:r>
    </w:p>
    <w:p w14:paraId="53632039" w14:textId="5160E94A" w:rsidR="00D3590D" w:rsidRDefault="00D3590D" w:rsidP="008418F4">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t xml:space="preserve">Komputer stacjonarny z procesorem </w:t>
      </w:r>
      <w:r w:rsidR="008418F4" w:rsidRPr="008418F4">
        <w:rPr>
          <w:rFonts w:ascii="Times New Roman" w:hAnsi="Times New Roman" w:cs="Times New Roman"/>
          <w:color w:val="000000" w:themeColor="text1"/>
          <w:sz w:val="24"/>
          <w:szCs w:val="24"/>
        </w:rPr>
        <w:t xml:space="preserve">osiągający w teście PassMark CPU Mark wynik min. </w:t>
      </w:r>
      <w:r w:rsidR="008418F4">
        <w:rPr>
          <w:rFonts w:ascii="Times New Roman" w:hAnsi="Times New Roman" w:cs="Times New Roman"/>
          <w:color w:val="000000" w:themeColor="text1"/>
          <w:sz w:val="24"/>
          <w:szCs w:val="24"/>
        </w:rPr>
        <w:t>17000</w:t>
      </w:r>
      <w:r w:rsidR="008418F4" w:rsidRPr="008418F4">
        <w:rPr>
          <w:rFonts w:ascii="Times New Roman" w:hAnsi="Times New Roman" w:cs="Times New Roman"/>
          <w:color w:val="000000" w:themeColor="text1"/>
          <w:sz w:val="24"/>
          <w:szCs w:val="24"/>
        </w:rPr>
        <w:t xml:space="preserve"> punktów według wyników ze strony </w:t>
      </w:r>
      <w:r w:rsidR="00B86015" w:rsidRPr="00B86015">
        <w:rPr>
          <w:rFonts w:ascii="Times New Roman" w:hAnsi="Times New Roman" w:cs="Times New Roman"/>
          <w:color w:val="000000" w:themeColor="text1"/>
          <w:sz w:val="24"/>
          <w:szCs w:val="24"/>
        </w:rPr>
        <w:t>https://www.cpubenchmark.net</w:t>
      </w:r>
      <w:r w:rsidR="00B86015">
        <w:rPr>
          <w:rFonts w:ascii="Times New Roman" w:hAnsi="Times New Roman" w:cs="Times New Roman"/>
          <w:color w:val="000000" w:themeColor="text1"/>
          <w:sz w:val="24"/>
          <w:szCs w:val="24"/>
        </w:rPr>
        <w:t xml:space="preserve"> na dzień 28.06.2021 r.</w:t>
      </w:r>
    </w:p>
    <w:p w14:paraId="333CA426" w14:textId="2FA475B5" w:rsidR="00D3590D" w:rsidRDefault="00D3590D"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lastRenderedPageBreak/>
        <w:t>Dys</w:t>
      </w:r>
      <w:r w:rsidR="008418F4">
        <w:rPr>
          <w:rFonts w:ascii="Times New Roman" w:hAnsi="Times New Roman" w:cs="Times New Roman"/>
          <w:color w:val="000000" w:themeColor="text1"/>
          <w:sz w:val="24"/>
          <w:szCs w:val="24"/>
        </w:rPr>
        <w:t>k twardy typu SSD o pojemności min. 25</w:t>
      </w:r>
      <w:r w:rsidRPr="00F03277">
        <w:rPr>
          <w:rFonts w:ascii="Times New Roman" w:hAnsi="Times New Roman" w:cs="Times New Roman"/>
          <w:color w:val="000000" w:themeColor="text1"/>
          <w:sz w:val="24"/>
          <w:szCs w:val="24"/>
        </w:rPr>
        <w:t>0 GB</w:t>
      </w:r>
    </w:p>
    <w:p w14:paraId="636445A6" w14:textId="77777777" w:rsidR="00D3590D" w:rsidRDefault="00D3590D"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t>Pamięć RAM min. 8 GB</w:t>
      </w:r>
    </w:p>
    <w:p w14:paraId="66A00709" w14:textId="243ACA19" w:rsidR="0027617A" w:rsidRDefault="0027617A"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Karta graficzna zintegrowana</w:t>
      </w:r>
    </w:p>
    <w:p w14:paraId="653B0F04" w14:textId="77777777" w:rsidR="0027617A" w:rsidRDefault="0027617A"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Złącza:</w:t>
      </w:r>
    </w:p>
    <w:p w14:paraId="600771AE" w14:textId="25BC0B9C" w:rsidR="0027617A" w:rsidRDefault="0027617A"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 RS232C z tyłu obudowy</w:t>
      </w:r>
    </w:p>
    <w:p w14:paraId="18A0FC27" w14:textId="4A9197A6" w:rsidR="0027617A" w:rsidRDefault="0027617A"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 3x USB 3.0</w:t>
      </w:r>
    </w:p>
    <w:p w14:paraId="22023AAC" w14:textId="43E295F7" w:rsidR="0027617A" w:rsidRDefault="0027617A"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 RS232C z tyłu obudowy</w:t>
      </w:r>
    </w:p>
    <w:p w14:paraId="4E7399DD" w14:textId="2BC52C1D" w:rsidR="0027617A" w:rsidRDefault="001A0A4C" w:rsidP="00D3590D">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 HDMI lub DP</w:t>
      </w:r>
    </w:p>
    <w:p w14:paraId="750CE494" w14:textId="77777777" w:rsidR="00A054C6" w:rsidRPr="00A054C6" w:rsidRDefault="00A054C6" w:rsidP="00A054C6">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System operacyjny:</w:t>
      </w:r>
      <w:r w:rsidRPr="00A054C6">
        <w:rPr>
          <w:rFonts w:ascii="Times New Roman" w:hAnsi="Times New Roman" w:cs="Times New Roman"/>
          <w:color w:val="000000" w:themeColor="text1"/>
          <w:sz w:val="24"/>
          <w:szCs w:val="24"/>
        </w:rPr>
        <w:tab/>
      </w:r>
    </w:p>
    <w:p w14:paraId="0AAA00C6"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Oferowany system musi spełniać następujące wymagania poprzez wbudowane mechanizmy, bez użycia dodatkowych aplikacji.</w:t>
      </w:r>
    </w:p>
    <w:p w14:paraId="36EC5AE9"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Dostępne dwa rodzaje graficznego interfejsu użytkownika:</w:t>
      </w:r>
    </w:p>
    <w:p w14:paraId="24687237" w14:textId="249490CE"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Klasyczny, umożliwiający obsługę przy pomocy klawiatury </w:t>
      </w:r>
      <w:r w:rsidR="001A0A4C">
        <w:rPr>
          <w:rFonts w:ascii="Times New Roman" w:hAnsi="Times New Roman" w:cs="Times New Roman"/>
          <w:color w:val="000000" w:themeColor="text1"/>
          <w:sz w:val="24"/>
          <w:szCs w:val="24"/>
        </w:rPr>
        <w:br/>
      </w:r>
      <w:r w:rsidRPr="00A054C6">
        <w:rPr>
          <w:rFonts w:ascii="Times New Roman" w:hAnsi="Times New Roman" w:cs="Times New Roman"/>
          <w:color w:val="000000" w:themeColor="text1"/>
          <w:sz w:val="24"/>
          <w:szCs w:val="24"/>
        </w:rPr>
        <w:t>i  myszy,</w:t>
      </w:r>
    </w:p>
    <w:p w14:paraId="55F26C1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Dotykowy umożliwiający sterowanie dotykiem na urządzeniach typu tablet lub monitorach dotykowych.</w:t>
      </w:r>
    </w:p>
    <w:p w14:paraId="50298C77" w14:textId="7283F69D"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Funkcje związane z obsługą komputerów typu tablet, </w:t>
      </w:r>
      <w:r w:rsidR="001A0A4C">
        <w:rPr>
          <w:rFonts w:ascii="Times New Roman" w:hAnsi="Times New Roman" w:cs="Times New Roman"/>
          <w:color w:val="000000" w:themeColor="text1"/>
          <w:sz w:val="24"/>
          <w:szCs w:val="24"/>
        </w:rPr>
        <w:br/>
      </w:r>
      <w:r w:rsidRPr="00A054C6">
        <w:rPr>
          <w:rFonts w:ascii="Times New Roman" w:hAnsi="Times New Roman" w:cs="Times New Roman"/>
          <w:color w:val="000000" w:themeColor="text1"/>
          <w:sz w:val="24"/>
          <w:szCs w:val="24"/>
        </w:rPr>
        <w:t>z wbudowanym modułem „uczenia się” pisma użytkownika – obsługa języka polskiego.</w:t>
      </w:r>
    </w:p>
    <w:p w14:paraId="64FE9076" w14:textId="4B98E5B0"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Interfejs użytkownika dostępny w wielu językach do wyboru </w:t>
      </w:r>
      <w:r w:rsidR="001A0A4C">
        <w:rPr>
          <w:rFonts w:ascii="Times New Roman" w:hAnsi="Times New Roman" w:cs="Times New Roman"/>
          <w:color w:val="000000" w:themeColor="text1"/>
          <w:sz w:val="24"/>
          <w:szCs w:val="24"/>
        </w:rPr>
        <w:br/>
      </w:r>
      <w:r w:rsidRPr="00A054C6">
        <w:rPr>
          <w:rFonts w:ascii="Times New Roman" w:hAnsi="Times New Roman" w:cs="Times New Roman"/>
          <w:color w:val="000000" w:themeColor="text1"/>
          <w:sz w:val="24"/>
          <w:szCs w:val="24"/>
        </w:rPr>
        <w:t>– w tym polskim i angielskim.</w:t>
      </w:r>
    </w:p>
    <w:p w14:paraId="14F8F9E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tworzenia pulpitów wirtualnych, przenoszenia aplikacji pomiędzy pulpitami i przełączanie się pomiędzy pulpitami za pomocą skrótów klawiaturowych lub GUI.</w:t>
      </w:r>
    </w:p>
    <w:p w14:paraId="2E97D023"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Wbudowane w system operacyjny minimum dwie przeglądarki Internetowe.</w:t>
      </w:r>
    </w:p>
    <w:p w14:paraId="1118918E"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694A8F5"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Zlokalizowane w języku polskim, co najmniej następujące elementy: menu, pomoc, komunikaty systemowe, menedżer plików.</w:t>
      </w:r>
    </w:p>
    <w:p w14:paraId="4022BDEF"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Graficzne środowisko instalacji i konfiguracji dostępne w języku polskim.</w:t>
      </w:r>
    </w:p>
    <w:p w14:paraId="0FDD484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Wbudowany system pomocy w języku polskim.</w:t>
      </w:r>
    </w:p>
    <w:p w14:paraId="372A861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Możliwość przystosowania stanowiska dla osób niepełnosprawnych (np. słabo widzących). </w:t>
      </w:r>
    </w:p>
    <w:p w14:paraId="7566DFF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dokonywania aktualizacji i poprawek systemu poprzez mechanizm zarządzany przez administratora systemu Zamawiającego.</w:t>
      </w:r>
    </w:p>
    <w:p w14:paraId="06AB0F1B" w14:textId="3B17126A"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dostarczania poprawek do systemu operacyjnego w</w:t>
      </w:r>
      <w:r w:rsidR="00EB6D73">
        <w:rPr>
          <w:rFonts w:ascii="Times New Roman" w:hAnsi="Times New Roman" w:cs="Times New Roman"/>
          <w:color w:val="000000" w:themeColor="text1"/>
          <w:sz w:val="24"/>
          <w:szCs w:val="24"/>
        </w:rPr>
        <w:t> </w:t>
      </w:r>
      <w:r w:rsidRPr="00A054C6">
        <w:rPr>
          <w:rFonts w:ascii="Times New Roman" w:hAnsi="Times New Roman" w:cs="Times New Roman"/>
          <w:color w:val="000000" w:themeColor="text1"/>
          <w:sz w:val="24"/>
          <w:szCs w:val="24"/>
        </w:rPr>
        <w:t>modelu peer-to-peer.</w:t>
      </w:r>
    </w:p>
    <w:p w14:paraId="6B6F2266"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sterowania czasem dostarczania nowych wersji systemu operacyjnego, możliwość centralnego opóźniania dostarczania nowej wersji o minimum 4 miesiące.</w:t>
      </w:r>
    </w:p>
    <w:p w14:paraId="2187879C" w14:textId="43B06622"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Zabezpieczony hasłem hierarchiczny dostęp do systemu, konta </w:t>
      </w:r>
      <w:r w:rsidR="001A0A4C">
        <w:rPr>
          <w:rFonts w:ascii="Times New Roman" w:hAnsi="Times New Roman" w:cs="Times New Roman"/>
          <w:color w:val="000000" w:themeColor="text1"/>
          <w:sz w:val="24"/>
          <w:szCs w:val="24"/>
        </w:rPr>
        <w:br/>
      </w:r>
      <w:r w:rsidRPr="00A054C6">
        <w:rPr>
          <w:rFonts w:ascii="Times New Roman" w:hAnsi="Times New Roman" w:cs="Times New Roman"/>
          <w:color w:val="000000" w:themeColor="text1"/>
          <w:sz w:val="24"/>
          <w:szCs w:val="24"/>
        </w:rPr>
        <w:t>i profile użytkowników zarządzane zdalnie; praca systemu w trybie ochrony kont użytkowników.</w:t>
      </w:r>
    </w:p>
    <w:p w14:paraId="676A3C84"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lastRenderedPageBreak/>
        <w:t>Możliwość dołączenia systemu do usługi katalogowej on-premise lub w chmurze.</w:t>
      </w:r>
    </w:p>
    <w:p w14:paraId="71A093C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Umożliwienie zablokowania urządzenia w ramach danego konta tylko do uruchamiania wybranej aplikacji - tryb "kiosk".</w:t>
      </w:r>
    </w:p>
    <w:p w14:paraId="385234DA" w14:textId="0D489DE9"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automatycznej synchronizacji plików i folderów roboczych znajdujących się na firmowym serwerze plików w centrum danych z prywatnym urządzeniem, bez konieczności łączenia się z</w:t>
      </w:r>
      <w:r w:rsidR="00EB6D73">
        <w:rPr>
          <w:rFonts w:ascii="Times New Roman" w:hAnsi="Times New Roman" w:cs="Times New Roman"/>
          <w:color w:val="000000" w:themeColor="text1"/>
          <w:sz w:val="24"/>
          <w:szCs w:val="24"/>
        </w:rPr>
        <w:t> </w:t>
      </w:r>
      <w:r w:rsidRPr="00A054C6">
        <w:rPr>
          <w:rFonts w:ascii="Times New Roman" w:hAnsi="Times New Roman" w:cs="Times New Roman"/>
          <w:color w:val="000000" w:themeColor="text1"/>
          <w:sz w:val="24"/>
          <w:szCs w:val="24"/>
        </w:rPr>
        <w:t xml:space="preserve">siecią VPN z poziomu folderu użytkownika zlokalizowanego </w:t>
      </w:r>
    </w:p>
    <w:p w14:paraId="44C256E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 centrum danych firmy.</w:t>
      </w:r>
    </w:p>
    <w:p w14:paraId="6E8CAF3C"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Zdalna pomoc i współdzielenie aplikacji – możliwość zdalnego przejęcia sesji zalogowanego użytkownika celem rozwiązania problemu z komputerem.</w:t>
      </w:r>
    </w:p>
    <w:p w14:paraId="262B906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Transakcyjny system plików pozwalający na stosowanie przydziałów (ang. quota) na dysku dla użytkowników oraz zapewniający większą niezawodność i pozwalający tworzyć kopie zapasowe.</w:t>
      </w:r>
    </w:p>
    <w:p w14:paraId="704F7FC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Oprogramowanie dla tworzenia kopii zapasowych (Backup); automatyczne wykonywanie kopii plików z możliwością automatycznego przywrócenia wersji wcześniejszej.</w:t>
      </w:r>
    </w:p>
    <w:p w14:paraId="34E5F69F"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przywracania obrazu plików systemowych do uprzednio zapisanej postaci.</w:t>
      </w:r>
    </w:p>
    <w:p w14:paraId="7532F904"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Możliwość przywracania systemu operacyjnego do stanu początkowego </w:t>
      </w:r>
    </w:p>
    <w:p w14:paraId="3F8804B1"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z pozostawieniem plików użytkownika.</w:t>
      </w:r>
    </w:p>
    <w:p w14:paraId="6028C60D"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blokowania lub dopuszczania dowolnych urządzeń peryferyjnych za pomocą polityk grupowych (np. przy użyciu numerów identyfikacyjnych sprzętu).</w:t>
      </w:r>
    </w:p>
    <w:p w14:paraId="1742D311"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Wbudowany mechanizm wirtualizacji typu hypervisor.</w:t>
      </w:r>
    </w:p>
    <w:p w14:paraId="79A7EDB1"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Wbudowana możliwość zdalnego dostępu do systemu i pracy zdalnej z wykorzystaniem pełnego interfejsu graficznego.</w:t>
      </w:r>
    </w:p>
    <w:p w14:paraId="3A569A2F"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Dostępność bezpłatnych biuletynów bezpieczeństwa związanych z działaniem systemu operacyjnego.</w:t>
      </w:r>
    </w:p>
    <w:p w14:paraId="2765D2B8"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Wbudowana zapora internetowa (firewall) dla ochrony połączeń internetowych, zintegrowana z systemem konsola do zarządzania ustawieniami zapory i regułami IP v4 i v6.</w:t>
      </w:r>
    </w:p>
    <w:p w14:paraId="0851A7ED"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Identyfikacja sieci komputerowych, do których jest podłączony system operacyjny, zapamiętywanie ustawień i przypisywanie do min. 3 kategorii bezpieczeństwa </w:t>
      </w:r>
    </w:p>
    <w:p w14:paraId="3FA3E2B9"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(z predefiniowanymi odpowiednio do kategorii ustawieniami zapory sieciowej, udostępniania plików itp.).</w:t>
      </w:r>
    </w:p>
    <w:p w14:paraId="0D3DB2D2"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zdefiniowania zarządzanych aplikacji w taki sposób aby automatycznie szyfrowały pliki na poziomie systemu plików. Blokowanie bezpośredniego kopiowania treści między aplikacjami zarządzanymi a niezarządzanymi.</w:t>
      </w:r>
    </w:p>
    <w:p w14:paraId="1301CD14"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Wbudowany system uwierzytelnienia dwuskładnikowego oparty o certyfikat lub klucz prywatny oraz PIN lub uwierzytelnienie biometryczne.</w:t>
      </w:r>
    </w:p>
    <w:p w14:paraId="472520E0"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Wbudowane mechanizmy ochrony antywirusowej i przeciw złośliwemu oprogramowaniu z zapewnionymi bezpłatnymi aktualizacjami.</w:t>
      </w:r>
    </w:p>
    <w:p w14:paraId="766B1C72"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lastRenderedPageBreak/>
        <w:t>Wbudowany system szyfrowania dysku twardego ze wsparciem modułu TPM.</w:t>
      </w:r>
    </w:p>
    <w:p w14:paraId="062F30E9"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tworzenia i przechowywania kopii zapasowych kluczy odzyskiwania do szyfrowania dysku w usługach katalogowych.</w:t>
      </w:r>
    </w:p>
    <w:p w14:paraId="5B7418E9"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Możliwość tworzenia wirtualnych kart inteligentnych.</w:t>
      </w:r>
    </w:p>
    <w:p w14:paraId="0FEC7A50"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Wsparcie dla firmware UEFI i funkcji bezpiecznego rozruchu (Secure Boot)</w:t>
      </w:r>
    </w:p>
    <w:p w14:paraId="7E1D167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Wbudowany w system, wykorzystywany automatycznie przez wbudowane przeglądarki filtr reputacyjny URL.</w:t>
      </w:r>
    </w:p>
    <w:p w14:paraId="3CF3D768" w14:textId="2A8947DF"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Wsparcie dla IPSEC oparte na politykach – wdrażanie IPSEC oparte na zestawach reguł definiujących ustawienia zarządzanych w</w:t>
      </w:r>
      <w:r w:rsidR="00EB6D73">
        <w:rPr>
          <w:rFonts w:ascii="Times New Roman" w:hAnsi="Times New Roman" w:cs="Times New Roman"/>
          <w:color w:val="000000" w:themeColor="text1"/>
          <w:sz w:val="24"/>
          <w:szCs w:val="24"/>
        </w:rPr>
        <w:t> </w:t>
      </w:r>
      <w:r w:rsidRPr="00A054C6">
        <w:rPr>
          <w:rFonts w:ascii="Times New Roman" w:hAnsi="Times New Roman" w:cs="Times New Roman"/>
          <w:color w:val="000000" w:themeColor="text1"/>
          <w:sz w:val="24"/>
          <w:szCs w:val="24"/>
        </w:rPr>
        <w:t>sposób centralny.</w:t>
      </w:r>
    </w:p>
    <w:p w14:paraId="719B7424"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Mechanizmy logowania w oparciu o:</w:t>
      </w:r>
    </w:p>
    <w:p w14:paraId="73C36E3A"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login i hasło,</w:t>
      </w:r>
    </w:p>
    <w:p w14:paraId="2B68AFAB"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karty inteligentne i certyfikaty (smartcard),</w:t>
      </w:r>
    </w:p>
    <w:p w14:paraId="6A27EBB1" w14:textId="368B64B2"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wirtualne karty inteligentne i certyfikaty (logowanie w oparciu o</w:t>
      </w:r>
      <w:r w:rsidR="00EB6D73">
        <w:rPr>
          <w:rFonts w:ascii="Times New Roman" w:hAnsi="Times New Roman" w:cs="Times New Roman"/>
          <w:color w:val="000000" w:themeColor="text1"/>
          <w:sz w:val="24"/>
          <w:szCs w:val="24"/>
        </w:rPr>
        <w:t> </w:t>
      </w:r>
      <w:r w:rsidRPr="00A054C6">
        <w:rPr>
          <w:rFonts w:ascii="Times New Roman" w:hAnsi="Times New Roman" w:cs="Times New Roman"/>
          <w:color w:val="000000" w:themeColor="text1"/>
          <w:sz w:val="24"/>
          <w:szCs w:val="24"/>
        </w:rPr>
        <w:t>certyfikat chroniony poprzez moduł TPM),</w:t>
      </w:r>
    </w:p>
    <w:p w14:paraId="1889C476"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certyfikat/Klucz i PIN,</w:t>
      </w:r>
    </w:p>
    <w:p w14:paraId="7842B091"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certyfikat/Klucz i uwierzytelnienie biometryczne.</w:t>
      </w:r>
    </w:p>
    <w:p w14:paraId="317C9261"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Wsparcie dla uwierzytelniania na bazie Kerberos v. 5</w:t>
      </w:r>
    </w:p>
    <w:p w14:paraId="130855B4"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Wbudowany agent do zbierania danych na temat zagrożeń na stacji roboczej.</w:t>
      </w:r>
    </w:p>
    <w:p w14:paraId="41CC924A"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Wsparcie .NET Framework 2.x, 3.x i 4.x – możliwość uruchomienia aplikacji działających we wskazanych środowiskach.</w:t>
      </w:r>
    </w:p>
    <w:p w14:paraId="6014E7B0"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Wsparcie dla VBScript – możliwość uruchamiania interpretera poleceń.</w:t>
      </w:r>
    </w:p>
    <w:p w14:paraId="1D093DBB"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Wsparcie dla PowerShell 5.x – możliwość uruchamiania interpretera poleceń. </w:t>
      </w:r>
    </w:p>
    <w:p w14:paraId="0691ECE7" w14:textId="77777777" w:rsidR="00A054C6" w:rsidRPr="00A054C6" w:rsidRDefault="00A054C6" w:rsidP="0027617A">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A054C6">
        <w:rPr>
          <w:rFonts w:ascii="Times New Roman" w:hAnsi="Times New Roman" w:cs="Times New Roman"/>
          <w:color w:val="000000" w:themeColor="text1"/>
          <w:sz w:val="24"/>
          <w:szCs w:val="24"/>
        </w:rPr>
        <w:t xml:space="preserve">Klucz licencyjny powinien być zapisany trwale w BIOS, umożliwiać instalację systemu operacyjnego bez potrzeby ręcznego wpisywania klucza licencyjnego. </w:t>
      </w:r>
    </w:p>
    <w:p w14:paraId="775D02EB" w14:textId="11053780" w:rsidR="001A0A4C" w:rsidRDefault="001A0A4C" w:rsidP="00A054C6">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D3590D" w:rsidRPr="00A054C6">
        <w:rPr>
          <w:rFonts w:ascii="Times New Roman" w:hAnsi="Times New Roman" w:cs="Times New Roman"/>
          <w:color w:val="000000" w:themeColor="text1"/>
          <w:sz w:val="24"/>
          <w:szCs w:val="24"/>
        </w:rPr>
        <w:t>onitor</w:t>
      </w:r>
      <w:r>
        <w:rPr>
          <w:rFonts w:ascii="Times New Roman" w:hAnsi="Times New Roman" w:cs="Times New Roman"/>
          <w:color w:val="000000" w:themeColor="text1"/>
          <w:sz w:val="24"/>
          <w:szCs w:val="24"/>
        </w:rPr>
        <w:t>:</w:t>
      </w:r>
      <w:r w:rsidR="00D3590D" w:rsidRPr="00A054C6">
        <w:rPr>
          <w:rFonts w:ascii="Times New Roman" w:hAnsi="Times New Roman" w:cs="Times New Roman"/>
          <w:color w:val="000000" w:themeColor="text1"/>
          <w:sz w:val="24"/>
          <w:szCs w:val="24"/>
        </w:rPr>
        <w:t xml:space="preserve"> </w:t>
      </w:r>
    </w:p>
    <w:p w14:paraId="22EB4B01" w14:textId="0DE587F8" w:rsidR="001A0A4C" w:rsidRDefault="001A0A4C" w:rsidP="00A054C6">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przekątna</w:t>
      </w:r>
      <w:r w:rsidR="00D77056" w:rsidRPr="00A054C6">
        <w:rPr>
          <w:rFonts w:ascii="Times New Roman" w:hAnsi="Times New Roman" w:cs="Times New Roman"/>
          <w:color w:val="000000" w:themeColor="text1"/>
          <w:sz w:val="24"/>
          <w:szCs w:val="24"/>
        </w:rPr>
        <w:t xml:space="preserve"> </w:t>
      </w:r>
      <w:r w:rsidR="00EB06FE">
        <w:rPr>
          <w:rFonts w:ascii="Times New Roman" w:hAnsi="Times New Roman" w:cs="Times New Roman"/>
          <w:color w:val="000000" w:themeColor="text1"/>
          <w:sz w:val="24"/>
          <w:szCs w:val="24"/>
        </w:rPr>
        <w:t xml:space="preserve">ekranu </w:t>
      </w:r>
      <w:r w:rsidR="00D77056" w:rsidRPr="00A054C6">
        <w:rPr>
          <w:rFonts w:ascii="Times New Roman" w:hAnsi="Times New Roman" w:cs="Times New Roman"/>
          <w:color w:val="000000" w:themeColor="text1"/>
          <w:sz w:val="24"/>
          <w:szCs w:val="24"/>
        </w:rPr>
        <w:t xml:space="preserve">min. </w:t>
      </w:r>
      <w:r w:rsidR="00D3590D" w:rsidRPr="00A054C6">
        <w:rPr>
          <w:rFonts w:ascii="Times New Roman" w:hAnsi="Times New Roman" w:cs="Times New Roman"/>
          <w:color w:val="000000" w:themeColor="text1"/>
          <w:sz w:val="24"/>
          <w:szCs w:val="24"/>
        </w:rPr>
        <w:t>34”</w:t>
      </w:r>
    </w:p>
    <w:p w14:paraId="6FC5A3C5" w14:textId="77777777" w:rsidR="001A0A4C" w:rsidRDefault="001A0A4C" w:rsidP="00A054C6">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zakrzywiony</w:t>
      </w:r>
    </w:p>
    <w:p w14:paraId="12405EEB" w14:textId="77777777" w:rsidR="001A0A4C" w:rsidRDefault="001A0A4C" w:rsidP="00A054C6">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 wejściowy HDMI lub DP</w:t>
      </w:r>
    </w:p>
    <w:p w14:paraId="15FAB1B4" w14:textId="399DF575" w:rsidR="00D3590D" w:rsidRPr="00A054C6" w:rsidRDefault="00EB06FE" w:rsidP="00A054C6">
      <w:pPr>
        <w:pStyle w:val="Akapitzlist"/>
        <w:numPr>
          <w:ilvl w:val="3"/>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kabel sygnałowy umożliwiający połączenie z komputerem</w:t>
      </w:r>
      <w:r w:rsidR="00D3590D" w:rsidRPr="00A054C6">
        <w:rPr>
          <w:rFonts w:ascii="Times New Roman" w:hAnsi="Times New Roman" w:cs="Times New Roman"/>
          <w:color w:val="000000" w:themeColor="text1"/>
          <w:sz w:val="24"/>
          <w:szCs w:val="24"/>
        </w:rPr>
        <w:t xml:space="preserve"> </w:t>
      </w:r>
    </w:p>
    <w:p w14:paraId="2E0CD5A4" w14:textId="77777777" w:rsidR="00D77056" w:rsidRDefault="00D3590D" w:rsidP="0050298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t xml:space="preserve">Drukarka laserowa kolorowa, </w:t>
      </w:r>
    </w:p>
    <w:p w14:paraId="0D9D2592" w14:textId="77777777" w:rsidR="00D77056" w:rsidRDefault="00D3590D" w:rsidP="00D77056">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t xml:space="preserve">format A4, </w:t>
      </w:r>
    </w:p>
    <w:p w14:paraId="6889688E" w14:textId="77777777" w:rsidR="00D77056" w:rsidRDefault="00D3590D" w:rsidP="00D77056">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t xml:space="preserve">duplex, </w:t>
      </w:r>
    </w:p>
    <w:p w14:paraId="4D69915E" w14:textId="05945CEB" w:rsidR="00D3590D" w:rsidRDefault="00D3590D" w:rsidP="00D77056">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F03277">
        <w:rPr>
          <w:rFonts w:ascii="Times New Roman" w:hAnsi="Times New Roman" w:cs="Times New Roman"/>
          <w:color w:val="000000" w:themeColor="text1"/>
          <w:sz w:val="24"/>
          <w:szCs w:val="24"/>
        </w:rPr>
        <w:t>rozdzielczość min. 600x600</w:t>
      </w:r>
      <w:r w:rsidR="001A0A4C">
        <w:rPr>
          <w:rFonts w:ascii="Times New Roman" w:hAnsi="Times New Roman" w:cs="Times New Roman"/>
          <w:color w:val="000000" w:themeColor="text1"/>
          <w:sz w:val="24"/>
          <w:szCs w:val="24"/>
        </w:rPr>
        <w:t xml:space="preserve"> dpi,</w:t>
      </w:r>
    </w:p>
    <w:p w14:paraId="78F6FBB7" w14:textId="78EB4F2B" w:rsidR="008E04AB" w:rsidRDefault="00A82065" w:rsidP="00D77056">
      <w:pPr>
        <w:pStyle w:val="Akapitzlist"/>
        <w:numPr>
          <w:ilvl w:val="4"/>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tonery startowe.</w:t>
      </w:r>
    </w:p>
    <w:p w14:paraId="4BB5FDF0" w14:textId="54A801CE" w:rsidR="0064648E" w:rsidRPr="00D3590D" w:rsidRDefault="0064648E" w:rsidP="00D77056">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D3590D">
        <w:rPr>
          <w:rFonts w:ascii="Times New Roman" w:hAnsi="Times New Roman" w:cs="Times New Roman"/>
          <w:color w:val="000000" w:themeColor="text1"/>
          <w:sz w:val="24"/>
          <w:szCs w:val="24"/>
        </w:rPr>
        <w:t>Wózek medyczny wyposażony w koła z hamulcami, zapewnia miejsce na elementy sprzętowe: ergospirometr, 12-kanałowy moduł EKG, butla z gazem kalibracyjnym, pompę kalibracyjną, monitor, komputer, drukarkę, klawiaturę i</w:t>
      </w:r>
      <w:r w:rsidR="00EB6D73">
        <w:rPr>
          <w:rFonts w:ascii="Times New Roman" w:hAnsi="Times New Roman" w:cs="Times New Roman"/>
          <w:color w:val="000000" w:themeColor="text1"/>
          <w:sz w:val="24"/>
          <w:szCs w:val="24"/>
        </w:rPr>
        <w:t> </w:t>
      </w:r>
      <w:r w:rsidRPr="00D3590D">
        <w:rPr>
          <w:rFonts w:ascii="Times New Roman" w:hAnsi="Times New Roman" w:cs="Times New Roman"/>
          <w:color w:val="000000" w:themeColor="text1"/>
          <w:sz w:val="24"/>
          <w:szCs w:val="24"/>
        </w:rPr>
        <w:t>myszkę oraz koszyk na akcesoria.</w:t>
      </w:r>
    </w:p>
    <w:p w14:paraId="1FDBB742" w14:textId="34484E90" w:rsidR="0064648E" w:rsidRPr="0064648E" w:rsidRDefault="0064648E" w:rsidP="0064648E">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Parametry systemu ergospirometrycznego</w:t>
      </w:r>
      <w:r w:rsidR="00502987">
        <w:rPr>
          <w:rFonts w:ascii="Times New Roman" w:hAnsi="Times New Roman" w:cs="Times New Roman"/>
          <w:color w:val="000000" w:themeColor="text1"/>
          <w:sz w:val="24"/>
          <w:szCs w:val="24"/>
        </w:rPr>
        <w:t xml:space="preserve"> (moduł oprogramowania)</w:t>
      </w:r>
    </w:p>
    <w:p w14:paraId="4B121500"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Analiza gazów oddechowych metodą „oddech po oddechu”</w:t>
      </w:r>
    </w:p>
    <w:p w14:paraId="0FBC796B" w14:textId="38A2389B"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Monitorowanie bieżącego cyklu oddechowego z możliwością pełnego zapisu i</w:t>
      </w:r>
      <w:r w:rsidR="00EB6D73">
        <w:rPr>
          <w:rFonts w:ascii="Times New Roman" w:hAnsi="Times New Roman" w:cs="Times New Roman"/>
          <w:color w:val="000000" w:themeColor="text1"/>
          <w:sz w:val="24"/>
          <w:szCs w:val="24"/>
        </w:rPr>
        <w:t> </w:t>
      </w:r>
      <w:r w:rsidRPr="0064648E">
        <w:rPr>
          <w:rFonts w:ascii="Times New Roman" w:hAnsi="Times New Roman" w:cs="Times New Roman"/>
          <w:color w:val="000000" w:themeColor="text1"/>
          <w:sz w:val="24"/>
          <w:szCs w:val="24"/>
        </w:rPr>
        <w:t xml:space="preserve">odtworzenia podczas analizy testu. Częstotliwość próbkowania przebiegów gazowych i wentylacyjnych 100Hz. </w:t>
      </w:r>
    </w:p>
    <w:p w14:paraId="4C8ABE3C" w14:textId="1067B634"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lastRenderedPageBreak/>
        <w:t>Wyznaczanie wielkości: W-obciążenie, MET-jednostka metaboliczna, VE-wentylacja minutowa, VT-przepływ oddechowy, fR-częstość oddechów, VO2-konsumpcja tlenowa, VO2 max-pułap tlenowy, VO2 max/kg - pułap tlenowy w</w:t>
      </w:r>
      <w:r w:rsidR="00EB6D73">
        <w:rPr>
          <w:rFonts w:ascii="Times New Roman" w:hAnsi="Times New Roman" w:cs="Times New Roman"/>
          <w:color w:val="000000" w:themeColor="text1"/>
          <w:sz w:val="24"/>
          <w:szCs w:val="24"/>
        </w:rPr>
        <w:t> </w:t>
      </w:r>
      <w:r w:rsidRPr="0064648E">
        <w:rPr>
          <w:rFonts w:ascii="Times New Roman" w:hAnsi="Times New Roman" w:cs="Times New Roman"/>
          <w:color w:val="000000" w:themeColor="text1"/>
          <w:sz w:val="24"/>
          <w:szCs w:val="24"/>
        </w:rPr>
        <w:t>przeliczeniu na kilogram masy, OUES- "Oxygen Uptake Efficiency Slope" wskaźnik wydajności zużycia tlenu, RER-współczynnik wymiany oddechowej, REE-współczynnik wydatku energetycznego w spoczynku, EEE-współczynnik wydatku energetycznego podczas wysiłku, HR-czynność serca, pO2-ciśnienie parcjalne tlenu, pCO2-ciśnienie parcjalne dwutlenku węgla, PETO2 - End-Tidal Oxygen Tension, ciśnienie parcjalne tlenu w końcowej próbce wydychanego gazu, PETCO2 - End-Tidal Carbon Dioxide Tension, ciśnienie parcjalne dwutlenku węgla w końcowej próbce wydychanego gazu, FVC - natężona pojemność życiowa, SVC - powolna pojemność życiowa, MVV - maksymalna wentylacja dowolna, IC - pojemność wdechowa, przepływ wydechowy płuc na koniec badania, poziom odcinka ST,</w:t>
      </w:r>
    </w:p>
    <w:p w14:paraId="01B0DEC4" w14:textId="4EF840BB"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Pomiar saturacji krwi z wykorzystaniem wbudowanego czujnika w</w:t>
      </w:r>
      <w:r w:rsidR="00EB6D73">
        <w:rPr>
          <w:rFonts w:ascii="Times New Roman" w:hAnsi="Times New Roman" w:cs="Times New Roman"/>
          <w:color w:val="000000" w:themeColor="text1"/>
          <w:sz w:val="24"/>
          <w:szCs w:val="24"/>
        </w:rPr>
        <w:t> </w:t>
      </w:r>
      <w:r w:rsidRPr="0064648E">
        <w:rPr>
          <w:rFonts w:ascii="Times New Roman" w:hAnsi="Times New Roman" w:cs="Times New Roman"/>
          <w:color w:val="000000" w:themeColor="text1"/>
          <w:sz w:val="24"/>
          <w:szCs w:val="24"/>
        </w:rPr>
        <w:t xml:space="preserve">cykloergometrze </w:t>
      </w:r>
    </w:p>
    <w:p w14:paraId="795EA5F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wykonania kalorymetrii pośredniej. Możliwość określenia wielkości BMR </w:t>
      </w:r>
    </w:p>
    <w:p w14:paraId="3F111D38"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Ocena metabolizmu energetycznego </w:t>
      </w:r>
    </w:p>
    <w:p w14:paraId="0E9AB1E8"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Spirometria spoczynkowa FVC i MVV, próba rozkurczowa oraz pętle wysiłkowe. W zestawie dedykowany ustnik antybakteryjny jednorazowego użytku, klips na nos i ustnik wielorazowego użytku</w:t>
      </w:r>
    </w:p>
    <w:p w14:paraId="5FA7CC79"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Monitorowanie 12 kanałów EKG z bezprzewodowego modułu ekg za pośrednictwem WIFI </w:t>
      </w:r>
    </w:p>
    <w:p w14:paraId="435C2AD4"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Pomiar częstości skurczów serca z modułu EKG.</w:t>
      </w:r>
    </w:p>
    <w:p w14:paraId="41E3DDEF"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Przepływomierz dwukierunkowy o zwartej budowie, bez ruchomych części, gwarantujący minimalny opór. Zakres przepływu: +/-18l/s. Dokładność pomiaru przepływu: +/- 2% lub 50 ml/s </w:t>
      </w:r>
    </w:p>
    <w:p w14:paraId="5DC5E846"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Analizator CO2 Sensor CO2 w technologii NDIR (Non Dispensive Infra-Red) - bez rozproszeniowy strumień podczerwieni</w:t>
      </w:r>
    </w:p>
    <w:p w14:paraId="0C6CA617"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Zakres pomiaru O2 od 0 - 100% z dokładnością do 0,05%</w:t>
      </w:r>
    </w:p>
    <w:p w14:paraId="3F2C7FF8"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Zakres pomiaru CO2 minimum 0 - 10% z dokładnością do 0,05% </w:t>
      </w:r>
    </w:p>
    <w:p w14:paraId="29362F1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Zakres pomiaru przepływu od +/-18l/s </w:t>
      </w:r>
    </w:p>
    <w:p w14:paraId="1EB9C267"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Prezentacja parametrów ergospirometrycznych </w:t>
      </w:r>
    </w:p>
    <w:p w14:paraId="5763A79B"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definiowania protokołów ergospirometrycznych </w:t>
      </w:r>
    </w:p>
    <w:p w14:paraId="2521DC5F"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wprowadzania pomiarów gazometrycznych do raportu końcowego </w:t>
      </w:r>
    </w:p>
    <w:p w14:paraId="1F0FF40B"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Możliwość rozbudowy systemu do pracy wielostanowiskowej w sieci komputerowej.</w:t>
      </w:r>
    </w:p>
    <w:p w14:paraId="4212011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Wymagana możliwość wyboru algorytmów analizujących zapis </w:t>
      </w:r>
    </w:p>
    <w:p w14:paraId="47BFD66C"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Automatyczne i ręczne określanie progów wentylacyjnych AT </w:t>
      </w:r>
    </w:p>
    <w:p w14:paraId="2591C0A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Interaktywna interpretacja testu ergospirometrycznego  wg algorytmu Wassermana</w:t>
      </w:r>
    </w:p>
    <w:p w14:paraId="6397C0B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Automatyczne wyznaczanie spersonalizowanych stref treningowych </w:t>
      </w:r>
    </w:p>
    <w:p w14:paraId="4FC84F3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Wymagany graficzny i tekstowy edytor protokołów wysiłkowych pozwalający na tworzenie protokołów o zmiennych przyrostach obciążenia/prędkości/nachylenia i różnych czasach trwania kolejnych etapów wysiłku oraz występowanie obok siebie profili schodkowych i liniowych obciążenia</w:t>
      </w:r>
    </w:p>
    <w:p w14:paraId="52930588"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System zaopatrzony w butlę z gazem kalibracyjnym o pojemności  2l , 5l lub 10l pozwalającą na kalibrację systemu przez okres do jednego roku, </w:t>
      </w:r>
    </w:p>
    <w:p w14:paraId="6D482079"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lastRenderedPageBreak/>
        <w:t xml:space="preserve">Kalibracja systemu z użyciem butli z gazem kalibracyjnym wymagana </w:t>
      </w:r>
    </w:p>
    <w:p w14:paraId="0312BBA5"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Zestaw standardowych i możliwość tworzenia własnych raportów badania</w:t>
      </w:r>
    </w:p>
    <w:p w14:paraId="00B55BD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wydrukowania raportu na drukarce podłączonej do komputera oraz generowanie go w formie elektronicznej w formatach PDF </w:t>
      </w:r>
    </w:p>
    <w:p w14:paraId="48904794"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Oprogramowanie dostosowane do pracy z ekranem dotykowym </w:t>
      </w:r>
    </w:p>
    <w:p w14:paraId="6216E3C1"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Bezprzewodowa łączność modułu EKG z komputerem do 20 m </w:t>
      </w:r>
    </w:p>
    <w:p w14:paraId="232C5EE6"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wyposażenia ergospirometru we własne zasilanie akumulatorowe pozwalające na pracę bez użycia sieciowego źródła zasilania </w:t>
      </w:r>
    </w:p>
    <w:p w14:paraId="784153B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Ergospirometr przystosowany do przepływomierzy wielorazowego użytku.  </w:t>
      </w:r>
    </w:p>
    <w:p w14:paraId="7D35ECEB" w14:textId="77777777" w:rsidR="0064648E" w:rsidRPr="0064648E" w:rsidRDefault="0064648E" w:rsidP="0064648E">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Parametry systemu wysiłkowego EKG</w:t>
      </w:r>
    </w:p>
    <w:p w14:paraId="18CEF85F"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12-kanałowy bezprzewodowy moduł EKG </w:t>
      </w:r>
    </w:p>
    <w:p w14:paraId="571B17DF"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Moduł bezprzewodowy zasilany z wbudowanej baterii umożliwiającej prace do 6 godzin</w:t>
      </w:r>
    </w:p>
    <w:p w14:paraId="456FAB2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Waga modułu bezprzewodowego maks. 200g</w:t>
      </w:r>
    </w:p>
    <w:p w14:paraId="68064C56"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Częstotliwość próbkowania EKG min. 2000 HZ</w:t>
      </w:r>
    </w:p>
    <w:p w14:paraId="54AB7687"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Przetwornik analogowo-cyfrowy minimum 24-bitowy</w:t>
      </w:r>
    </w:p>
    <w:p w14:paraId="50EEF97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Pasmo sygnału EKG minimum 0,05 – 170Hz</w:t>
      </w:r>
    </w:p>
    <w:p w14:paraId="7AE58E64"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Filtr dolnoprzepustowy 20, 40, 100, 150Hz lub 20, 25, 35, 90 Hz</w:t>
      </w:r>
    </w:p>
    <w:p w14:paraId="539480B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Pasmo transmisji radiowej 2.4GHz</w:t>
      </w:r>
    </w:p>
    <w:p w14:paraId="031A1BF0"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Kontrola podłączenia każdej elektrody</w:t>
      </w:r>
    </w:p>
    <w:p w14:paraId="1BAE6F8D"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Prezentacja 12-kanałów EKG na ekranie w różnych układach odprowadzeń</w:t>
      </w:r>
    </w:p>
    <w:p w14:paraId="0DFA31E5"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Prezentacja 12-stu bieżących median ST</w:t>
      </w:r>
    </w:p>
    <w:p w14:paraId="5258D51D"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Prezentacja uśrednionego zespołu QRS na zespole referencyjnym z podaniem wartości położenia/nachylenia ST</w:t>
      </w:r>
    </w:p>
    <w:p w14:paraId="34F498D8"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Ciągły zapis sygnału EKG z 12-stu odprowadzeni z możliwością powiększania, drukowania i zapamiętywania wybranego fragmentu pełnego EKG.</w:t>
      </w:r>
    </w:p>
    <w:p w14:paraId="2698721C"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Możliwość wykonania spoczynkowego EKG</w:t>
      </w:r>
    </w:p>
    <w:p w14:paraId="415E5544"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Ocena ST w zakresie: nachylenie, dla wszystkich odprowadzeń</w:t>
      </w:r>
    </w:p>
    <w:p w14:paraId="5AF9FB47"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Punkty pomiarowe, J i post-J wybierane ręcznie i automatycznie</w:t>
      </w:r>
    </w:p>
    <w:p w14:paraId="4329AA02"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Automatyczna detekcja arytmii podczas testu wraz z prezentacją zapisu </w:t>
      </w:r>
    </w:p>
    <w:p w14:paraId="306BF90D"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Prędkość przesuwu na ekranie minimum 6,25, 12,5,25,50 i 100 mm/s</w:t>
      </w:r>
    </w:p>
    <w:p w14:paraId="393E37E6"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Czułość zapisu minimum 5, 10 i 20 mm/mV</w:t>
      </w:r>
    </w:p>
    <w:p w14:paraId="22F333AB"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Barwna sygnalizacja na ekranie komputera braku lub słabego kontaktu elektrody z pacjentem </w:t>
      </w:r>
    </w:p>
    <w:p w14:paraId="6711FB0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Obliczanie ryzyka choroby wieńcowej według standardu AHA</w:t>
      </w:r>
    </w:p>
    <w:p w14:paraId="37D89942" w14:textId="084144F9"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Sterowanie przebiegiem testu wysiłkowego i badania spoczynkowego EKG z</w:t>
      </w:r>
      <w:r w:rsidR="00EB6D73">
        <w:rPr>
          <w:rFonts w:ascii="Times New Roman" w:hAnsi="Times New Roman" w:cs="Times New Roman"/>
          <w:color w:val="000000" w:themeColor="text1"/>
          <w:sz w:val="24"/>
          <w:szCs w:val="24"/>
        </w:rPr>
        <w:t> </w:t>
      </w:r>
      <w:r w:rsidRPr="0064648E">
        <w:rPr>
          <w:rFonts w:ascii="Times New Roman" w:hAnsi="Times New Roman" w:cs="Times New Roman"/>
          <w:color w:val="000000" w:themeColor="text1"/>
          <w:sz w:val="24"/>
          <w:szCs w:val="24"/>
        </w:rPr>
        <w:t xml:space="preserve">użyciem odpowiednich skrótów klawiszowych </w:t>
      </w:r>
    </w:p>
    <w:p w14:paraId="0B7C3EAA"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Standardowe protokoły wysiłkowe na bieżnię i cykloergometr oraz możliwość tworzenia własnych w tym typu ramp</w:t>
      </w:r>
    </w:p>
    <w:p w14:paraId="387CB063"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Systemu wyposażony w moduł wektokardiografii, </w:t>
      </w:r>
    </w:p>
    <w:p w14:paraId="22879B63"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konfiguracji systemu w zakresie wyboru wyświetlanych parametrów </w:t>
      </w:r>
    </w:p>
    <w:p w14:paraId="4760DB23"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Możliwość rozbudowy systemu o dodatkowe stanowiska diagnostyczne pracujące w sieci LAN i korzystające ze wspólnej bazy danych </w:t>
      </w:r>
    </w:p>
    <w:p w14:paraId="69C3B411"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Parametry bieżni ruchomej</w:t>
      </w:r>
    </w:p>
    <w:p w14:paraId="13DFCEAA"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Zakres prędkości ruchowego pasa 0,1-20 km/h</w:t>
      </w:r>
    </w:p>
    <w:p w14:paraId="0C08051C"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Skok zmiany prędkości ruchowego pasa co 0,1 km/h</w:t>
      </w:r>
    </w:p>
    <w:p w14:paraId="2AB8C33D"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Zakres kąta nachylenia 0-25%</w:t>
      </w:r>
    </w:p>
    <w:p w14:paraId="0D26BA41"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Skok zmiany nachylenia co 0,5 %</w:t>
      </w:r>
    </w:p>
    <w:p w14:paraId="21C400D8"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Taśma antypoślizgowa i antystatyczna</w:t>
      </w:r>
    </w:p>
    <w:p w14:paraId="77611EE7"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Nośność bieżni minimum 227 kg</w:t>
      </w:r>
    </w:p>
    <w:p w14:paraId="63EB8C36"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lastRenderedPageBreak/>
        <w:t>Długość pasa ruchowego minimum 140 cm</w:t>
      </w:r>
    </w:p>
    <w:p w14:paraId="5E6EDD0A"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Szerokość ruchowego pasa minimum 50 cm</w:t>
      </w:r>
    </w:p>
    <w:p w14:paraId="5E22B846"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Bieżnia sterowana komputerowo przez port RS-232 </w:t>
      </w:r>
    </w:p>
    <w:p w14:paraId="750447FE"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Wbudowany przycisk awaryjnego zatrzymania</w:t>
      </w:r>
    </w:p>
    <w:p w14:paraId="404AD110"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Zasilanie 230V, 50Hz</w:t>
      </w:r>
    </w:p>
    <w:p w14:paraId="11431AF9" w14:textId="77777777" w:rsidR="0064648E" w:rsidRPr="0064648E" w:rsidRDefault="0064648E" w:rsidP="0064648E">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Parametry cykloergometru</w:t>
      </w:r>
    </w:p>
    <w:p w14:paraId="566E72DC"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Elektromagnetyczne sterowanie obciążeniem </w:t>
      </w:r>
    </w:p>
    <w:p w14:paraId="663948CC"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Zakres mocy 6-999W</w:t>
      </w:r>
    </w:p>
    <w:p w14:paraId="3EAAA302"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Moc niezależna od kadencji w zakresie 30-130obrotów/min</w:t>
      </w:r>
    </w:p>
    <w:p w14:paraId="333C68F5" w14:textId="4C16F962"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Konsola sterująca z wbudowanymi programami sterowania i</w:t>
      </w:r>
      <w:r w:rsidR="00EB6D73">
        <w:rPr>
          <w:rFonts w:ascii="Times New Roman" w:hAnsi="Times New Roman" w:cs="Times New Roman"/>
          <w:color w:val="000000" w:themeColor="text1"/>
          <w:sz w:val="24"/>
          <w:szCs w:val="24"/>
        </w:rPr>
        <w:t> </w:t>
      </w:r>
      <w:r w:rsidRPr="0064648E">
        <w:rPr>
          <w:rFonts w:ascii="Times New Roman" w:hAnsi="Times New Roman" w:cs="Times New Roman"/>
          <w:color w:val="000000" w:themeColor="text1"/>
          <w:sz w:val="24"/>
          <w:szCs w:val="24"/>
        </w:rPr>
        <w:t>możliwością wprowadzania własnych</w:t>
      </w:r>
    </w:p>
    <w:p w14:paraId="2F9341B1" w14:textId="01D18ABA"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Elektryczna regulacja wysokości siedziska z cyfrowym wyświetlaczem wysokości siodełka</w:t>
      </w:r>
    </w:p>
    <w:p w14:paraId="3F4BF01A"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 xml:space="preserve">Regulacja kierownicy </w:t>
      </w:r>
    </w:p>
    <w:p w14:paraId="5F46F640" w14:textId="77777777" w:rsidR="0064648E" w:rsidRPr="0064648E" w:rsidRDefault="0064648E" w:rsidP="0064648E">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Automatyczny pomiar ciśnienia krwi</w:t>
      </w:r>
    </w:p>
    <w:p w14:paraId="0C773494" w14:textId="77CB0C98" w:rsidR="001E7E8A" w:rsidRDefault="0064648E" w:rsidP="00F03277">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64648E">
        <w:rPr>
          <w:rFonts w:ascii="Times New Roman" w:hAnsi="Times New Roman" w:cs="Times New Roman"/>
          <w:color w:val="000000" w:themeColor="text1"/>
          <w:sz w:val="24"/>
          <w:szCs w:val="24"/>
        </w:rPr>
        <w:t>Połączenie z komputerem Interfejs RS232C</w:t>
      </w:r>
      <w:r w:rsidR="00F03277">
        <w:rPr>
          <w:rFonts w:ascii="Times New Roman" w:hAnsi="Times New Roman" w:cs="Times New Roman"/>
          <w:color w:val="000000" w:themeColor="text1"/>
          <w:sz w:val="24"/>
          <w:szCs w:val="24"/>
        </w:rPr>
        <w:t>.</w:t>
      </w:r>
    </w:p>
    <w:p w14:paraId="41F7E670" w14:textId="03D6988C" w:rsidR="002E77D9" w:rsidRPr="00F03277" w:rsidRDefault="00126678" w:rsidP="002E77D9">
      <w:pPr>
        <w:pStyle w:val="Akapitzlist"/>
        <w:numPr>
          <w:ilvl w:val="1"/>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Wszystkie </w:t>
      </w:r>
      <w:r w:rsidR="002E77D9">
        <w:rPr>
          <w:rFonts w:ascii="Times New Roman" w:hAnsi="Times New Roman" w:cs="Times New Roman"/>
          <w:color w:val="000000" w:themeColor="text1"/>
          <w:sz w:val="24"/>
          <w:szCs w:val="24"/>
        </w:rPr>
        <w:t>moduły oprogramowania muszą posiadać licencję wieczystą na pełną funkcjonalność. Nie dopuszcza się licencji czasowych lub z ograniczonym działaniem.</w:t>
      </w:r>
    </w:p>
    <w:p w14:paraId="5E502F8D" w14:textId="5AA6F4F2" w:rsidR="00126678" w:rsidRPr="00F03277" w:rsidRDefault="002E77D9" w:rsidP="00126678">
      <w:pPr>
        <w:pStyle w:val="Akapitzlist"/>
        <w:numPr>
          <w:ilvl w:val="1"/>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Oprogramowanie musi współpracować z zainstalowanym na zamawianym komputerze systemem operacyjnym.</w:t>
      </w:r>
    </w:p>
    <w:sectPr w:rsidR="00126678" w:rsidRPr="00F03277">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AAD22F" w16cid:durableId="247C4B56"/>
  <w16cid:commentId w16cid:paraId="00B381B8" w16cid:durableId="247C4B57"/>
  <w16cid:commentId w16cid:paraId="484169B6" w16cid:durableId="247C4B58"/>
  <w16cid:commentId w16cid:paraId="489D9C08" w16cid:durableId="247C4B59"/>
  <w16cid:commentId w16cid:paraId="6C0A516C" w16cid:durableId="247C4B5A"/>
  <w16cid:commentId w16cid:paraId="2385A64C" w16cid:durableId="247C4B5B"/>
  <w16cid:commentId w16cid:paraId="7BDA69E3" w16cid:durableId="247C4B5C"/>
  <w16cid:commentId w16cid:paraId="4D4E076B" w16cid:durableId="247C4B5D"/>
  <w16cid:commentId w16cid:paraId="5EC3B292" w16cid:durableId="247C4B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68E9" w14:textId="77777777" w:rsidR="00EB6D73" w:rsidRDefault="00EB6D73" w:rsidP="008E56D0">
      <w:pPr>
        <w:spacing w:after="0" w:line="240" w:lineRule="auto"/>
      </w:pPr>
      <w:r>
        <w:separator/>
      </w:r>
    </w:p>
  </w:endnote>
  <w:endnote w:type="continuationSeparator" w:id="0">
    <w:p w14:paraId="5EEAA782" w14:textId="77777777" w:rsidR="00EB6D73" w:rsidRDefault="00EB6D73"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EB6D73" w:rsidRPr="008E56D0" w:rsidRDefault="00EB6D73"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BA224A">
              <w:rPr>
                <w:rFonts w:ascii="Times New Roman" w:hAnsi="Times New Roman" w:cs="Times New Roman"/>
                <w:bCs/>
                <w:noProof/>
                <w:sz w:val="20"/>
                <w:szCs w:val="20"/>
              </w:rPr>
              <w:t>23</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BA224A">
              <w:rPr>
                <w:rFonts w:ascii="Times New Roman" w:hAnsi="Times New Roman" w:cs="Times New Roman"/>
                <w:bCs/>
                <w:noProof/>
                <w:sz w:val="20"/>
                <w:szCs w:val="20"/>
              </w:rPr>
              <w:t>37</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5586" w14:textId="77777777" w:rsidR="00EB6D73" w:rsidRDefault="00EB6D73" w:rsidP="008E56D0">
      <w:pPr>
        <w:spacing w:after="0" w:line="240" w:lineRule="auto"/>
      </w:pPr>
      <w:r>
        <w:separator/>
      </w:r>
    </w:p>
  </w:footnote>
  <w:footnote w:type="continuationSeparator" w:id="0">
    <w:p w14:paraId="12DA95D7" w14:textId="77777777" w:rsidR="00EB6D73" w:rsidRDefault="00EB6D73"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72C6877F" w:rsidR="00EB6D73" w:rsidRPr="008E56D0" w:rsidRDefault="00EB6D73"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.272.301</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7"/>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F4005"/>
    <w:rsid w:val="001153DF"/>
    <w:rsid w:val="00124076"/>
    <w:rsid w:val="00126678"/>
    <w:rsid w:val="00144B39"/>
    <w:rsid w:val="001560A7"/>
    <w:rsid w:val="001A0A4C"/>
    <w:rsid w:val="001B43B5"/>
    <w:rsid w:val="001C53A4"/>
    <w:rsid w:val="001D2973"/>
    <w:rsid w:val="001D5694"/>
    <w:rsid w:val="001E7E8A"/>
    <w:rsid w:val="00231CC9"/>
    <w:rsid w:val="0027617A"/>
    <w:rsid w:val="002943DD"/>
    <w:rsid w:val="002969DB"/>
    <w:rsid w:val="002B772F"/>
    <w:rsid w:val="002C4C87"/>
    <w:rsid w:val="002E0782"/>
    <w:rsid w:val="002E77D9"/>
    <w:rsid w:val="00331224"/>
    <w:rsid w:val="00342D0F"/>
    <w:rsid w:val="00373A3B"/>
    <w:rsid w:val="0038376F"/>
    <w:rsid w:val="003E0866"/>
    <w:rsid w:val="003F1FD5"/>
    <w:rsid w:val="003F2319"/>
    <w:rsid w:val="00407D69"/>
    <w:rsid w:val="00414B23"/>
    <w:rsid w:val="00426397"/>
    <w:rsid w:val="004464EC"/>
    <w:rsid w:val="004B1CF6"/>
    <w:rsid w:val="004D0D81"/>
    <w:rsid w:val="004F1F58"/>
    <w:rsid w:val="004F23B6"/>
    <w:rsid w:val="00502987"/>
    <w:rsid w:val="00507C57"/>
    <w:rsid w:val="0051478D"/>
    <w:rsid w:val="00525BDE"/>
    <w:rsid w:val="005313F4"/>
    <w:rsid w:val="00545D47"/>
    <w:rsid w:val="0055095E"/>
    <w:rsid w:val="005543B0"/>
    <w:rsid w:val="00565991"/>
    <w:rsid w:val="0057373C"/>
    <w:rsid w:val="005860F9"/>
    <w:rsid w:val="005A07E9"/>
    <w:rsid w:val="005A2D36"/>
    <w:rsid w:val="005C2ED4"/>
    <w:rsid w:val="005E4E20"/>
    <w:rsid w:val="005F6927"/>
    <w:rsid w:val="00622ACA"/>
    <w:rsid w:val="00643BA0"/>
    <w:rsid w:val="0064648E"/>
    <w:rsid w:val="0064651C"/>
    <w:rsid w:val="0065031F"/>
    <w:rsid w:val="0065193A"/>
    <w:rsid w:val="00673643"/>
    <w:rsid w:val="00697637"/>
    <w:rsid w:val="00720B61"/>
    <w:rsid w:val="00740A93"/>
    <w:rsid w:val="007428D5"/>
    <w:rsid w:val="00775AEA"/>
    <w:rsid w:val="00794CE1"/>
    <w:rsid w:val="007A6396"/>
    <w:rsid w:val="007D00E6"/>
    <w:rsid w:val="008106E1"/>
    <w:rsid w:val="00811A28"/>
    <w:rsid w:val="008320CC"/>
    <w:rsid w:val="0083662B"/>
    <w:rsid w:val="008418F4"/>
    <w:rsid w:val="0086244F"/>
    <w:rsid w:val="00885D5F"/>
    <w:rsid w:val="008D557C"/>
    <w:rsid w:val="008E04AB"/>
    <w:rsid w:val="008E56D0"/>
    <w:rsid w:val="008E7A4B"/>
    <w:rsid w:val="008F0557"/>
    <w:rsid w:val="008F4054"/>
    <w:rsid w:val="00927588"/>
    <w:rsid w:val="009327B3"/>
    <w:rsid w:val="00951226"/>
    <w:rsid w:val="0095722F"/>
    <w:rsid w:val="00977BE4"/>
    <w:rsid w:val="00997B74"/>
    <w:rsid w:val="009A0B13"/>
    <w:rsid w:val="009B4DA2"/>
    <w:rsid w:val="009C27B8"/>
    <w:rsid w:val="009F07D7"/>
    <w:rsid w:val="00A054C6"/>
    <w:rsid w:val="00A2046E"/>
    <w:rsid w:val="00A34560"/>
    <w:rsid w:val="00A46E38"/>
    <w:rsid w:val="00A616F1"/>
    <w:rsid w:val="00A82065"/>
    <w:rsid w:val="00A92E8D"/>
    <w:rsid w:val="00AB55EE"/>
    <w:rsid w:val="00AD4739"/>
    <w:rsid w:val="00AF0FBC"/>
    <w:rsid w:val="00AF1AF2"/>
    <w:rsid w:val="00B01CE1"/>
    <w:rsid w:val="00B30D45"/>
    <w:rsid w:val="00B33D90"/>
    <w:rsid w:val="00B42583"/>
    <w:rsid w:val="00B86015"/>
    <w:rsid w:val="00BA224A"/>
    <w:rsid w:val="00BA5DFA"/>
    <w:rsid w:val="00BB0745"/>
    <w:rsid w:val="00BB350C"/>
    <w:rsid w:val="00BC34D8"/>
    <w:rsid w:val="00BD0DA2"/>
    <w:rsid w:val="00BD70B7"/>
    <w:rsid w:val="00BF75E3"/>
    <w:rsid w:val="00C751C5"/>
    <w:rsid w:val="00C96183"/>
    <w:rsid w:val="00CF1EB8"/>
    <w:rsid w:val="00D04425"/>
    <w:rsid w:val="00D32B5C"/>
    <w:rsid w:val="00D33BD2"/>
    <w:rsid w:val="00D3590D"/>
    <w:rsid w:val="00D53214"/>
    <w:rsid w:val="00D718CD"/>
    <w:rsid w:val="00D77056"/>
    <w:rsid w:val="00D95E1A"/>
    <w:rsid w:val="00DC710B"/>
    <w:rsid w:val="00DE77D2"/>
    <w:rsid w:val="00E107B9"/>
    <w:rsid w:val="00E20F63"/>
    <w:rsid w:val="00E64191"/>
    <w:rsid w:val="00E733A4"/>
    <w:rsid w:val="00E83D03"/>
    <w:rsid w:val="00E84073"/>
    <w:rsid w:val="00E95F9A"/>
    <w:rsid w:val="00EA5404"/>
    <w:rsid w:val="00EB06FE"/>
    <w:rsid w:val="00EB6D73"/>
    <w:rsid w:val="00F03277"/>
    <w:rsid w:val="00F0386A"/>
    <w:rsid w:val="00F0399D"/>
    <w:rsid w:val="00F43702"/>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92342557">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5161/szp-272-301-2021" TargetMode="External"/><Relationship Id="rId13"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0454-7C9F-489B-B67C-B9F88267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13177</Words>
  <Characters>79065</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9</cp:revision>
  <cp:lastPrinted>2021-07-13T07:48:00Z</cp:lastPrinted>
  <dcterms:created xsi:type="dcterms:W3CDTF">2021-06-29T12:08:00Z</dcterms:created>
  <dcterms:modified xsi:type="dcterms:W3CDTF">2021-07-13T07:50:00Z</dcterms:modified>
</cp:coreProperties>
</file>