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F6F" w:rsidRPr="00CA41F6" w:rsidRDefault="001B2F6F" w:rsidP="00036614">
      <w:pPr>
        <w:pStyle w:val="NormalnyWeb"/>
        <w:spacing w:before="0" w:beforeAutospacing="0" w:after="0" w:afterAutospacing="0"/>
        <w:jc w:val="center"/>
        <w:rPr>
          <w:b/>
          <w:sz w:val="32"/>
          <w:szCs w:val="32"/>
        </w:rPr>
      </w:pPr>
      <w:r w:rsidRPr="00CA41F6">
        <w:rPr>
          <w:b/>
          <w:sz w:val="32"/>
          <w:szCs w:val="32"/>
        </w:rPr>
        <w:t>REGULAMIN KONKURSU NA WYBÓR PARTNERA</w:t>
      </w:r>
    </w:p>
    <w:p w:rsidR="001701BA" w:rsidRPr="00036614" w:rsidRDefault="001701BA" w:rsidP="00036614">
      <w:pPr>
        <w:pStyle w:val="NormalnyWeb"/>
        <w:spacing w:before="0" w:beforeAutospacing="0" w:after="0" w:afterAutospacing="0"/>
        <w:jc w:val="center"/>
        <w:rPr>
          <w:b/>
        </w:rPr>
      </w:pPr>
    </w:p>
    <w:p w:rsidR="00036614" w:rsidRPr="00036614" w:rsidRDefault="00036614" w:rsidP="00036614">
      <w:pPr>
        <w:pStyle w:val="NormalnyWeb"/>
        <w:spacing w:before="0" w:beforeAutospacing="0" w:after="0" w:afterAutospacing="0"/>
        <w:jc w:val="center"/>
        <w:rPr>
          <w:b/>
        </w:rPr>
      </w:pPr>
      <w:r w:rsidRPr="00036614">
        <w:rPr>
          <w:b/>
        </w:rPr>
        <w:t>Postanowienia wstępne</w:t>
      </w:r>
    </w:p>
    <w:p w:rsidR="001E2CD3" w:rsidRPr="00036614" w:rsidRDefault="001B2F6F" w:rsidP="00036614">
      <w:pPr>
        <w:pStyle w:val="NormalnyWeb"/>
        <w:spacing w:before="0" w:beforeAutospacing="0" w:after="0" w:afterAutospacing="0"/>
        <w:jc w:val="center"/>
        <w:rPr>
          <w:b/>
        </w:rPr>
      </w:pPr>
      <w:r w:rsidRPr="00036614">
        <w:rPr>
          <w:b/>
        </w:rPr>
        <w:t>§</w:t>
      </w:r>
      <w:r w:rsidR="00CA41F6">
        <w:rPr>
          <w:b/>
        </w:rPr>
        <w:t xml:space="preserve"> </w:t>
      </w:r>
      <w:r w:rsidRPr="00036614">
        <w:rPr>
          <w:b/>
        </w:rPr>
        <w:t>1</w:t>
      </w:r>
    </w:p>
    <w:p w:rsidR="001B2F6F" w:rsidRPr="00036614" w:rsidRDefault="001B2F6F" w:rsidP="00036614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</w:pPr>
      <w:r w:rsidRPr="00036614">
        <w:t xml:space="preserve">Regulamin określa cele </w:t>
      </w:r>
      <w:r w:rsidR="00C651DF" w:rsidRPr="00036614">
        <w:t xml:space="preserve">konkursu na wybór Partnera, </w:t>
      </w:r>
      <w:r w:rsidR="00845E41" w:rsidRPr="00036614">
        <w:t xml:space="preserve">zakres </w:t>
      </w:r>
      <w:r w:rsidR="000962FA" w:rsidRPr="00036614">
        <w:t xml:space="preserve">partnerstwa, </w:t>
      </w:r>
      <w:r w:rsidR="00C651DF" w:rsidRPr="00036614">
        <w:t xml:space="preserve">warunki uczestnictwa w konkursie, zasady </w:t>
      </w:r>
      <w:r w:rsidR="000962FA" w:rsidRPr="00036614">
        <w:t>składania</w:t>
      </w:r>
      <w:r w:rsidR="000D1FB5" w:rsidRPr="00036614">
        <w:t xml:space="preserve"> ofert</w:t>
      </w:r>
      <w:r w:rsidR="00C651DF" w:rsidRPr="00036614">
        <w:t>, kryteria oraz sposób oceny ofert.</w:t>
      </w:r>
    </w:p>
    <w:p w:rsidR="00C651DF" w:rsidRPr="00036614" w:rsidRDefault="00C651DF" w:rsidP="00036614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</w:pPr>
      <w:r w:rsidRPr="00036614">
        <w:t xml:space="preserve">Konkurs jest ogłoszony przez Państwową Szkołę Wyższą im. Papieża Jana Pawła II </w:t>
      </w:r>
      <w:r w:rsidR="00036614">
        <w:t>w </w:t>
      </w:r>
      <w:r w:rsidRPr="00036614">
        <w:t>Białej Podlaskiej</w:t>
      </w:r>
      <w:r w:rsidR="00036614">
        <w:t xml:space="preserve">, </w:t>
      </w:r>
      <w:r w:rsidR="00D72792" w:rsidRPr="00036614">
        <w:t>zwaną dalej</w:t>
      </w:r>
      <w:r w:rsidR="00036614">
        <w:t xml:space="preserve"> w treści regulaminu </w:t>
      </w:r>
      <w:r w:rsidR="00D72792" w:rsidRPr="00036614">
        <w:t>PSW</w:t>
      </w:r>
      <w:r w:rsidRPr="00036614">
        <w:t>.</w:t>
      </w:r>
    </w:p>
    <w:p w:rsidR="00C651DF" w:rsidRPr="00036614" w:rsidRDefault="00C651DF" w:rsidP="00036614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</w:pPr>
      <w:r w:rsidRPr="00036614">
        <w:t xml:space="preserve">Postępowanie konkursowe </w:t>
      </w:r>
      <w:r w:rsidR="001701BA" w:rsidRPr="00036614">
        <w:t>przeprowadza Komisja Konkursowa powołana przez Rektora PSW.</w:t>
      </w:r>
    </w:p>
    <w:p w:rsidR="00036614" w:rsidRDefault="00036614" w:rsidP="00036614">
      <w:pPr>
        <w:pStyle w:val="NormalnyWeb"/>
        <w:spacing w:before="0" w:beforeAutospacing="0" w:after="0" w:afterAutospacing="0"/>
        <w:jc w:val="center"/>
        <w:rPr>
          <w:b/>
        </w:rPr>
      </w:pPr>
    </w:p>
    <w:p w:rsidR="00036614" w:rsidRPr="00036614" w:rsidRDefault="00036614" w:rsidP="00036614">
      <w:pPr>
        <w:pStyle w:val="NormalnyWeb"/>
        <w:spacing w:before="0" w:beforeAutospacing="0" w:after="0" w:afterAutospacing="0"/>
        <w:jc w:val="center"/>
        <w:rPr>
          <w:b/>
        </w:rPr>
      </w:pPr>
      <w:r w:rsidRPr="00036614">
        <w:rPr>
          <w:b/>
        </w:rPr>
        <w:t>Cel konkursu</w:t>
      </w:r>
    </w:p>
    <w:p w:rsidR="001B2F6F" w:rsidRPr="00036614" w:rsidRDefault="00C651DF" w:rsidP="00036614">
      <w:pPr>
        <w:pStyle w:val="NormalnyWeb"/>
        <w:spacing w:before="0" w:beforeAutospacing="0" w:after="0" w:afterAutospacing="0"/>
        <w:jc w:val="center"/>
        <w:rPr>
          <w:b/>
        </w:rPr>
      </w:pPr>
      <w:r w:rsidRPr="00036614">
        <w:rPr>
          <w:b/>
        </w:rPr>
        <w:t>§</w:t>
      </w:r>
      <w:r w:rsidR="00CA41F6">
        <w:rPr>
          <w:b/>
        </w:rPr>
        <w:t xml:space="preserve"> </w:t>
      </w:r>
      <w:r w:rsidRPr="00036614">
        <w:rPr>
          <w:b/>
        </w:rPr>
        <w:t>2</w:t>
      </w:r>
    </w:p>
    <w:p w:rsidR="00447177" w:rsidRPr="00036614" w:rsidRDefault="00C651DF" w:rsidP="00A55612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b/>
        </w:rPr>
      </w:pPr>
      <w:r w:rsidRPr="00036614">
        <w:t>Celem</w:t>
      </w:r>
      <w:r w:rsidR="00D72792" w:rsidRPr="00036614">
        <w:t xml:space="preserve"> konkursu jest wybór Partnera, który będzie współpracował z PSW przy </w:t>
      </w:r>
      <w:r w:rsidR="000D1FB5" w:rsidRPr="00036614">
        <w:t xml:space="preserve">przygotowaniu i </w:t>
      </w:r>
      <w:r w:rsidR="00D72792" w:rsidRPr="00036614">
        <w:t>realizacji projektu</w:t>
      </w:r>
      <w:r w:rsidR="00836444" w:rsidRPr="00036614">
        <w:t xml:space="preserve"> </w:t>
      </w:r>
      <w:r w:rsidR="0020768F">
        <w:t>składanego w ramach Programu Operacyjnego Wiedza Edukacja</w:t>
      </w:r>
      <w:r w:rsidR="006F5E0E">
        <w:t xml:space="preserve"> Rozwój 2014-2020, Działanie 5.3</w:t>
      </w:r>
      <w:r w:rsidR="0020768F">
        <w:t xml:space="preserve"> </w:t>
      </w:r>
      <w:proofErr w:type="gramStart"/>
      <w:r w:rsidR="006F5E0E">
        <w:t>Wysoka jakość</w:t>
      </w:r>
      <w:proofErr w:type="gramEnd"/>
      <w:r w:rsidR="006F5E0E">
        <w:t xml:space="preserve"> kształcenia na kierunkach medycznych</w:t>
      </w:r>
      <w:r w:rsidR="00393ECD" w:rsidRPr="00036614">
        <w:t>.</w:t>
      </w:r>
      <w:r w:rsidR="00F34E26">
        <w:t xml:space="preserve"> Projekt dotyczy przygotowania i wdrożenia programu rozwojowego na kierunku Pielęgniarstwo, służącego </w:t>
      </w:r>
      <w:proofErr w:type="gramStart"/>
      <w:r w:rsidR="00F34E26">
        <w:t>poprawie jakości</w:t>
      </w:r>
      <w:proofErr w:type="gramEnd"/>
      <w:r w:rsidR="00F34E26">
        <w:t xml:space="preserve"> nauczania poprzez utworzenie </w:t>
      </w:r>
      <w:proofErr w:type="spellStart"/>
      <w:r w:rsidR="00AA362A">
        <w:t>Monoprofilowego</w:t>
      </w:r>
      <w:proofErr w:type="spellEnd"/>
      <w:r w:rsidR="00AA362A">
        <w:t xml:space="preserve"> </w:t>
      </w:r>
      <w:r w:rsidR="00F34E26">
        <w:t>Centrum Symulacji Medycznej oraz realizację działań edukacyjnych o charakterze praktycznym</w:t>
      </w:r>
      <w:r w:rsidR="00DD7602">
        <w:t>.</w:t>
      </w:r>
    </w:p>
    <w:p w:rsidR="00C651DF" w:rsidRPr="00A55612" w:rsidRDefault="00447177" w:rsidP="00A55612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b/>
        </w:rPr>
      </w:pPr>
      <w:r w:rsidRPr="00036614">
        <w:t xml:space="preserve">Planowany okres realizacji projektu </w:t>
      </w:r>
      <w:r w:rsidR="00A55612">
        <w:t xml:space="preserve">to </w:t>
      </w:r>
      <w:r w:rsidR="00A55612" w:rsidRPr="00A55612">
        <w:t>2</w:t>
      </w:r>
      <w:r w:rsidR="00F34E26">
        <w:t>-3</w:t>
      </w:r>
      <w:r w:rsidR="00A55612" w:rsidRPr="00A55612">
        <w:t xml:space="preserve"> lata. Planowany termin rozpoczęcia projektu</w:t>
      </w:r>
      <w:r w:rsidR="006F5E0E">
        <w:t xml:space="preserve"> to styczeń 2018</w:t>
      </w:r>
      <w:r w:rsidR="00591519">
        <w:t xml:space="preserve"> r.</w:t>
      </w:r>
    </w:p>
    <w:p w:rsidR="000D1FB5" w:rsidRPr="00036614" w:rsidRDefault="00DF17F6" w:rsidP="00A55612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</w:pPr>
      <w:r w:rsidRPr="00036614">
        <w:t>Z podmiotem wyłonionym w trybie konkursu zostanie podpisan</w:t>
      </w:r>
      <w:r w:rsidR="00A55612">
        <w:t>e Porozumienie o współpracy.</w:t>
      </w:r>
    </w:p>
    <w:p w:rsidR="00C651DF" w:rsidRPr="00A55612" w:rsidRDefault="000D1FB5" w:rsidP="00A55612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</w:pPr>
      <w:r w:rsidRPr="00A55612">
        <w:t>P</w:t>
      </w:r>
      <w:r w:rsidR="00DF17F6" w:rsidRPr="00A55612">
        <w:t>o otrzymaniu decyzji o dofinansowaniu reali</w:t>
      </w:r>
      <w:r w:rsidR="00845E41" w:rsidRPr="00A55612">
        <w:t xml:space="preserve">zacji projektu </w:t>
      </w:r>
      <w:r w:rsidRPr="00A55612">
        <w:t>pomiędzy wyłonionym Partnerem a PSW zawarta zostanie Umowa partnerska na wspólną realizację projektu.</w:t>
      </w:r>
    </w:p>
    <w:p w:rsidR="001701BA" w:rsidRPr="00A55612" w:rsidRDefault="001701BA" w:rsidP="00A55612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</w:pPr>
      <w:r w:rsidRPr="00A55612">
        <w:t>Do realizacji projektu może zostać wybrany więcej niż jeden Partner.</w:t>
      </w:r>
    </w:p>
    <w:p w:rsidR="001701BA" w:rsidRPr="00036614" w:rsidRDefault="001701BA" w:rsidP="00A55612">
      <w:pPr>
        <w:pStyle w:val="NormalnyWeb"/>
        <w:spacing w:before="0" w:beforeAutospacing="0" w:after="0" w:afterAutospacing="0"/>
        <w:jc w:val="both"/>
        <w:rPr>
          <w:b/>
        </w:rPr>
      </w:pPr>
    </w:p>
    <w:p w:rsidR="00036614" w:rsidRPr="00036614" w:rsidRDefault="00036614" w:rsidP="00A55612">
      <w:pPr>
        <w:pStyle w:val="NormalnyWeb"/>
        <w:spacing w:before="0" w:beforeAutospacing="0" w:after="0" w:afterAutospacing="0"/>
        <w:jc w:val="center"/>
        <w:rPr>
          <w:b/>
        </w:rPr>
      </w:pPr>
      <w:r w:rsidRPr="00036614">
        <w:rPr>
          <w:b/>
        </w:rPr>
        <w:t>Zakres partnerstwa</w:t>
      </w:r>
    </w:p>
    <w:p w:rsidR="001B2F6F" w:rsidRPr="00036614" w:rsidRDefault="00466BC6" w:rsidP="00A55612">
      <w:pPr>
        <w:pStyle w:val="NormalnyWeb"/>
        <w:spacing w:before="0" w:beforeAutospacing="0" w:after="0" w:afterAutospacing="0"/>
        <w:jc w:val="center"/>
        <w:rPr>
          <w:b/>
        </w:rPr>
      </w:pPr>
      <w:r w:rsidRPr="00036614">
        <w:rPr>
          <w:b/>
        </w:rPr>
        <w:t>§</w:t>
      </w:r>
      <w:r w:rsidR="00CA41F6">
        <w:rPr>
          <w:b/>
        </w:rPr>
        <w:t xml:space="preserve"> </w:t>
      </w:r>
      <w:r w:rsidRPr="00036614">
        <w:rPr>
          <w:b/>
        </w:rPr>
        <w:t>3</w:t>
      </w:r>
    </w:p>
    <w:p w:rsidR="000D1FB5" w:rsidRPr="00036614" w:rsidRDefault="000D1FB5" w:rsidP="000D141F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</w:pPr>
      <w:r w:rsidRPr="00036614">
        <w:t>Rolą</w:t>
      </w:r>
      <w:r w:rsidR="004C0336" w:rsidRPr="00036614">
        <w:t xml:space="preserve"> Partnera będzie współtworzenie projektu oraz </w:t>
      </w:r>
      <w:r w:rsidRPr="00036614">
        <w:t>udział w jego wdrażaniu poprzez realizację</w:t>
      </w:r>
      <w:r w:rsidR="004C0336" w:rsidRPr="00036614">
        <w:t xml:space="preserve"> </w:t>
      </w:r>
      <w:r w:rsidR="00DD7602">
        <w:t xml:space="preserve">działań </w:t>
      </w:r>
      <w:r w:rsidR="0020768F">
        <w:t>wpisujących się w następujące elementy</w:t>
      </w:r>
      <w:r w:rsidR="004C0336" w:rsidRPr="00036614">
        <w:t xml:space="preserve">: </w:t>
      </w:r>
    </w:p>
    <w:p w:rsidR="00DD7602" w:rsidRDefault="00DD7602" w:rsidP="00DD7602">
      <w:pPr>
        <w:pStyle w:val="NormalnyWeb"/>
        <w:spacing w:before="0" w:beforeAutospacing="0" w:after="0" w:afterAutospacing="0"/>
        <w:ind w:left="360"/>
        <w:jc w:val="both"/>
      </w:pPr>
      <w:r>
        <w:t>1. Staże/kursy/szkolenia dla instruktorów symulacji w ośrodkach krajowych lub zagranicznych;</w:t>
      </w:r>
    </w:p>
    <w:p w:rsidR="00DD7602" w:rsidRDefault="00DD7602" w:rsidP="00DD7602">
      <w:pPr>
        <w:pStyle w:val="NormalnyWeb"/>
        <w:spacing w:before="0" w:beforeAutospacing="0" w:after="0" w:afterAutospacing="0"/>
        <w:ind w:left="360"/>
        <w:jc w:val="both"/>
      </w:pPr>
      <w:r>
        <w:t>2. Staże/kursy/szkolenia dla techników symulacji w ośrodkach krajowych lub zagranicznych;</w:t>
      </w:r>
    </w:p>
    <w:p w:rsidR="00DD7602" w:rsidRDefault="00DD7602" w:rsidP="00DD7602">
      <w:pPr>
        <w:pStyle w:val="NormalnyWeb"/>
        <w:spacing w:before="0" w:beforeAutospacing="0" w:after="0" w:afterAutospacing="0"/>
        <w:ind w:left="360"/>
        <w:jc w:val="both"/>
      </w:pPr>
      <w:r>
        <w:t>3. Staże/kursy/szkolenia dla kadry zarządzającej centrami symulacji w ośrodkach krajowych lub zagranicznych;</w:t>
      </w:r>
    </w:p>
    <w:p w:rsidR="00DD7602" w:rsidRDefault="00DD7602" w:rsidP="00DD7602">
      <w:pPr>
        <w:pStyle w:val="NormalnyWeb"/>
        <w:spacing w:before="0" w:beforeAutospacing="0" w:after="0" w:afterAutospacing="0"/>
        <w:ind w:left="360"/>
        <w:jc w:val="both"/>
      </w:pPr>
      <w:r>
        <w:t xml:space="preserve">4. Szkolenia/kursy dla nauczycieli planujących wykorzystanie symulacji medycznej w </w:t>
      </w:r>
      <w:proofErr w:type="gramStart"/>
      <w:r>
        <w:t>zakresie jakim</w:t>
      </w:r>
      <w:proofErr w:type="gramEnd"/>
      <w:r>
        <w:t xml:space="preserve"> dana uczelnia planuje wykorzystanie symulacji medycznej, w nauczaniu przedmiotów. Obejmujące dostosowanie treści nauczania i programów kształcenia oraz realizowanych efektów kształcenia, w połączeniu z zasadami przygotowania i prowadzenia zajęć symulacyjnych;</w:t>
      </w:r>
    </w:p>
    <w:p w:rsidR="00DD7602" w:rsidRDefault="00DD7602" w:rsidP="00DD7602">
      <w:pPr>
        <w:pStyle w:val="NormalnyWeb"/>
        <w:spacing w:before="0" w:beforeAutospacing="0" w:after="0" w:afterAutospacing="0"/>
        <w:ind w:left="360"/>
        <w:jc w:val="both"/>
      </w:pPr>
      <w:r>
        <w:t>5. Zajęcia dodatkowe dla studentów (np. organizowanie zajęć interdyscyplinarnych dla studentów różnych kierunków, obejmujących nauczanie pracy zespołowej oraz współpracy między różnymi specjalizacjami; organizowanie wspólnych zajęć studentów kierunków medycznych oraz służb ratowniczych (np. Państwowej Straży Pożarnej, Policji);</w:t>
      </w:r>
    </w:p>
    <w:p w:rsidR="00DD7602" w:rsidRDefault="00DD7602" w:rsidP="00DD7602">
      <w:pPr>
        <w:pStyle w:val="NormalnyWeb"/>
        <w:spacing w:before="0" w:beforeAutospacing="0" w:after="0" w:afterAutospacing="0"/>
        <w:ind w:left="360"/>
        <w:jc w:val="both"/>
      </w:pPr>
      <w:r>
        <w:lastRenderedPageBreak/>
        <w:t>6. Opracowanie podręcznika symulacji obejmującego zasady przygotowania i prowadzenia zajęć symulacyjnych, przede wszystkim w zakresie symulacji wysokiej wierności (zasady tworzenia scenariuszy i przygotowania symulacji, prowadzenie sesji symulacyjnej, przekazywanie informacji zwrotnej (</w:t>
      </w:r>
      <w:proofErr w:type="spellStart"/>
      <w:r>
        <w:t>debriefing</w:t>
      </w:r>
      <w:proofErr w:type="spellEnd"/>
      <w:r>
        <w:t>).</w:t>
      </w:r>
    </w:p>
    <w:p w:rsidR="00DD7602" w:rsidRDefault="00DD7602" w:rsidP="00DD7602">
      <w:pPr>
        <w:pStyle w:val="NormalnyWeb"/>
        <w:spacing w:before="0" w:beforeAutospacing="0" w:after="0" w:afterAutospacing="0"/>
        <w:ind w:left="360"/>
        <w:jc w:val="both"/>
      </w:pPr>
      <w:r>
        <w:t>Podręcznik może zostać wzbogacony o część e-learningową. Podręcznik może zawierać elementy przygotowania i prowadzenia zajęć z wykorzystaniem innych form symulacji (tworzenie wirtualnych pacjentów, zasady szkolenia i rekrutacji standaryzowanych pacjentów oraz tworzenie scenariusza sesji symulacyjnych z udziałem standaryzowanych pacjentów), zasady nauczania praktycznego, nauczanie przy łóżku chorego, nauczanie umiejętności miękkich, możliwości wykorzystania e-learningu, zasady tworzenia i prowadzenia OSCE;</w:t>
      </w:r>
    </w:p>
    <w:p w:rsidR="00DD7602" w:rsidRDefault="00DD7602" w:rsidP="00DD7602">
      <w:pPr>
        <w:pStyle w:val="NormalnyWeb"/>
        <w:spacing w:before="0" w:beforeAutospacing="0" w:after="0" w:afterAutospacing="0"/>
        <w:ind w:left="360"/>
        <w:jc w:val="both"/>
      </w:pPr>
      <w:r>
        <w:t>7. Ekspertyzy dot. treści nauczanych metodą symulacji. Efektem byłoby opracowanie rekomendacji dotyczących treści nauczanych metodą symulacji, możliwości połączenia różnych form symulacji oraz proporcji różnych form symulacji;</w:t>
      </w:r>
    </w:p>
    <w:p w:rsidR="00DD7602" w:rsidRDefault="00DD7602" w:rsidP="00DD7602">
      <w:pPr>
        <w:pStyle w:val="NormalnyWeb"/>
        <w:spacing w:before="0" w:beforeAutospacing="0" w:after="0" w:afterAutospacing="0"/>
        <w:ind w:left="360"/>
        <w:jc w:val="both"/>
      </w:pPr>
      <w:r>
        <w:t>8. Opracowanie bazy scenariuszy symulacyjnych;</w:t>
      </w:r>
    </w:p>
    <w:p w:rsidR="00DD7602" w:rsidRDefault="00DD7602" w:rsidP="00DD7602">
      <w:pPr>
        <w:pStyle w:val="NormalnyWeb"/>
        <w:spacing w:before="0" w:beforeAutospacing="0" w:after="0" w:afterAutospacing="0"/>
        <w:ind w:left="360"/>
        <w:jc w:val="both"/>
      </w:pPr>
      <w:r>
        <w:t>9. Wdrożenie programu standaryzowanych pacjentów;</w:t>
      </w:r>
    </w:p>
    <w:p w:rsidR="00DD7602" w:rsidRDefault="00DD7602" w:rsidP="00DD7602">
      <w:pPr>
        <w:pStyle w:val="NormalnyWeb"/>
        <w:spacing w:before="0" w:beforeAutospacing="0" w:after="0" w:afterAutospacing="0"/>
        <w:ind w:left="360"/>
        <w:jc w:val="both"/>
      </w:pPr>
      <w:r>
        <w:t>10. Opracowanie aplikacji komputerowych wspomagających nauczanie;</w:t>
      </w:r>
    </w:p>
    <w:p w:rsidR="00DD7602" w:rsidRDefault="00DD7602" w:rsidP="00DD7602">
      <w:pPr>
        <w:pStyle w:val="NormalnyWeb"/>
        <w:spacing w:before="0" w:beforeAutospacing="0" w:after="0" w:afterAutospacing="0"/>
        <w:ind w:left="360"/>
        <w:jc w:val="both"/>
      </w:pPr>
      <w:r>
        <w:t>11. Wymiana studentów w celu wymiany doświadczeń oraz szkolenia praktycznego w ramach wybranego przedmiotu;</w:t>
      </w:r>
    </w:p>
    <w:p w:rsidR="00DD7602" w:rsidRDefault="00DD7602" w:rsidP="00DD7602">
      <w:pPr>
        <w:pStyle w:val="NormalnyWeb"/>
        <w:spacing w:before="0" w:beforeAutospacing="0" w:after="0" w:afterAutospacing="0"/>
        <w:ind w:left="360"/>
        <w:jc w:val="both"/>
      </w:pPr>
      <w:r>
        <w:t>12. Organizacja zawodów symulacyjnych - organizowanie przez każdą uczelnię zawodów wewnętrznych dla zespołów studenckich oraz organizację zawodów ogólnouczelnianych, opracowanie regulaminu i zasad sędziowania;</w:t>
      </w:r>
    </w:p>
    <w:p w:rsidR="00DD7602" w:rsidRDefault="00DD7602" w:rsidP="00DD7602">
      <w:pPr>
        <w:pStyle w:val="NormalnyWeb"/>
        <w:spacing w:before="0" w:beforeAutospacing="0" w:after="0" w:afterAutospacing="0"/>
        <w:ind w:left="360"/>
        <w:jc w:val="both"/>
      </w:pPr>
      <w:r>
        <w:t>13. Szkolenia dodatkowe przeznaczone dla nauczycieli, zwiększające kompetencje dydaktyczne (np. ocena umiejętności, nauczanie przy łóżku chorego, udzielanie informacji zwrotnej, uczenie umiejętności miękkich, OSCE, e-learning itp.);</w:t>
      </w:r>
    </w:p>
    <w:p w:rsidR="00DD7602" w:rsidRDefault="00DD7602" w:rsidP="00DD7602">
      <w:pPr>
        <w:pStyle w:val="NormalnyWeb"/>
        <w:spacing w:before="0" w:beforeAutospacing="0" w:after="0" w:afterAutospacing="0"/>
        <w:ind w:left="360"/>
        <w:jc w:val="both"/>
      </w:pPr>
      <w:r>
        <w:t>14. Spotkania informacyjne w celu wymiany doświadczeń, omówienia problemów, pokazania efektów badań dotyczących osiąganych efektów kształcenia, omówienia planów współpracy;</w:t>
      </w:r>
    </w:p>
    <w:p w:rsidR="00DD7602" w:rsidRDefault="00DD7602" w:rsidP="00DD7602">
      <w:pPr>
        <w:pStyle w:val="NormalnyWeb"/>
        <w:spacing w:before="0" w:beforeAutospacing="0"/>
        <w:ind w:left="360"/>
        <w:jc w:val="both"/>
      </w:pPr>
      <w:r>
        <w:t xml:space="preserve">15. Dodatkowe działania związane z praktycznym uczeniem zawodu (np. letni uniwersytet, w </w:t>
      </w:r>
      <w:proofErr w:type="gramStart"/>
      <w:r>
        <w:t>ramach którego</w:t>
      </w:r>
      <w:proofErr w:type="gramEnd"/>
      <w:r>
        <w:t xml:space="preserve"> każda uczelnia może co roku organizować warsztaty z innej specjalizacji lub szkolenia interdyscyplinarne).</w:t>
      </w:r>
    </w:p>
    <w:p w:rsidR="00535807" w:rsidRDefault="00535807" w:rsidP="00DD7602">
      <w:pPr>
        <w:pStyle w:val="NormalnyWeb"/>
        <w:spacing w:before="0" w:beforeAutospacing="0"/>
        <w:ind w:left="360"/>
        <w:jc w:val="both"/>
      </w:pPr>
      <w:r>
        <w:t>2. Do realizacji projektu może być wyłoniony więcej niż jeden podmiot.</w:t>
      </w:r>
    </w:p>
    <w:p w:rsidR="00CA41F6" w:rsidRDefault="00CA41F6" w:rsidP="00CA41F6">
      <w:pPr>
        <w:pStyle w:val="NormalnyWeb"/>
        <w:spacing w:before="0" w:beforeAutospacing="0" w:after="0" w:afterAutospacing="0"/>
        <w:rPr>
          <w:b/>
        </w:rPr>
      </w:pPr>
    </w:p>
    <w:p w:rsidR="00CA41F6" w:rsidRDefault="00036614" w:rsidP="00CA41F6">
      <w:pPr>
        <w:pStyle w:val="NormalnyWeb"/>
        <w:spacing w:before="0" w:beforeAutospacing="0" w:after="0" w:afterAutospacing="0"/>
        <w:jc w:val="center"/>
        <w:rPr>
          <w:b/>
        </w:rPr>
      </w:pPr>
      <w:r w:rsidRPr="00036614">
        <w:rPr>
          <w:b/>
        </w:rPr>
        <w:t>Warunku uczestnictwa w konkursie</w:t>
      </w:r>
    </w:p>
    <w:p w:rsidR="001E2CD3" w:rsidRPr="00036614" w:rsidRDefault="001B1A6C" w:rsidP="00CA41F6">
      <w:pPr>
        <w:pStyle w:val="NormalnyWeb"/>
        <w:spacing w:before="0" w:beforeAutospacing="0" w:after="0" w:afterAutospacing="0"/>
        <w:jc w:val="center"/>
        <w:rPr>
          <w:b/>
        </w:rPr>
      </w:pPr>
      <w:r w:rsidRPr="00036614">
        <w:rPr>
          <w:b/>
        </w:rPr>
        <w:t>§</w:t>
      </w:r>
      <w:r w:rsidR="00CA41F6">
        <w:rPr>
          <w:b/>
        </w:rPr>
        <w:t xml:space="preserve"> </w:t>
      </w:r>
      <w:r w:rsidRPr="00036614">
        <w:rPr>
          <w:b/>
        </w:rPr>
        <w:t>4</w:t>
      </w:r>
    </w:p>
    <w:p w:rsidR="00D06DCE" w:rsidRPr="00036614" w:rsidRDefault="00D06DCE" w:rsidP="00036614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</w:pPr>
      <w:r w:rsidRPr="00036614">
        <w:t xml:space="preserve">W konkursie mogą brać udział podmioty, które spełniają </w:t>
      </w:r>
      <w:r w:rsidR="002405A3" w:rsidRPr="00036614">
        <w:t xml:space="preserve">łącznie </w:t>
      </w:r>
      <w:r w:rsidRPr="00036614">
        <w:t>następujące warunki:</w:t>
      </w:r>
    </w:p>
    <w:p w:rsidR="000D141F" w:rsidRDefault="006F5E0E" w:rsidP="000D141F">
      <w:pPr>
        <w:pStyle w:val="NormalnyWeb"/>
        <w:numPr>
          <w:ilvl w:val="0"/>
          <w:numId w:val="16"/>
        </w:numPr>
        <w:spacing w:before="0" w:beforeAutospacing="0" w:after="0" w:afterAutospacing="0"/>
        <w:jc w:val="both"/>
      </w:pPr>
      <w:proofErr w:type="gramStart"/>
      <w:r>
        <w:t>są</w:t>
      </w:r>
      <w:proofErr w:type="gramEnd"/>
      <w:r>
        <w:t xml:space="preserve"> podmiotem leczniczym;</w:t>
      </w:r>
      <w:r w:rsidR="000D141F">
        <w:t>.</w:t>
      </w:r>
    </w:p>
    <w:p w:rsidR="00251B07" w:rsidRPr="00036614" w:rsidRDefault="00D06DCE" w:rsidP="00036614">
      <w:pPr>
        <w:pStyle w:val="NormalnyWeb"/>
        <w:numPr>
          <w:ilvl w:val="0"/>
          <w:numId w:val="16"/>
        </w:numPr>
        <w:spacing w:before="0" w:beforeAutospacing="0" w:after="0" w:afterAutospacing="0"/>
        <w:jc w:val="both"/>
      </w:pPr>
      <w:r w:rsidRPr="00036614">
        <w:t xml:space="preserve">są </w:t>
      </w:r>
      <w:proofErr w:type="gramStart"/>
      <w:r w:rsidRPr="00036614">
        <w:t>zarejestrowane od co</w:t>
      </w:r>
      <w:proofErr w:type="gramEnd"/>
      <w:r w:rsidRPr="00036614">
        <w:t xml:space="preserve"> najmniej 12 miesięcy</w:t>
      </w:r>
      <w:r w:rsidR="00036614">
        <w:t>;</w:t>
      </w:r>
    </w:p>
    <w:p w:rsidR="00251B07" w:rsidRPr="00036614" w:rsidRDefault="00D06DCE" w:rsidP="00036614">
      <w:pPr>
        <w:pStyle w:val="NormalnyWeb"/>
        <w:numPr>
          <w:ilvl w:val="0"/>
          <w:numId w:val="16"/>
        </w:numPr>
        <w:spacing w:before="0" w:beforeAutospacing="0" w:after="0" w:afterAutospacing="0"/>
        <w:jc w:val="both"/>
      </w:pPr>
      <w:proofErr w:type="gramStart"/>
      <w:r w:rsidRPr="00036614">
        <w:t>mają</w:t>
      </w:r>
      <w:proofErr w:type="gramEnd"/>
      <w:r w:rsidRPr="00036614">
        <w:t xml:space="preserve"> siedzibę na terenie Polski</w:t>
      </w:r>
      <w:r w:rsidR="00036614">
        <w:t>;</w:t>
      </w:r>
    </w:p>
    <w:p w:rsidR="00127C15" w:rsidRDefault="00D06DCE" w:rsidP="00036614">
      <w:pPr>
        <w:pStyle w:val="NormalnyWeb"/>
        <w:numPr>
          <w:ilvl w:val="0"/>
          <w:numId w:val="16"/>
        </w:numPr>
        <w:spacing w:before="0" w:beforeAutospacing="0" w:after="0" w:afterAutospacing="0"/>
        <w:jc w:val="both"/>
      </w:pPr>
      <w:proofErr w:type="gramStart"/>
      <w:r w:rsidRPr="00036614">
        <w:t>nie</w:t>
      </w:r>
      <w:proofErr w:type="gramEnd"/>
      <w:r w:rsidRPr="00036614">
        <w:t xml:space="preserve"> podlega</w:t>
      </w:r>
      <w:r w:rsidR="002405A3" w:rsidRPr="00036614">
        <w:t>ją</w:t>
      </w:r>
      <w:r w:rsidRPr="00036614">
        <w:t xml:space="preserve"> wykluczeniu </w:t>
      </w:r>
      <w:r w:rsidR="000D141F" w:rsidRPr="00D2129D">
        <w:t xml:space="preserve">z </w:t>
      </w:r>
      <w:r w:rsidR="000D141F">
        <w:t xml:space="preserve">możliwości otrzymania dofinansowania, w tym wykluczeniu, o którym mowa w art. 207 ust. 4 ustawy z dnia </w:t>
      </w:r>
      <w:r w:rsidR="000D141F" w:rsidRPr="00D2129D">
        <w:t>27 sierpnia 2009 r. o finansach publicznych</w:t>
      </w:r>
      <w:r w:rsidRPr="00036614">
        <w:t>.</w:t>
      </w:r>
    </w:p>
    <w:p w:rsidR="000D141F" w:rsidRDefault="000D141F" w:rsidP="000D141F">
      <w:pPr>
        <w:pStyle w:val="NormalnyWeb"/>
        <w:numPr>
          <w:ilvl w:val="0"/>
          <w:numId w:val="16"/>
        </w:numPr>
        <w:spacing w:before="0" w:beforeAutospacing="0" w:after="0" w:afterAutospacing="0"/>
        <w:jc w:val="both"/>
      </w:pPr>
      <w:proofErr w:type="gramStart"/>
      <w:r>
        <w:t>nie</w:t>
      </w:r>
      <w:proofErr w:type="gramEnd"/>
      <w:r>
        <w:t xml:space="preserve"> są powiązane z Państwową Szkołą Wyższą im. </w:t>
      </w:r>
      <w:r>
        <w:br/>
        <w:t>Papieża Jana Pawła II w Białej Podlaskiej w rozumieniu załącznika I do Rozporządzenia Komisji (UE) nr 651/2014 z dnia</w:t>
      </w:r>
      <w:r w:rsidR="00115A77">
        <w:t xml:space="preserve"> 17 czerwca 2014 r., uznającego</w:t>
      </w:r>
      <w:r>
        <w:t xml:space="preserve"> </w:t>
      </w:r>
      <w:r>
        <w:lastRenderedPageBreak/>
        <w:t xml:space="preserve">niektóre rodzaje pomocy za zgodne z rynkiem wewnętrznym w zastosowaniu art. 107 i 108 Traktatu (Dz. </w:t>
      </w:r>
      <w:proofErr w:type="spellStart"/>
      <w:r>
        <w:t>Urz</w:t>
      </w:r>
      <w:proofErr w:type="spellEnd"/>
      <w:r>
        <w:t xml:space="preserve">, UE L187 z 26.06.2014, </w:t>
      </w:r>
      <w:proofErr w:type="gramStart"/>
      <w:r>
        <w:t>str</w:t>
      </w:r>
      <w:proofErr w:type="gramEnd"/>
      <w:r>
        <w:t>.1).</w:t>
      </w:r>
    </w:p>
    <w:p w:rsidR="00535807" w:rsidRDefault="00535807" w:rsidP="00535807">
      <w:pPr>
        <w:pStyle w:val="NormalnyWeb"/>
        <w:numPr>
          <w:ilvl w:val="0"/>
          <w:numId w:val="16"/>
        </w:numPr>
        <w:spacing w:before="0" w:beforeAutospacing="0" w:after="0" w:afterAutospacing="0"/>
        <w:jc w:val="both"/>
      </w:pPr>
      <w:r>
        <w:t xml:space="preserve">Nie </w:t>
      </w:r>
      <w:r w:rsidR="00FD23D4">
        <w:t>są</w:t>
      </w:r>
      <w:r>
        <w:t xml:space="preserve"> podmiotem, który otrzymał dofinansowanie w ramach konkursu nr POWR.05.03.00-IP.05-00-001/15 </w:t>
      </w:r>
      <w:proofErr w:type="gramStart"/>
      <w:r>
        <w:t>na</w:t>
      </w:r>
      <w:proofErr w:type="gramEnd"/>
      <w:r>
        <w:t xml:space="preserve"> realizacje programów rozwojowych dla uczelni medycznych uczestniczących w procesie praktycznego kształcenia studentów, w tym tworzenie centrów symulacji medycznej.</w:t>
      </w:r>
    </w:p>
    <w:p w:rsidR="00FD23D4" w:rsidRDefault="00FD23D4" w:rsidP="00535807">
      <w:pPr>
        <w:pStyle w:val="NormalnyWeb"/>
        <w:numPr>
          <w:ilvl w:val="0"/>
          <w:numId w:val="16"/>
        </w:numPr>
        <w:spacing w:before="0" w:beforeAutospacing="0" w:after="0" w:afterAutospacing="0"/>
        <w:jc w:val="both"/>
      </w:pPr>
      <w:r>
        <w:t xml:space="preserve">Nie występują w roli Wnioskodawcy ani Partnera w innym wniosku o dofinansowanie składanym w ramach konkursu Ministerstwa </w:t>
      </w:r>
      <w:proofErr w:type="gramStart"/>
      <w:r>
        <w:t>Zdrowia  nr</w:t>
      </w:r>
      <w:proofErr w:type="gramEnd"/>
      <w:r>
        <w:t xml:space="preserve"> POWR.05.03.00-IP.05-00-004/17.</w:t>
      </w:r>
    </w:p>
    <w:p w:rsidR="00535807" w:rsidRDefault="00535807" w:rsidP="00535807">
      <w:pPr>
        <w:pStyle w:val="NormalnyWeb"/>
        <w:spacing w:before="0" w:beforeAutospacing="0" w:after="0" w:afterAutospacing="0"/>
        <w:ind w:left="720"/>
        <w:jc w:val="both"/>
      </w:pPr>
    </w:p>
    <w:p w:rsidR="000D141F" w:rsidRPr="00036614" w:rsidRDefault="000D141F" w:rsidP="000D141F">
      <w:pPr>
        <w:pStyle w:val="NormalnyWeb"/>
        <w:spacing w:before="0" w:beforeAutospacing="0" w:after="0" w:afterAutospacing="0"/>
        <w:jc w:val="both"/>
      </w:pPr>
    </w:p>
    <w:p w:rsidR="001B1A6C" w:rsidRPr="00036614" w:rsidRDefault="00A641FB" w:rsidP="00036614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</w:pPr>
      <w:r w:rsidRPr="00036614">
        <w:t>Warunkiem przystąpienia do</w:t>
      </w:r>
      <w:r w:rsidR="001701BA" w:rsidRPr="00036614">
        <w:t xml:space="preserve"> konkursu jest złożenie oferty na wzorze stanowiącym załącznik nr 1 do niniejszego Regulaminu, zawierającej poniższe dane:</w:t>
      </w:r>
    </w:p>
    <w:p w:rsidR="00A641FB" w:rsidRDefault="00A641FB" w:rsidP="00036614">
      <w:pPr>
        <w:pStyle w:val="NormalnyWeb"/>
        <w:numPr>
          <w:ilvl w:val="0"/>
          <w:numId w:val="17"/>
        </w:numPr>
        <w:spacing w:before="0" w:beforeAutospacing="0" w:after="0" w:afterAutospacing="0"/>
        <w:jc w:val="both"/>
      </w:pPr>
      <w:proofErr w:type="gramStart"/>
      <w:r w:rsidRPr="00036614">
        <w:t>dane</w:t>
      </w:r>
      <w:proofErr w:type="gramEnd"/>
      <w:r w:rsidRPr="00036614">
        <w:t xml:space="preserve"> Partnera</w:t>
      </w:r>
    </w:p>
    <w:p w:rsidR="00FC6803" w:rsidRPr="00036614" w:rsidRDefault="00E24003" w:rsidP="00036614">
      <w:pPr>
        <w:pStyle w:val="NormalnyWeb"/>
        <w:numPr>
          <w:ilvl w:val="0"/>
          <w:numId w:val="17"/>
        </w:numPr>
        <w:spacing w:before="0" w:beforeAutospacing="0" w:after="0" w:afterAutospacing="0"/>
        <w:jc w:val="both"/>
      </w:pPr>
      <w:proofErr w:type="gramStart"/>
      <w:r>
        <w:t>o</w:t>
      </w:r>
      <w:r w:rsidRPr="00E24003">
        <w:t>pis</w:t>
      </w:r>
      <w:proofErr w:type="gramEnd"/>
      <w:r w:rsidRPr="00E24003">
        <w:t xml:space="preserve"> zgodności działania potencjalnego Partnera z celami partnerstwa</w:t>
      </w:r>
    </w:p>
    <w:p w:rsidR="00A641FB" w:rsidRPr="00036614" w:rsidRDefault="00A641FB" w:rsidP="00036614">
      <w:pPr>
        <w:pStyle w:val="NormalnyWeb"/>
        <w:numPr>
          <w:ilvl w:val="0"/>
          <w:numId w:val="17"/>
        </w:numPr>
        <w:spacing w:before="0" w:beforeAutospacing="0" w:after="0" w:afterAutospacing="0"/>
        <w:jc w:val="both"/>
      </w:pPr>
      <w:r w:rsidRPr="00036614">
        <w:t>koncepcję realizacji zadania merytorycznego</w:t>
      </w:r>
      <w:r w:rsidR="000D141F">
        <w:t xml:space="preserve">/ zadań </w:t>
      </w:r>
      <w:proofErr w:type="gramStart"/>
      <w:r w:rsidR="000D141F">
        <w:t xml:space="preserve">merytorycznych , </w:t>
      </w:r>
      <w:proofErr w:type="gramEnd"/>
      <w:r w:rsidR="000D141F">
        <w:t>wpisujących się w elementy wymienione</w:t>
      </w:r>
      <w:r w:rsidRPr="00036614">
        <w:t xml:space="preserve"> w §</w:t>
      </w:r>
      <w:r w:rsidR="00036614">
        <w:t xml:space="preserve"> </w:t>
      </w:r>
      <w:r w:rsidRPr="00036614">
        <w:t>3</w:t>
      </w:r>
      <w:r w:rsidR="00BD2A82" w:rsidRPr="00036614">
        <w:t xml:space="preserve"> niniejszego </w:t>
      </w:r>
      <w:r w:rsidR="00036614">
        <w:t>r</w:t>
      </w:r>
      <w:r w:rsidR="00BD2A82" w:rsidRPr="00036614">
        <w:t>egulaminu</w:t>
      </w:r>
      <w:r w:rsidR="00036614">
        <w:t>;</w:t>
      </w:r>
    </w:p>
    <w:p w:rsidR="00A641FB" w:rsidRPr="00036614" w:rsidRDefault="00A641FB" w:rsidP="000648B8">
      <w:pPr>
        <w:pStyle w:val="NormalnyWeb"/>
        <w:numPr>
          <w:ilvl w:val="0"/>
          <w:numId w:val="17"/>
        </w:numPr>
        <w:spacing w:before="0" w:beforeAutospacing="0" w:after="0" w:afterAutospacing="0"/>
        <w:jc w:val="both"/>
      </w:pPr>
      <w:proofErr w:type="gramStart"/>
      <w:r w:rsidRPr="00036614">
        <w:t>informację</w:t>
      </w:r>
      <w:proofErr w:type="gramEnd"/>
      <w:r w:rsidRPr="00036614">
        <w:t xml:space="preserve"> o możliwościach techniczno-organizacyjnych</w:t>
      </w:r>
      <w:r w:rsidR="00036614">
        <w:t xml:space="preserve"> umożliwiających realizację</w:t>
      </w:r>
      <w:r w:rsidR="000648B8">
        <w:t xml:space="preserve"> zadań merytorycznych</w:t>
      </w:r>
      <w:r w:rsidR="00036614">
        <w:t>;</w:t>
      </w:r>
    </w:p>
    <w:p w:rsidR="000E18DE" w:rsidRPr="00036614" w:rsidRDefault="000E18DE" w:rsidP="00036614">
      <w:pPr>
        <w:pStyle w:val="NormalnyWeb"/>
        <w:numPr>
          <w:ilvl w:val="0"/>
          <w:numId w:val="17"/>
        </w:numPr>
        <w:spacing w:before="0" w:beforeAutospacing="0" w:after="0" w:afterAutospacing="0"/>
        <w:jc w:val="both"/>
      </w:pPr>
      <w:proofErr w:type="gramStart"/>
      <w:r w:rsidRPr="00036614">
        <w:t>informacje</w:t>
      </w:r>
      <w:proofErr w:type="gramEnd"/>
      <w:r w:rsidRPr="00036614">
        <w:t xml:space="preserve"> o potencjale kadrowym umożliwiającym realizację partnerstwa</w:t>
      </w:r>
      <w:r w:rsidR="00036614">
        <w:t>;</w:t>
      </w:r>
    </w:p>
    <w:p w:rsidR="00036614" w:rsidRDefault="000E18DE" w:rsidP="00036614">
      <w:pPr>
        <w:pStyle w:val="NormalnyWeb"/>
        <w:numPr>
          <w:ilvl w:val="0"/>
          <w:numId w:val="17"/>
        </w:numPr>
        <w:spacing w:before="0" w:beforeAutospacing="0" w:after="0" w:afterAutospacing="0"/>
        <w:jc w:val="both"/>
      </w:pPr>
      <w:proofErr w:type="gramStart"/>
      <w:r w:rsidRPr="00036614">
        <w:t>opis</w:t>
      </w:r>
      <w:proofErr w:type="gramEnd"/>
      <w:r w:rsidRPr="00036614">
        <w:t xml:space="preserve"> dotychczasowej działalności Partnera</w:t>
      </w:r>
      <w:r w:rsidR="000648B8">
        <w:t xml:space="preserve"> prowadzonej w obszarze wsparcia projektu, na rzecz studentów kierunku </w:t>
      </w:r>
      <w:r w:rsidR="006F5E0E">
        <w:t>Pielęgniarstwo</w:t>
      </w:r>
      <w:r w:rsidR="000648B8">
        <w:t xml:space="preserve"> PSW,</w:t>
      </w:r>
      <w:r w:rsidRPr="00036614">
        <w:t xml:space="preserve"> z uwzględnieniem doświadczeń </w:t>
      </w:r>
      <w:r w:rsidR="001E2CD3" w:rsidRPr="00036614">
        <w:t xml:space="preserve">w </w:t>
      </w:r>
      <w:r w:rsidRPr="00036614">
        <w:t>realizacji projektów</w:t>
      </w:r>
      <w:r w:rsidR="000648B8">
        <w:t xml:space="preserve"> o podobnych charakterze</w:t>
      </w:r>
      <w:r w:rsidRPr="00036614">
        <w:t>.</w:t>
      </w:r>
    </w:p>
    <w:p w:rsidR="000648B8" w:rsidRDefault="000648B8" w:rsidP="00036614">
      <w:pPr>
        <w:pStyle w:val="NormalnyWeb"/>
        <w:numPr>
          <w:ilvl w:val="0"/>
          <w:numId w:val="17"/>
        </w:numPr>
        <w:spacing w:before="0" w:beforeAutospacing="0" w:after="0" w:afterAutospacing="0"/>
        <w:jc w:val="both"/>
      </w:pPr>
      <w:proofErr w:type="gramStart"/>
      <w:r>
        <w:t>wskazanie</w:t>
      </w:r>
      <w:proofErr w:type="gramEnd"/>
      <w:r>
        <w:t xml:space="preserve"> instytucji potwierdzających potencjał społeczny Partnera</w:t>
      </w:r>
    </w:p>
    <w:p w:rsidR="000648B8" w:rsidRDefault="000648B8" w:rsidP="00036614">
      <w:pPr>
        <w:pStyle w:val="NormalnyWeb"/>
        <w:numPr>
          <w:ilvl w:val="0"/>
          <w:numId w:val="17"/>
        </w:numPr>
        <w:spacing w:before="0" w:beforeAutospacing="0" w:after="0" w:afterAutospacing="0"/>
        <w:jc w:val="both"/>
      </w:pPr>
      <w:proofErr w:type="gramStart"/>
      <w:r>
        <w:t>informację</w:t>
      </w:r>
      <w:proofErr w:type="gramEnd"/>
      <w:r>
        <w:t xml:space="preserve"> o potencjale finansowym</w:t>
      </w:r>
      <w:r w:rsidR="00AF7AA7">
        <w:t xml:space="preserve">, tj. dane dotyczące wysokości łącznego obrotu za ostatni zatwierdzony rok obrotowy zgodnie z ustawą z dnia 29 września 1994 o rachunkowości oraz </w:t>
      </w:r>
      <w:r>
        <w:t>opis zasobów finansowych wnoszonych do projektu</w:t>
      </w:r>
      <w:r w:rsidR="00AF7AA7">
        <w:t>.</w:t>
      </w:r>
    </w:p>
    <w:p w:rsidR="00036614" w:rsidRDefault="006749E9" w:rsidP="00036614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</w:pPr>
      <w:r w:rsidRPr="00036614">
        <w:t xml:space="preserve">Oferta musi być sporządzona w języku polskim, pisemnie na papierze przy użyciu nośnika pisma nieulegającego usunięciu bez pozostawiania śladów oraz podpisana przez </w:t>
      </w:r>
      <w:r w:rsidR="009F755D" w:rsidRPr="00036614">
        <w:t>osobę uprawnioną do reprezentowania podmiotu.</w:t>
      </w:r>
    </w:p>
    <w:p w:rsidR="000E18DE" w:rsidRPr="00036614" w:rsidRDefault="000E18DE" w:rsidP="00036614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</w:pPr>
      <w:r w:rsidRPr="00036614">
        <w:t>Do oferty dołączyć należy:</w:t>
      </w:r>
    </w:p>
    <w:p w:rsidR="000E18DE" w:rsidRPr="00036614" w:rsidRDefault="000E18DE" w:rsidP="00036614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</w:pPr>
      <w:proofErr w:type="gramStart"/>
      <w:r w:rsidRPr="00036614">
        <w:t>pisemne</w:t>
      </w:r>
      <w:proofErr w:type="gramEnd"/>
      <w:r w:rsidRPr="00036614">
        <w:t xml:space="preserve"> oświadczenie o </w:t>
      </w:r>
      <w:r w:rsidR="009C6470">
        <w:t>spełnieniu warunków</w:t>
      </w:r>
      <w:r w:rsidR="00AF7AA7">
        <w:t xml:space="preserve"> udziału w konku</w:t>
      </w:r>
      <w:r w:rsidR="009C6470">
        <w:t>rsie wskazanych w §4 ust.1 pkt.1-7, stanowiące załącznik nr 2 do niniejszego Regulaminu.</w:t>
      </w:r>
    </w:p>
    <w:p w:rsidR="00127C15" w:rsidRPr="00036614" w:rsidRDefault="00127C15" w:rsidP="00036614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</w:pPr>
      <w:r w:rsidRPr="00036614">
        <w:t>Jeden podmiot może złożyć tylko jedną ofertę.</w:t>
      </w:r>
    </w:p>
    <w:p w:rsidR="001701BA" w:rsidRPr="00036614" w:rsidRDefault="001701BA" w:rsidP="00036614">
      <w:pPr>
        <w:pStyle w:val="NormalnyWeb"/>
        <w:spacing w:before="0" w:beforeAutospacing="0" w:after="0" w:afterAutospacing="0"/>
        <w:jc w:val="center"/>
        <w:rPr>
          <w:b/>
        </w:rPr>
      </w:pPr>
    </w:p>
    <w:p w:rsidR="00036614" w:rsidRPr="00036614" w:rsidRDefault="00036614" w:rsidP="00036614">
      <w:pPr>
        <w:pStyle w:val="NormalnyWeb"/>
        <w:spacing w:before="0" w:beforeAutospacing="0" w:after="0" w:afterAutospacing="0"/>
        <w:jc w:val="center"/>
        <w:rPr>
          <w:b/>
        </w:rPr>
      </w:pPr>
      <w:r w:rsidRPr="00036614">
        <w:rPr>
          <w:b/>
        </w:rPr>
        <w:t>Zasady składania ofert</w:t>
      </w:r>
    </w:p>
    <w:p w:rsidR="00127C15" w:rsidRPr="00036614" w:rsidRDefault="00127C15" w:rsidP="00036614">
      <w:pPr>
        <w:pStyle w:val="NormalnyWeb"/>
        <w:spacing w:before="0" w:beforeAutospacing="0" w:after="0" w:afterAutospacing="0"/>
        <w:jc w:val="center"/>
        <w:rPr>
          <w:b/>
        </w:rPr>
      </w:pPr>
      <w:r w:rsidRPr="00036614">
        <w:rPr>
          <w:b/>
        </w:rPr>
        <w:t>§ 5</w:t>
      </w:r>
    </w:p>
    <w:p w:rsidR="000962FA" w:rsidRPr="00036614" w:rsidRDefault="002E41C2" w:rsidP="00036614">
      <w:pPr>
        <w:pStyle w:val="NormalnyWeb"/>
        <w:numPr>
          <w:ilvl w:val="0"/>
          <w:numId w:val="10"/>
        </w:numPr>
        <w:spacing w:before="0" w:beforeAutospacing="0" w:after="0" w:afterAutospacing="0"/>
        <w:jc w:val="both"/>
      </w:pPr>
      <w:r w:rsidRPr="002E41C2">
        <w:t xml:space="preserve">Oferty należy składać w zamkniętej kopercie </w:t>
      </w:r>
      <w:r w:rsidRPr="00036614">
        <w:t>z dopiskiem „</w:t>
      </w:r>
      <w:r w:rsidRPr="00DD7602">
        <w:rPr>
          <w:b/>
        </w:rPr>
        <w:t>Otwarty nabór na Partnera projektu</w:t>
      </w:r>
      <w:r>
        <w:t xml:space="preserve"> - </w:t>
      </w:r>
      <w:r>
        <w:rPr>
          <w:b/>
        </w:rPr>
        <w:t>Program rozwojowy - Pielęgniarstwo</w:t>
      </w:r>
      <w:r>
        <w:t>”</w:t>
      </w:r>
      <w:r w:rsidRPr="00E15BC2">
        <w:rPr>
          <w:rFonts w:ascii="Arial" w:hAnsi="Arial" w:cs="Arial"/>
        </w:rPr>
        <w:t xml:space="preserve"> </w:t>
      </w:r>
      <w:r w:rsidRPr="00036614">
        <w:t xml:space="preserve">najpóźniej do dnia </w:t>
      </w:r>
      <w:r>
        <w:t>06.06.2017</w:t>
      </w:r>
      <w:r w:rsidRPr="00036614">
        <w:t xml:space="preserve"> </w:t>
      </w:r>
      <w:proofErr w:type="gramStart"/>
      <w:r w:rsidRPr="00036614">
        <w:t>r</w:t>
      </w:r>
      <w:proofErr w:type="gramEnd"/>
      <w:r w:rsidRPr="00036614">
        <w:t>., do godziny 15.30</w:t>
      </w:r>
      <w:r>
        <w:t>.</w:t>
      </w:r>
      <w:r w:rsidRPr="00036614">
        <w:t xml:space="preserve"> </w:t>
      </w:r>
      <w:r w:rsidR="000962FA" w:rsidRPr="00036614">
        <w:t xml:space="preserve">Oferty </w:t>
      </w:r>
      <w:r>
        <w:t>można</w:t>
      </w:r>
      <w:r w:rsidR="000962FA" w:rsidRPr="00036614">
        <w:t xml:space="preserve"> </w:t>
      </w:r>
      <w:r w:rsidR="002E4456" w:rsidRPr="00036614">
        <w:t>złożyć</w:t>
      </w:r>
      <w:r>
        <w:t xml:space="preserve"> osobiście </w:t>
      </w:r>
      <w:r w:rsidRPr="00036614">
        <w:t xml:space="preserve">w Kancelarii Uczelni </w:t>
      </w:r>
      <w:r>
        <w:t xml:space="preserve">lub </w:t>
      </w:r>
      <w:r w:rsidRPr="002E41C2">
        <w:t>listem polecon</w:t>
      </w:r>
      <w:r>
        <w:t xml:space="preserve">ym lub pocztą kurierską </w:t>
      </w:r>
      <w:r w:rsidRPr="00036614">
        <w:t>na adres: Kancelaria Państwowej Szkoły Wyższej im. Papieża Jana Pawła II w Białej Podlaskiej, ul. Sidorska 95/97, 21-500 Biała Podlaska</w:t>
      </w:r>
      <w:r>
        <w:t xml:space="preserve">. </w:t>
      </w:r>
    </w:p>
    <w:p w:rsidR="00127C15" w:rsidRPr="00036614" w:rsidRDefault="000962FA" w:rsidP="00036614">
      <w:pPr>
        <w:pStyle w:val="NormalnyWeb"/>
        <w:numPr>
          <w:ilvl w:val="0"/>
          <w:numId w:val="10"/>
        </w:numPr>
        <w:spacing w:before="0" w:beforeAutospacing="0" w:after="0" w:afterAutospacing="0"/>
        <w:jc w:val="both"/>
      </w:pPr>
      <w:r w:rsidRPr="00036614">
        <w:t xml:space="preserve">Za datę złożenia oferty uznaje się dzień </w:t>
      </w:r>
      <w:r w:rsidR="006749E9" w:rsidRPr="00036614">
        <w:t>złożenia oferty w Kancelarii Uczelni</w:t>
      </w:r>
      <w:r w:rsidRPr="00036614">
        <w:t>.</w:t>
      </w:r>
    </w:p>
    <w:p w:rsidR="000962FA" w:rsidRPr="00036614" w:rsidRDefault="000962FA" w:rsidP="00036614">
      <w:pPr>
        <w:pStyle w:val="NormalnyWeb"/>
        <w:numPr>
          <w:ilvl w:val="0"/>
          <w:numId w:val="10"/>
        </w:numPr>
        <w:spacing w:before="0" w:beforeAutospacing="0" w:after="0" w:afterAutospacing="0"/>
        <w:jc w:val="both"/>
      </w:pPr>
      <w:r w:rsidRPr="00036614">
        <w:t xml:space="preserve">Oferty złożone po upływie powyższego terminu nie będą rozpatrywane. </w:t>
      </w:r>
    </w:p>
    <w:p w:rsidR="001E2CD3" w:rsidRPr="00036614" w:rsidRDefault="00C15805" w:rsidP="00036614">
      <w:pPr>
        <w:pStyle w:val="NormalnyWeb"/>
        <w:numPr>
          <w:ilvl w:val="0"/>
          <w:numId w:val="10"/>
        </w:numPr>
        <w:spacing w:before="0" w:beforeAutospacing="0" w:after="0" w:afterAutospacing="0"/>
        <w:jc w:val="both"/>
      </w:pPr>
      <w:r w:rsidRPr="00036614">
        <w:t>Przy przesłaniu oferty drogą kurierską lub pocztową ryzyk</w:t>
      </w:r>
      <w:r w:rsidR="00452D4A" w:rsidRPr="00036614">
        <w:t>o uszkodzenia, zniszczenia, nie</w:t>
      </w:r>
      <w:r w:rsidRPr="00036614">
        <w:t xml:space="preserve">dotarcia oferty na czas i w miejsce wskazane do </w:t>
      </w:r>
      <w:r w:rsidR="00452D4A" w:rsidRPr="00036614">
        <w:t xml:space="preserve">składania </w:t>
      </w:r>
      <w:r w:rsidR="006749E9" w:rsidRPr="00036614">
        <w:t>ofert ponosi podmiot składający</w:t>
      </w:r>
      <w:r w:rsidR="00452D4A" w:rsidRPr="00036614">
        <w:t xml:space="preserve"> ofertę.</w:t>
      </w:r>
    </w:p>
    <w:p w:rsidR="00452D4A" w:rsidRPr="00036614" w:rsidRDefault="00452D4A" w:rsidP="00036614">
      <w:pPr>
        <w:pStyle w:val="NormalnyWeb"/>
        <w:spacing w:before="0" w:beforeAutospacing="0" w:after="0" w:afterAutospacing="0"/>
        <w:ind w:left="720"/>
        <w:jc w:val="both"/>
      </w:pPr>
    </w:p>
    <w:p w:rsidR="00036614" w:rsidRPr="00036614" w:rsidRDefault="00036614" w:rsidP="00036614">
      <w:pPr>
        <w:pStyle w:val="NormalnyWeb"/>
        <w:spacing w:before="0" w:beforeAutospacing="0" w:after="0" w:afterAutospacing="0"/>
        <w:jc w:val="center"/>
        <w:rPr>
          <w:b/>
        </w:rPr>
      </w:pPr>
      <w:r w:rsidRPr="00036614">
        <w:rPr>
          <w:b/>
        </w:rPr>
        <w:lastRenderedPageBreak/>
        <w:t>Kryteria i sposób oceny ofert</w:t>
      </w:r>
    </w:p>
    <w:p w:rsidR="000962FA" w:rsidRPr="00036614" w:rsidRDefault="000962FA" w:rsidP="00036614">
      <w:pPr>
        <w:pStyle w:val="NormalnyWeb"/>
        <w:spacing w:before="0" w:beforeAutospacing="0" w:after="0" w:afterAutospacing="0"/>
        <w:jc w:val="center"/>
        <w:rPr>
          <w:b/>
        </w:rPr>
      </w:pPr>
      <w:r w:rsidRPr="00036614">
        <w:rPr>
          <w:b/>
        </w:rPr>
        <w:t>§</w:t>
      </w:r>
      <w:r w:rsidR="00036614">
        <w:rPr>
          <w:b/>
        </w:rPr>
        <w:t xml:space="preserve"> </w:t>
      </w:r>
      <w:r w:rsidRPr="00036614">
        <w:rPr>
          <w:b/>
        </w:rPr>
        <w:t>6</w:t>
      </w:r>
    </w:p>
    <w:p w:rsidR="000962FA" w:rsidRPr="00036614" w:rsidRDefault="00251B07" w:rsidP="00036614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</w:pPr>
      <w:r w:rsidRPr="00036614">
        <w:t xml:space="preserve">Nadesłane oferty będą podlegać ocenie Komisji Konkursowej powołanej przez </w:t>
      </w:r>
      <w:r w:rsidR="006749E9" w:rsidRPr="00036614">
        <w:t>Rektora PSW</w:t>
      </w:r>
      <w:r w:rsidRPr="00036614">
        <w:t>.</w:t>
      </w:r>
    </w:p>
    <w:p w:rsidR="00EC23DB" w:rsidRDefault="006749E9" w:rsidP="00036614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</w:pPr>
      <w:r w:rsidRPr="00036614">
        <w:t>Ocena złożonych ofert nastąpi</w:t>
      </w:r>
      <w:r w:rsidR="00251B07" w:rsidRPr="00036614">
        <w:t xml:space="preserve"> zgodnie z art. art. </w:t>
      </w:r>
      <w:r w:rsidR="00EC23DB">
        <w:t>33</w:t>
      </w:r>
      <w:r w:rsidR="00251B07" w:rsidRPr="00036614">
        <w:t xml:space="preserve"> </w:t>
      </w:r>
      <w:r w:rsidR="00EC23DB">
        <w:t xml:space="preserve">ustawy z dnia 11 lipca 2014 roku o zasadach realizacji programów w zakresie polityki spójności finansowanych w perspektywie 2014-2020 (Dz.U. </w:t>
      </w:r>
      <w:proofErr w:type="gramStart"/>
      <w:r w:rsidR="00EC23DB">
        <w:t>z</w:t>
      </w:r>
      <w:proofErr w:type="gramEnd"/>
      <w:r w:rsidR="00EC23DB">
        <w:t xml:space="preserve"> 2014, poz. 1146),</w:t>
      </w:r>
    </w:p>
    <w:p w:rsidR="00251B07" w:rsidRPr="00036614" w:rsidRDefault="00251B07" w:rsidP="00036614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</w:pPr>
      <w:r w:rsidRPr="00036614">
        <w:t>Przy analizie zasadności i rzetelności ofert Komisja Konkursowa zastosuje kryteri</w:t>
      </w:r>
      <w:r w:rsidR="00100C58">
        <w:t>a oceny w skali jeden do pięciu. Ocenie punktowej podlega oferta w częściach opisowych wskazanych w §4 ust.2 pkt. 2-7.</w:t>
      </w:r>
    </w:p>
    <w:p w:rsidR="003C4F35" w:rsidRPr="00036614" w:rsidRDefault="003C4F35" w:rsidP="00036614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</w:pPr>
      <w:r w:rsidRPr="00036614">
        <w:t>Z postępowania konkursowego Komisj</w:t>
      </w:r>
      <w:r w:rsidR="006749E9" w:rsidRPr="00036614">
        <w:t>a Konkursowa sporządzi protokół zawierający punkty przyznanie ofertom wraz z uzasadnieniem.</w:t>
      </w:r>
      <w:r w:rsidR="00036614">
        <w:t xml:space="preserve"> Załącznikami do protokołu będą karty indywidualnej oceny każdej oferty przez członków Komisji Konkursowej. </w:t>
      </w:r>
    </w:p>
    <w:p w:rsidR="003C4F35" w:rsidRPr="00036614" w:rsidRDefault="003C4F35" w:rsidP="00036614">
      <w:pPr>
        <w:pStyle w:val="NormalnyWeb"/>
        <w:spacing w:before="0" w:beforeAutospacing="0" w:after="0" w:afterAutospacing="0"/>
        <w:ind w:firstLine="709"/>
        <w:jc w:val="both"/>
      </w:pPr>
    </w:p>
    <w:p w:rsidR="00CA41F6" w:rsidRDefault="00036614" w:rsidP="00CA41F6">
      <w:pPr>
        <w:pStyle w:val="NormalnyWeb"/>
        <w:spacing w:before="0" w:beforeAutospacing="0" w:after="0" w:afterAutospacing="0"/>
        <w:jc w:val="center"/>
        <w:rPr>
          <w:b/>
        </w:rPr>
      </w:pPr>
      <w:r w:rsidRPr="00036614">
        <w:rPr>
          <w:b/>
        </w:rPr>
        <w:t>Postanowienia końcowe</w:t>
      </w:r>
    </w:p>
    <w:p w:rsidR="00251B07" w:rsidRPr="00036614" w:rsidRDefault="003D3774" w:rsidP="00CA41F6">
      <w:pPr>
        <w:pStyle w:val="NormalnyWeb"/>
        <w:spacing w:before="0" w:beforeAutospacing="0" w:after="0" w:afterAutospacing="0"/>
        <w:jc w:val="center"/>
        <w:rPr>
          <w:b/>
        </w:rPr>
      </w:pPr>
      <w:r w:rsidRPr="00036614">
        <w:rPr>
          <w:b/>
        </w:rPr>
        <w:t>§</w:t>
      </w:r>
      <w:r w:rsidR="00036614">
        <w:rPr>
          <w:b/>
        </w:rPr>
        <w:t> </w:t>
      </w:r>
      <w:r w:rsidRPr="00036614">
        <w:rPr>
          <w:b/>
        </w:rPr>
        <w:t>7</w:t>
      </w:r>
    </w:p>
    <w:p w:rsidR="003D3774" w:rsidRPr="00036614" w:rsidRDefault="003D3774" w:rsidP="00036614">
      <w:pPr>
        <w:pStyle w:val="NormalnyWeb"/>
        <w:numPr>
          <w:ilvl w:val="0"/>
          <w:numId w:val="15"/>
        </w:numPr>
        <w:spacing w:before="0" w:beforeAutospacing="0" w:after="0" w:afterAutospacing="0"/>
        <w:jc w:val="both"/>
      </w:pPr>
      <w:r w:rsidRPr="00036614">
        <w:t>PSW zastrzega sobie prawo do:</w:t>
      </w:r>
    </w:p>
    <w:p w:rsidR="002405A3" w:rsidRPr="00036614" w:rsidRDefault="00B42A75" w:rsidP="00036614">
      <w:pPr>
        <w:pStyle w:val="NormalnyWeb"/>
        <w:numPr>
          <w:ilvl w:val="0"/>
          <w:numId w:val="21"/>
        </w:numPr>
        <w:spacing w:before="0" w:beforeAutospacing="0" w:after="0" w:afterAutospacing="0"/>
        <w:jc w:val="both"/>
      </w:pPr>
      <w:proofErr w:type="gramStart"/>
      <w:r w:rsidRPr="00036614">
        <w:t>unieważnienia</w:t>
      </w:r>
      <w:proofErr w:type="gramEnd"/>
      <w:r w:rsidRPr="00036614">
        <w:t xml:space="preserve"> naboru;</w:t>
      </w:r>
    </w:p>
    <w:p w:rsidR="003D3774" w:rsidRPr="00036614" w:rsidRDefault="00FE39B1" w:rsidP="00036614">
      <w:pPr>
        <w:pStyle w:val="NormalnyWeb"/>
        <w:numPr>
          <w:ilvl w:val="0"/>
          <w:numId w:val="21"/>
        </w:numPr>
        <w:spacing w:before="0" w:beforeAutospacing="0" w:after="0" w:afterAutospacing="0"/>
        <w:jc w:val="both"/>
      </w:pPr>
      <w:proofErr w:type="gramStart"/>
      <w:r w:rsidRPr="00036614">
        <w:t>zmiany</w:t>
      </w:r>
      <w:proofErr w:type="gramEnd"/>
      <w:r w:rsidR="00B42A75" w:rsidRPr="00036614">
        <w:t xml:space="preserve"> </w:t>
      </w:r>
      <w:r w:rsidR="00E5778F" w:rsidRPr="00036614">
        <w:t>zapisów niniejszego Regulaminu</w:t>
      </w:r>
      <w:r w:rsidR="00B42A75" w:rsidRPr="00036614">
        <w:t xml:space="preserve"> nie później niż 7 dni </w:t>
      </w:r>
      <w:r w:rsidR="00E5778F" w:rsidRPr="00036614">
        <w:t xml:space="preserve">kalendarzowych </w:t>
      </w:r>
      <w:r w:rsidR="00B42A75" w:rsidRPr="00036614">
        <w:t>przed zamknięciem konkursu.</w:t>
      </w:r>
    </w:p>
    <w:p w:rsidR="00B42A75" w:rsidRPr="00036614" w:rsidRDefault="00B42A75" w:rsidP="00036614">
      <w:pPr>
        <w:pStyle w:val="NormalnyWeb"/>
        <w:numPr>
          <w:ilvl w:val="0"/>
          <w:numId w:val="15"/>
        </w:numPr>
        <w:spacing w:before="0" w:beforeAutospacing="0" w:after="0" w:afterAutospacing="0"/>
        <w:jc w:val="both"/>
      </w:pPr>
      <w:r w:rsidRPr="00036614">
        <w:t>Informacja o rozstrzygnięciu konkursu zostanie zamie</w:t>
      </w:r>
      <w:r w:rsidR="00E5778F" w:rsidRPr="00036614">
        <w:t>szczona na stronie internetowej</w:t>
      </w:r>
      <w:r w:rsidRPr="00036614">
        <w:t xml:space="preserve"> </w:t>
      </w:r>
      <w:hyperlink r:id="rId8" w:history="1">
        <w:r w:rsidRPr="00036614">
          <w:rPr>
            <w:rStyle w:val="Hipercze"/>
          </w:rPr>
          <w:t>www.bip.pswbp.pl</w:t>
        </w:r>
      </w:hyperlink>
      <w:r w:rsidRPr="00036614">
        <w:t xml:space="preserve"> oraz przekazana podmiotom, które złożyły ofertę, niezwłocznie po zatwierdzeniu wyników konkursu przez Rektora Uczelni. </w:t>
      </w:r>
    </w:p>
    <w:p w:rsidR="00CB7539" w:rsidRPr="00036614" w:rsidRDefault="00CB7539" w:rsidP="00036614">
      <w:pPr>
        <w:pStyle w:val="NormalnyWeb"/>
        <w:numPr>
          <w:ilvl w:val="0"/>
          <w:numId w:val="15"/>
        </w:numPr>
        <w:spacing w:before="0" w:beforeAutospacing="0" w:after="0" w:afterAutospacing="0"/>
        <w:jc w:val="both"/>
      </w:pPr>
      <w:r w:rsidRPr="00036614">
        <w:t xml:space="preserve">Nazwa podmiotu/ podmiotów wyłonionych w wyniku rozstrzygnięcia konkursu będzie opublikowana na stronie internetowej </w:t>
      </w:r>
      <w:hyperlink r:id="rId9" w:history="1">
        <w:r w:rsidR="002E4456" w:rsidRPr="00036614">
          <w:rPr>
            <w:rStyle w:val="Hipercze"/>
          </w:rPr>
          <w:t>www.bip.pswbp.pl</w:t>
        </w:r>
      </w:hyperlink>
      <w:r w:rsidR="002E4456" w:rsidRPr="00036614">
        <w:t xml:space="preserve"> </w:t>
      </w:r>
    </w:p>
    <w:p w:rsidR="000962FA" w:rsidRDefault="000962FA" w:rsidP="00036614">
      <w:pPr>
        <w:pStyle w:val="NormalnyWeb"/>
        <w:spacing w:before="0" w:beforeAutospacing="0" w:after="0" w:afterAutospacing="0"/>
      </w:pPr>
    </w:p>
    <w:p w:rsidR="00036614" w:rsidRPr="00036614" w:rsidRDefault="00036614" w:rsidP="00036614">
      <w:pPr>
        <w:pStyle w:val="NormalnyWeb"/>
        <w:spacing w:before="0" w:beforeAutospacing="0" w:after="0" w:afterAutospacing="0"/>
      </w:pPr>
    </w:p>
    <w:p w:rsidR="00C91087" w:rsidRDefault="00C91087" w:rsidP="00036614">
      <w:pPr>
        <w:pStyle w:val="NormalnyWeb"/>
        <w:spacing w:before="0" w:beforeAutospacing="0" w:after="0" w:afterAutospacing="0"/>
      </w:pPr>
      <w:r w:rsidRPr="00036614">
        <w:t>Załączniki:</w:t>
      </w:r>
    </w:p>
    <w:p w:rsidR="00EB6B2D" w:rsidRPr="00036614" w:rsidRDefault="00FC6803" w:rsidP="00036614">
      <w:pPr>
        <w:pStyle w:val="NormalnyWeb"/>
        <w:spacing w:before="0" w:beforeAutospacing="0" w:after="0" w:afterAutospacing="0"/>
      </w:pPr>
      <w:r>
        <w:tab/>
      </w:r>
    </w:p>
    <w:p w:rsidR="00CB7539" w:rsidRDefault="00CA41F6" w:rsidP="00036614">
      <w:pPr>
        <w:pStyle w:val="NormalnyWeb"/>
        <w:numPr>
          <w:ilvl w:val="0"/>
          <w:numId w:val="13"/>
        </w:numPr>
        <w:spacing w:before="0" w:beforeAutospacing="0" w:after="0" w:afterAutospacing="0"/>
      </w:pPr>
      <w:r w:rsidRPr="00EB6B2D">
        <w:t>Formularz oferty</w:t>
      </w:r>
    </w:p>
    <w:p w:rsidR="008C176A" w:rsidRPr="00EB6B2D" w:rsidRDefault="008C176A" w:rsidP="00036614">
      <w:pPr>
        <w:pStyle w:val="NormalnyWeb"/>
        <w:numPr>
          <w:ilvl w:val="0"/>
          <w:numId w:val="13"/>
        </w:numPr>
        <w:spacing w:before="0" w:beforeAutospacing="0" w:after="0" w:afterAutospacing="0"/>
      </w:pPr>
      <w:r>
        <w:t>Oświadczenie</w:t>
      </w:r>
    </w:p>
    <w:sectPr w:rsidR="008C176A" w:rsidRPr="00EB6B2D" w:rsidSect="00487E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C23" w:rsidRDefault="00A50C23" w:rsidP="006749E9">
      <w:pPr>
        <w:spacing w:after="0" w:line="240" w:lineRule="auto"/>
      </w:pPr>
      <w:r>
        <w:separator/>
      </w:r>
    </w:p>
  </w:endnote>
  <w:endnote w:type="continuationSeparator" w:id="0">
    <w:p w:rsidR="00A50C23" w:rsidRDefault="00A50C23" w:rsidP="00674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6C8" w:rsidRDefault="00E536C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C23" w:rsidRPr="00E536C8" w:rsidRDefault="00E536C8" w:rsidP="00E536C8">
    <w:pPr>
      <w:pStyle w:val="Stopka"/>
    </w:pPr>
    <w:r>
      <w:rPr>
        <w:rFonts w:ascii="Arial" w:hAnsi="Arial" w:cs="Arial"/>
        <w:noProof/>
        <w:lang w:eastAsia="pl-PL"/>
      </w:rPr>
      <w:drawing>
        <wp:inline distT="0" distB="0" distL="0" distR="0">
          <wp:extent cx="5429250" cy="762000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0486" cy="7635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6C8" w:rsidRDefault="00E536C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C23" w:rsidRDefault="00A50C23" w:rsidP="006749E9">
      <w:pPr>
        <w:spacing w:after="0" w:line="240" w:lineRule="auto"/>
      </w:pPr>
      <w:r>
        <w:separator/>
      </w:r>
    </w:p>
  </w:footnote>
  <w:footnote w:type="continuationSeparator" w:id="0">
    <w:p w:rsidR="00A50C23" w:rsidRDefault="00A50C23" w:rsidP="00674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6C8" w:rsidRDefault="00E536C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C23" w:rsidRPr="00036614" w:rsidRDefault="00A50C23" w:rsidP="00036614">
    <w:pPr>
      <w:pStyle w:val="Stopka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Sekcja Projektów i F</w:t>
    </w:r>
    <w:r w:rsidRPr="00036614">
      <w:rPr>
        <w:rFonts w:ascii="Times New Roman" w:hAnsi="Times New Roman" w:cs="Times New Roman"/>
        <w:sz w:val="20"/>
        <w:szCs w:val="20"/>
      </w:rPr>
      <w:t xml:space="preserve">unduszy Europejskich </w:t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Pr="00036614">
      <w:rPr>
        <w:rFonts w:ascii="Times New Roman" w:hAnsi="Times New Roman" w:cs="Times New Roman"/>
        <w:sz w:val="20"/>
        <w:szCs w:val="20"/>
      </w:rPr>
      <w:t>PSW im. Papieża Jana</w:t>
    </w:r>
    <w:r>
      <w:rPr>
        <w:rFonts w:ascii="Times New Roman" w:hAnsi="Times New Roman" w:cs="Times New Roman"/>
        <w:sz w:val="20"/>
        <w:szCs w:val="20"/>
      </w:rPr>
      <w:t xml:space="preserve"> Pawła II w Białej Podlaskiej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6C8" w:rsidRDefault="00E536C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13DEE"/>
    <w:multiLevelType w:val="multilevel"/>
    <w:tmpl w:val="4B9E5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540F1"/>
    <w:multiLevelType w:val="hybridMultilevel"/>
    <w:tmpl w:val="640A5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F6907"/>
    <w:multiLevelType w:val="hybridMultilevel"/>
    <w:tmpl w:val="1450C3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B33A5"/>
    <w:multiLevelType w:val="hybridMultilevel"/>
    <w:tmpl w:val="DEC0E6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6DC314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585F4C"/>
    <w:multiLevelType w:val="hybridMultilevel"/>
    <w:tmpl w:val="6D4C60B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F552AD6"/>
    <w:multiLevelType w:val="multilevel"/>
    <w:tmpl w:val="30BE3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BC4BBA"/>
    <w:multiLevelType w:val="hybridMultilevel"/>
    <w:tmpl w:val="5CE4286A"/>
    <w:lvl w:ilvl="0" w:tplc="046AA4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E87BF1"/>
    <w:multiLevelType w:val="hybridMultilevel"/>
    <w:tmpl w:val="AB60F13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D21072"/>
    <w:multiLevelType w:val="hybridMultilevel"/>
    <w:tmpl w:val="B0068B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9E61E4"/>
    <w:multiLevelType w:val="multilevel"/>
    <w:tmpl w:val="525E6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1C2506"/>
    <w:multiLevelType w:val="hybridMultilevel"/>
    <w:tmpl w:val="AC6AEC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C6D48B0"/>
    <w:multiLevelType w:val="hybridMultilevel"/>
    <w:tmpl w:val="680AC6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7EA0303"/>
    <w:multiLevelType w:val="hybridMultilevel"/>
    <w:tmpl w:val="0D4467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022286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B22839E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CE043F8"/>
    <w:multiLevelType w:val="hybridMultilevel"/>
    <w:tmpl w:val="0F7443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2DE2A80"/>
    <w:multiLevelType w:val="hybridMultilevel"/>
    <w:tmpl w:val="1834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5D0E44"/>
    <w:multiLevelType w:val="hybridMultilevel"/>
    <w:tmpl w:val="B980F7FC"/>
    <w:lvl w:ilvl="0" w:tplc="31E8F82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5984331"/>
    <w:multiLevelType w:val="hybridMultilevel"/>
    <w:tmpl w:val="53BE01B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552735"/>
    <w:multiLevelType w:val="hybridMultilevel"/>
    <w:tmpl w:val="CBB683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9F7D04"/>
    <w:multiLevelType w:val="hybridMultilevel"/>
    <w:tmpl w:val="9656D1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113641"/>
    <w:multiLevelType w:val="hybridMultilevel"/>
    <w:tmpl w:val="1CFA0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E6767D"/>
    <w:multiLevelType w:val="hybridMultilevel"/>
    <w:tmpl w:val="9B940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3C2E36"/>
    <w:multiLevelType w:val="hybridMultilevel"/>
    <w:tmpl w:val="D05253FC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7"/>
  </w:num>
  <w:num w:numId="5">
    <w:abstractNumId w:val="11"/>
  </w:num>
  <w:num w:numId="6">
    <w:abstractNumId w:val="15"/>
  </w:num>
  <w:num w:numId="7">
    <w:abstractNumId w:val="12"/>
  </w:num>
  <w:num w:numId="8">
    <w:abstractNumId w:val="10"/>
  </w:num>
  <w:num w:numId="9">
    <w:abstractNumId w:val="20"/>
  </w:num>
  <w:num w:numId="10">
    <w:abstractNumId w:val="13"/>
  </w:num>
  <w:num w:numId="11">
    <w:abstractNumId w:val="3"/>
  </w:num>
  <w:num w:numId="12">
    <w:abstractNumId w:val="6"/>
  </w:num>
  <w:num w:numId="13">
    <w:abstractNumId w:val="14"/>
  </w:num>
  <w:num w:numId="14">
    <w:abstractNumId w:val="16"/>
  </w:num>
  <w:num w:numId="15">
    <w:abstractNumId w:val="8"/>
  </w:num>
  <w:num w:numId="16">
    <w:abstractNumId w:val="1"/>
  </w:num>
  <w:num w:numId="17">
    <w:abstractNumId w:val="18"/>
  </w:num>
  <w:num w:numId="18">
    <w:abstractNumId w:val="17"/>
  </w:num>
  <w:num w:numId="19">
    <w:abstractNumId w:val="4"/>
  </w:num>
  <w:num w:numId="20">
    <w:abstractNumId w:val="2"/>
  </w:num>
  <w:num w:numId="21">
    <w:abstractNumId w:val="19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4F7E"/>
    <w:rsid w:val="00025695"/>
    <w:rsid w:val="00036614"/>
    <w:rsid w:val="00037E0E"/>
    <w:rsid w:val="000648B8"/>
    <w:rsid w:val="00075812"/>
    <w:rsid w:val="000962FA"/>
    <w:rsid w:val="000A04CB"/>
    <w:rsid w:val="000C39B4"/>
    <w:rsid w:val="000D141F"/>
    <w:rsid w:val="000D1FB5"/>
    <w:rsid w:val="000E18DE"/>
    <w:rsid w:val="00100C58"/>
    <w:rsid w:val="00115A77"/>
    <w:rsid w:val="00127C15"/>
    <w:rsid w:val="001701BA"/>
    <w:rsid w:val="001A3EB4"/>
    <w:rsid w:val="001B1A6C"/>
    <w:rsid w:val="001B2F6F"/>
    <w:rsid w:val="001B6FB4"/>
    <w:rsid w:val="001E2CD3"/>
    <w:rsid w:val="001F4CB1"/>
    <w:rsid w:val="002032F8"/>
    <w:rsid w:val="0020768F"/>
    <w:rsid w:val="002405A3"/>
    <w:rsid w:val="00251B07"/>
    <w:rsid w:val="00284D67"/>
    <w:rsid w:val="002A6B3F"/>
    <w:rsid w:val="002E12AF"/>
    <w:rsid w:val="002E41C2"/>
    <w:rsid w:val="002E4456"/>
    <w:rsid w:val="003534CE"/>
    <w:rsid w:val="003631D6"/>
    <w:rsid w:val="00393ECD"/>
    <w:rsid w:val="003963D1"/>
    <w:rsid w:val="003A061A"/>
    <w:rsid w:val="003C4224"/>
    <w:rsid w:val="003C4F35"/>
    <w:rsid w:val="003D0D92"/>
    <w:rsid w:val="003D3774"/>
    <w:rsid w:val="00404F7E"/>
    <w:rsid w:val="00405217"/>
    <w:rsid w:val="00421D20"/>
    <w:rsid w:val="00422311"/>
    <w:rsid w:val="00447177"/>
    <w:rsid w:val="00452D4A"/>
    <w:rsid w:val="00466BC6"/>
    <w:rsid w:val="00487E6A"/>
    <w:rsid w:val="004C0336"/>
    <w:rsid w:val="004D62FB"/>
    <w:rsid w:val="00531789"/>
    <w:rsid w:val="00532D68"/>
    <w:rsid w:val="00535807"/>
    <w:rsid w:val="005418C3"/>
    <w:rsid w:val="005568F2"/>
    <w:rsid w:val="00591519"/>
    <w:rsid w:val="005A0B34"/>
    <w:rsid w:val="005E4A89"/>
    <w:rsid w:val="005F77BD"/>
    <w:rsid w:val="006200C3"/>
    <w:rsid w:val="00647BA0"/>
    <w:rsid w:val="0066015D"/>
    <w:rsid w:val="006749E9"/>
    <w:rsid w:val="006821C1"/>
    <w:rsid w:val="006949AE"/>
    <w:rsid w:val="006F5E0E"/>
    <w:rsid w:val="007034CA"/>
    <w:rsid w:val="00762770"/>
    <w:rsid w:val="00772719"/>
    <w:rsid w:val="0077481A"/>
    <w:rsid w:val="007B4419"/>
    <w:rsid w:val="00825E40"/>
    <w:rsid w:val="00827436"/>
    <w:rsid w:val="00836444"/>
    <w:rsid w:val="00845E41"/>
    <w:rsid w:val="00863C8A"/>
    <w:rsid w:val="00866239"/>
    <w:rsid w:val="00891B04"/>
    <w:rsid w:val="00892BD3"/>
    <w:rsid w:val="00896AF0"/>
    <w:rsid w:val="00897F82"/>
    <w:rsid w:val="008A025C"/>
    <w:rsid w:val="008A1F49"/>
    <w:rsid w:val="008C176A"/>
    <w:rsid w:val="008F5D22"/>
    <w:rsid w:val="00960092"/>
    <w:rsid w:val="009839D7"/>
    <w:rsid w:val="009B14A8"/>
    <w:rsid w:val="009C3937"/>
    <w:rsid w:val="009C6470"/>
    <w:rsid w:val="009F755D"/>
    <w:rsid w:val="00A34320"/>
    <w:rsid w:val="00A36F6B"/>
    <w:rsid w:val="00A4527F"/>
    <w:rsid w:val="00A50C23"/>
    <w:rsid w:val="00A55612"/>
    <w:rsid w:val="00A56865"/>
    <w:rsid w:val="00A641FB"/>
    <w:rsid w:val="00AA10FF"/>
    <w:rsid w:val="00AA362A"/>
    <w:rsid w:val="00AF1B82"/>
    <w:rsid w:val="00AF7AA7"/>
    <w:rsid w:val="00B052AD"/>
    <w:rsid w:val="00B42070"/>
    <w:rsid w:val="00B423C2"/>
    <w:rsid w:val="00B42A75"/>
    <w:rsid w:val="00B70515"/>
    <w:rsid w:val="00B72182"/>
    <w:rsid w:val="00BD2A82"/>
    <w:rsid w:val="00C067CE"/>
    <w:rsid w:val="00C15805"/>
    <w:rsid w:val="00C15918"/>
    <w:rsid w:val="00C21268"/>
    <w:rsid w:val="00C452E6"/>
    <w:rsid w:val="00C651DF"/>
    <w:rsid w:val="00C81E57"/>
    <w:rsid w:val="00C91087"/>
    <w:rsid w:val="00CA41F6"/>
    <w:rsid w:val="00CB7539"/>
    <w:rsid w:val="00D06DCE"/>
    <w:rsid w:val="00D14CF7"/>
    <w:rsid w:val="00D1581C"/>
    <w:rsid w:val="00D2129D"/>
    <w:rsid w:val="00D33992"/>
    <w:rsid w:val="00D65FDC"/>
    <w:rsid w:val="00D71393"/>
    <w:rsid w:val="00D72792"/>
    <w:rsid w:val="00DA1B73"/>
    <w:rsid w:val="00DD7602"/>
    <w:rsid w:val="00DF17F6"/>
    <w:rsid w:val="00E07E46"/>
    <w:rsid w:val="00E20DBC"/>
    <w:rsid w:val="00E24003"/>
    <w:rsid w:val="00E536C8"/>
    <w:rsid w:val="00E5778F"/>
    <w:rsid w:val="00EB6221"/>
    <w:rsid w:val="00EB6B2D"/>
    <w:rsid w:val="00EC23DB"/>
    <w:rsid w:val="00F30900"/>
    <w:rsid w:val="00F34E26"/>
    <w:rsid w:val="00F477B9"/>
    <w:rsid w:val="00F47C6D"/>
    <w:rsid w:val="00F85B96"/>
    <w:rsid w:val="00FA1740"/>
    <w:rsid w:val="00FA5DAB"/>
    <w:rsid w:val="00FC2EDD"/>
    <w:rsid w:val="00FC6803"/>
    <w:rsid w:val="00FD23D4"/>
    <w:rsid w:val="00FE2E95"/>
    <w:rsid w:val="00FE3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7E6A"/>
  </w:style>
  <w:style w:type="paragraph" w:styleId="Nagwek1">
    <w:name w:val="heading 1"/>
    <w:basedOn w:val="Normalny"/>
    <w:link w:val="Nagwek1Znak"/>
    <w:uiPriority w:val="9"/>
    <w:qFormat/>
    <w:rsid w:val="00404F7E"/>
    <w:pPr>
      <w:pBdr>
        <w:bottom w:val="single" w:sz="6" w:space="2" w:color="C0C0C0"/>
      </w:pBdr>
      <w:spacing w:after="0" w:line="270" w:lineRule="atLeast"/>
      <w:outlineLvl w:val="0"/>
    </w:pPr>
    <w:rPr>
      <w:rFonts w:ascii="Verdana" w:eastAsia="Times New Roman" w:hAnsi="Verdana" w:cs="Times New Roman"/>
      <w:b/>
      <w:bCs/>
      <w:caps/>
      <w:kern w:val="36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910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4F7E"/>
    <w:rPr>
      <w:rFonts w:ascii="Verdana" w:eastAsia="Times New Roman" w:hAnsi="Verdana" w:cs="Times New Roman"/>
      <w:b/>
      <w:bCs/>
      <w:caps/>
      <w:kern w:val="36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910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C91087"/>
    <w:rPr>
      <w:color w:val="0000FF"/>
      <w:u w:val="single"/>
    </w:rPr>
  </w:style>
  <w:style w:type="character" w:customStyle="1" w:styleId="caps1">
    <w:name w:val="caps1"/>
    <w:basedOn w:val="Domylnaczcionkaakapitu"/>
    <w:rsid w:val="00C91087"/>
    <w:rPr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C91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91087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C81E57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74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9E9"/>
  </w:style>
  <w:style w:type="paragraph" w:styleId="Stopka">
    <w:name w:val="footer"/>
    <w:basedOn w:val="Normalny"/>
    <w:link w:val="StopkaZnak"/>
    <w:uiPriority w:val="99"/>
    <w:unhideWhenUsed/>
    <w:rsid w:val="00674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49E9"/>
  </w:style>
  <w:style w:type="character" w:styleId="Odwoaniedokomentarza">
    <w:name w:val="annotation reference"/>
    <w:basedOn w:val="Domylnaczcionkaakapitu"/>
    <w:uiPriority w:val="99"/>
    <w:semiHidden/>
    <w:unhideWhenUsed/>
    <w:rsid w:val="000366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6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6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6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61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6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61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076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5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76241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13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45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98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622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9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3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85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66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45908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8" w:color="D2D2D2"/>
                                <w:left w:val="single" w:sz="6" w:space="8" w:color="D2D2D2"/>
                                <w:bottom w:val="single" w:sz="6" w:space="8" w:color="D2D2D2"/>
                                <w:right w:val="single" w:sz="6" w:space="8" w:color="D2D2D2"/>
                              </w:divBdr>
                              <w:divsChild>
                                <w:div w:id="54626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81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2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7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9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2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124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swbp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ip.pswbp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2A6C7A-840D-4B74-8CD7-9BC92C090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1371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justyna_niewinska</dc:creator>
  <cp:lastModifiedBy>katarzyna_matusz</cp:lastModifiedBy>
  <cp:revision>12</cp:revision>
  <cp:lastPrinted>2016-08-19T12:05:00Z</cp:lastPrinted>
  <dcterms:created xsi:type="dcterms:W3CDTF">2017-05-15T12:13:00Z</dcterms:created>
  <dcterms:modified xsi:type="dcterms:W3CDTF">2017-05-16T07:45:00Z</dcterms:modified>
</cp:coreProperties>
</file>