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7272C" w14:textId="24E2961F" w:rsidR="00B1748E" w:rsidRPr="00DF3D15" w:rsidRDefault="00684C8A" w:rsidP="00B1748E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6650F9">
        <w:rPr>
          <w:rFonts w:ascii="Times New Roman" w:hAnsi="Times New Roman"/>
          <w:b/>
          <w:sz w:val="24"/>
          <w:szCs w:val="24"/>
        </w:rPr>
        <w:t>49</w:t>
      </w:r>
      <w:r w:rsidR="00B1748E">
        <w:rPr>
          <w:rFonts w:ascii="Times New Roman" w:hAnsi="Times New Roman"/>
          <w:b/>
          <w:sz w:val="24"/>
          <w:szCs w:val="24"/>
        </w:rPr>
        <w:t>/202</w:t>
      </w:r>
      <w:r w:rsidR="007373E4">
        <w:rPr>
          <w:rFonts w:ascii="Times New Roman" w:hAnsi="Times New Roman"/>
          <w:b/>
          <w:sz w:val="24"/>
          <w:szCs w:val="24"/>
        </w:rPr>
        <w:t>6</w:t>
      </w:r>
    </w:p>
    <w:p w14:paraId="68E7272D" w14:textId="77777777" w:rsidR="00B1748E" w:rsidRPr="00DF3D15" w:rsidRDefault="00B1748E" w:rsidP="00B1748E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68E7272E" w14:textId="7A7AA68C" w:rsidR="00B1748E" w:rsidRPr="00DF3D15" w:rsidRDefault="00B1748E" w:rsidP="00B1748E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D763DC">
        <w:rPr>
          <w:rFonts w:ascii="Times New Roman" w:hAnsi="Times New Roman"/>
          <w:b/>
          <w:sz w:val="24"/>
          <w:szCs w:val="24"/>
        </w:rPr>
        <w:t>22 października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7373E4">
        <w:rPr>
          <w:rFonts w:ascii="Times New Roman" w:hAnsi="Times New Roman"/>
          <w:b/>
          <w:sz w:val="24"/>
          <w:szCs w:val="24"/>
        </w:rPr>
        <w:t xml:space="preserve">6 </w:t>
      </w:r>
      <w:r>
        <w:rPr>
          <w:rFonts w:ascii="Times New Roman" w:hAnsi="Times New Roman"/>
          <w:b/>
          <w:sz w:val="24"/>
          <w:szCs w:val="24"/>
        </w:rPr>
        <w:t>roku</w:t>
      </w:r>
    </w:p>
    <w:p w14:paraId="68E7272F" w14:textId="77777777" w:rsidR="00B1748E" w:rsidRDefault="00B1748E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68E72730" w14:textId="614C3CC1" w:rsidR="008A7B49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1"/>
      <w:r w:rsidRPr="00DF3D15">
        <w:rPr>
          <w:rFonts w:ascii="Times New Roman" w:hAnsi="Times New Roman"/>
          <w:sz w:val="24"/>
          <w:szCs w:val="24"/>
        </w:rPr>
        <w:t>w sprawie</w:t>
      </w:r>
      <w:r w:rsidR="00B6025F">
        <w:rPr>
          <w:rFonts w:ascii="Times New Roman" w:hAnsi="Times New Roman"/>
          <w:b/>
          <w:sz w:val="24"/>
          <w:szCs w:val="24"/>
        </w:rPr>
        <w:t>: w</w:t>
      </w:r>
      <w:r w:rsidR="00EB4A65">
        <w:rPr>
          <w:rFonts w:ascii="Times New Roman" w:hAnsi="Times New Roman"/>
          <w:b/>
          <w:sz w:val="24"/>
          <w:szCs w:val="24"/>
        </w:rPr>
        <w:t>yrażenia zgody na zawarcie umów</w:t>
      </w:r>
      <w:r w:rsidR="00C13813">
        <w:rPr>
          <w:rFonts w:ascii="Times New Roman" w:hAnsi="Times New Roman"/>
          <w:b/>
          <w:sz w:val="24"/>
          <w:szCs w:val="24"/>
        </w:rPr>
        <w:t xml:space="preserve"> o współpracy</w:t>
      </w:r>
      <w:r w:rsidR="00B6025F">
        <w:rPr>
          <w:rFonts w:ascii="Times New Roman" w:hAnsi="Times New Roman"/>
          <w:b/>
          <w:sz w:val="24"/>
          <w:szCs w:val="24"/>
        </w:rPr>
        <w:t xml:space="preserve"> </w:t>
      </w:r>
      <w:r w:rsidR="00A54EB2">
        <w:rPr>
          <w:rFonts w:ascii="Times New Roman" w:hAnsi="Times New Roman"/>
          <w:b/>
          <w:sz w:val="24"/>
          <w:szCs w:val="24"/>
        </w:rPr>
        <w:t xml:space="preserve">z podmiotami zagranicznymi </w:t>
      </w:r>
    </w:p>
    <w:bookmarkEnd w:id="0"/>
    <w:p w14:paraId="68E72731" w14:textId="77777777" w:rsidR="002C4536" w:rsidRPr="00DF3D15" w:rsidRDefault="002C4536" w:rsidP="00D60BA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68E72732" w14:textId="61F2A631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E22A9">
        <w:rPr>
          <w:rFonts w:ascii="Times New Roman" w:hAnsi="Times New Roman"/>
          <w:bCs/>
          <w:iCs/>
          <w:sz w:val="24"/>
          <w:szCs w:val="24"/>
        </w:rPr>
        <w:t>4</w:t>
      </w:r>
      <w:r w:rsidR="00B502F1">
        <w:rPr>
          <w:rFonts w:ascii="Times New Roman" w:hAnsi="Times New Roman"/>
          <w:bCs/>
          <w:iCs/>
          <w:sz w:val="24"/>
          <w:szCs w:val="24"/>
        </w:rPr>
        <w:t>3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00AAF">
        <w:rPr>
          <w:rFonts w:ascii="Times New Roman" w:hAnsi="Times New Roman"/>
          <w:bCs/>
          <w:iCs/>
          <w:sz w:val="24"/>
          <w:szCs w:val="24"/>
        </w:rPr>
        <w:t>pkt.2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Statutu </w:t>
      </w:r>
      <w:r w:rsidR="00D60BAA">
        <w:rPr>
          <w:rFonts w:ascii="Times New Roman" w:hAnsi="Times New Roman"/>
          <w:bCs/>
          <w:iCs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Jana </w:t>
      </w:r>
      <w:r w:rsidR="005D20F2" w:rsidRPr="00DF3D15">
        <w:rPr>
          <w:rFonts w:ascii="Times New Roman" w:hAnsi="Times New Roman"/>
          <w:bCs/>
          <w:iCs/>
          <w:sz w:val="24"/>
          <w:szCs w:val="24"/>
        </w:rPr>
        <w:t>Pawła II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, 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68E72733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  <w:bookmarkStart w:id="1" w:name="OLE_LINK5"/>
      <w:r>
        <w:rPr>
          <w:rFonts w:ascii="Times New Roman" w:hAnsi="Times New Roman"/>
          <w:b/>
          <w:sz w:val="24"/>
          <w:szCs w:val="24"/>
        </w:rPr>
        <w:t>§ 1</w:t>
      </w:r>
    </w:p>
    <w:p w14:paraId="7D98EAE2" w14:textId="4EA1D0F7" w:rsidR="00921B23" w:rsidRPr="00921B23" w:rsidRDefault="00921B23" w:rsidP="00921B23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921B23">
        <w:rPr>
          <w:rFonts w:ascii="Times New Roman" w:hAnsi="Times New Roman"/>
          <w:bCs/>
          <w:iCs/>
          <w:sz w:val="24"/>
          <w:szCs w:val="24"/>
        </w:rPr>
        <w:t xml:space="preserve">Senat Akademii Bialskiej im. Jana Pawła II pozytywnie opiniuje zawarcie przez </w:t>
      </w:r>
      <w:r>
        <w:rPr>
          <w:rFonts w:ascii="Times New Roman" w:hAnsi="Times New Roman"/>
          <w:bCs/>
          <w:iCs/>
          <w:sz w:val="24"/>
          <w:szCs w:val="24"/>
        </w:rPr>
        <w:t>r</w:t>
      </w:r>
      <w:r w:rsidRPr="00921B23">
        <w:rPr>
          <w:rFonts w:ascii="Times New Roman" w:hAnsi="Times New Roman"/>
          <w:bCs/>
          <w:iCs/>
          <w:sz w:val="24"/>
          <w:szCs w:val="24"/>
        </w:rPr>
        <w:t>ektora porozumień o współpracy oraz listu intencyjnego z następującymi uczelniami zagranicznymi:</w:t>
      </w:r>
    </w:p>
    <w:p w14:paraId="6E77DB48" w14:textId="47C504CB" w:rsidR="00921B23" w:rsidRPr="00921B23" w:rsidRDefault="00921B23" w:rsidP="00921B23">
      <w:pPr>
        <w:numPr>
          <w:ilvl w:val="0"/>
          <w:numId w:val="20"/>
        </w:numPr>
        <w:tabs>
          <w:tab w:val="clear" w:pos="720"/>
          <w:tab w:val="num" w:pos="851"/>
        </w:tabs>
        <w:spacing w:after="0" w:line="360" w:lineRule="auto"/>
        <w:ind w:left="426" w:hanging="426"/>
        <w:rPr>
          <w:rFonts w:ascii="Times New Roman" w:hAnsi="Times New Roman"/>
          <w:bCs/>
          <w:iCs/>
          <w:sz w:val="24"/>
          <w:szCs w:val="24"/>
        </w:rPr>
      </w:pPr>
      <w:r w:rsidRPr="00921B23">
        <w:rPr>
          <w:rFonts w:ascii="Times New Roman" w:hAnsi="Times New Roman"/>
          <w:b/>
          <w:bCs/>
          <w:iCs/>
          <w:sz w:val="24"/>
          <w:szCs w:val="24"/>
        </w:rPr>
        <w:t>Universidad Continental SAC w Huancayo (Peru)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– umow</w:t>
      </w:r>
      <w:r w:rsidR="007B747D">
        <w:rPr>
          <w:rFonts w:ascii="Times New Roman" w:hAnsi="Times New Roman"/>
          <w:bCs/>
          <w:iCs/>
          <w:sz w:val="24"/>
          <w:szCs w:val="24"/>
        </w:rPr>
        <w:t>a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bilateraln</w:t>
      </w:r>
      <w:r w:rsidR="007B747D">
        <w:rPr>
          <w:rFonts w:ascii="Times New Roman" w:hAnsi="Times New Roman"/>
          <w:bCs/>
          <w:iCs/>
          <w:sz w:val="24"/>
          <w:szCs w:val="24"/>
        </w:rPr>
        <w:t>a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dotycząc</w:t>
      </w:r>
      <w:r w:rsidR="007B747D">
        <w:rPr>
          <w:rFonts w:ascii="Times New Roman" w:hAnsi="Times New Roman"/>
          <w:bCs/>
          <w:iCs/>
          <w:sz w:val="24"/>
          <w:szCs w:val="24"/>
        </w:rPr>
        <w:t>a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realizacji mobilności edukacyjnych w ramach programu Erasmus+;</w:t>
      </w:r>
    </w:p>
    <w:p w14:paraId="07244AAD" w14:textId="2DD7B706" w:rsidR="00921B23" w:rsidRPr="00921B23" w:rsidRDefault="00921B23" w:rsidP="00921B23">
      <w:pPr>
        <w:numPr>
          <w:ilvl w:val="0"/>
          <w:numId w:val="20"/>
        </w:numPr>
        <w:tabs>
          <w:tab w:val="clear" w:pos="720"/>
          <w:tab w:val="num" w:pos="851"/>
        </w:tabs>
        <w:spacing w:after="0" w:line="360" w:lineRule="auto"/>
        <w:ind w:left="426" w:hanging="426"/>
        <w:rPr>
          <w:rFonts w:ascii="Times New Roman" w:hAnsi="Times New Roman"/>
          <w:bCs/>
          <w:iCs/>
          <w:sz w:val="24"/>
          <w:szCs w:val="24"/>
        </w:rPr>
      </w:pPr>
      <w:r w:rsidRPr="00921B23">
        <w:rPr>
          <w:rFonts w:ascii="Times New Roman" w:hAnsi="Times New Roman"/>
          <w:b/>
          <w:bCs/>
          <w:iCs/>
          <w:sz w:val="24"/>
          <w:szCs w:val="24"/>
        </w:rPr>
        <w:t>Universidad de la Frontera w Temuco (Chile)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– porozumieni</w:t>
      </w:r>
      <w:r w:rsidR="007B747D">
        <w:rPr>
          <w:rFonts w:ascii="Times New Roman" w:hAnsi="Times New Roman"/>
          <w:bCs/>
          <w:iCs/>
          <w:sz w:val="24"/>
          <w:szCs w:val="24"/>
        </w:rPr>
        <w:t>e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o współpracy;</w:t>
      </w:r>
    </w:p>
    <w:p w14:paraId="16518985" w14:textId="5A1CF998" w:rsidR="00921B23" w:rsidRPr="00921B23" w:rsidRDefault="00921B23" w:rsidP="00921B23">
      <w:pPr>
        <w:numPr>
          <w:ilvl w:val="0"/>
          <w:numId w:val="20"/>
        </w:numPr>
        <w:tabs>
          <w:tab w:val="clear" w:pos="720"/>
          <w:tab w:val="num" w:pos="851"/>
        </w:tabs>
        <w:spacing w:after="0" w:line="360" w:lineRule="auto"/>
        <w:ind w:left="426" w:hanging="426"/>
        <w:rPr>
          <w:rFonts w:ascii="Times New Roman" w:hAnsi="Times New Roman"/>
          <w:bCs/>
          <w:iCs/>
          <w:sz w:val="24"/>
          <w:szCs w:val="24"/>
        </w:rPr>
      </w:pPr>
      <w:r w:rsidRPr="00921B23">
        <w:rPr>
          <w:rFonts w:ascii="Times New Roman" w:hAnsi="Times New Roman"/>
          <w:b/>
          <w:bCs/>
          <w:iCs/>
          <w:sz w:val="24"/>
          <w:szCs w:val="24"/>
        </w:rPr>
        <w:t>Uniwersytet Malaya w Kuala Lumpur (Malezja)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– lis</w:t>
      </w:r>
      <w:r w:rsidR="007B747D">
        <w:rPr>
          <w:rFonts w:ascii="Times New Roman" w:hAnsi="Times New Roman"/>
          <w:bCs/>
          <w:iCs/>
          <w:sz w:val="24"/>
          <w:szCs w:val="24"/>
        </w:rPr>
        <w:t>t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intencyjn</w:t>
      </w:r>
      <w:r w:rsidR="007B747D">
        <w:rPr>
          <w:rFonts w:ascii="Times New Roman" w:hAnsi="Times New Roman"/>
          <w:bCs/>
          <w:iCs/>
          <w:sz w:val="24"/>
          <w:szCs w:val="24"/>
        </w:rPr>
        <w:t>y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dotycząc</w:t>
      </w:r>
      <w:r w:rsidR="007B747D">
        <w:rPr>
          <w:rFonts w:ascii="Times New Roman" w:hAnsi="Times New Roman"/>
          <w:bCs/>
          <w:iCs/>
          <w:sz w:val="24"/>
          <w:szCs w:val="24"/>
        </w:rPr>
        <w:t>y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rozwoju różnych form współpracy, w szczególności wymiany studentów studiów pierwszego stopnia, realizowanej niezależnie od dofinansowania w ramach programu Erasmus+;</w:t>
      </w:r>
    </w:p>
    <w:p w14:paraId="51156F68" w14:textId="7A032A2D" w:rsidR="00921B23" w:rsidRPr="00921B23" w:rsidRDefault="00921B23" w:rsidP="00921B23">
      <w:pPr>
        <w:numPr>
          <w:ilvl w:val="0"/>
          <w:numId w:val="20"/>
        </w:numPr>
        <w:tabs>
          <w:tab w:val="clear" w:pos="720"/>
          <w:tab w:val="num" w:pos="851"/>
        </w:tabs>
        <w:spacing w:after="0" w:line="360" w:lineRule="auto"/>
        <w:ind w:left="426" w:hanging="426"/>
        <w:rPr>
          <w:rFonts w:ascii="Times New Roman" w:hAnsi="Times New Roman"/>
          <w:bCs/>
          <w:iCs/>
          <w:sz w:val="24"/>
          <w:szCs w:val="24"/>
        </w:rPr>
      </w:pPr>
      <w:r w:rsidRPr="00921B23">
        <w:rPr>
          <w:rFonts w:ascii="Times New Roman" w:hAnsi="Times New Roman"/>
          <w:b/>
          <w:bCs/>
          <w:iCs/>
          <w:sz w:val="24"/>
          <w:szCs w:val="24"/>
        </w:rPr>
        <w:t>Uzbekistan State University of World Languages w Taszkencie (Uzbekistan)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2" w:name="OLE_LINK71"/>
      <w:r w:rsidRPr="00921B23">
        <w:rPr>
          <w:rFonts w:ascii="Times New Roman" w:hAnsi="Times New Roman"/>
          <w:bCs/>
          <w:iCs/>
          <w:sz w:val="24"/>
          <w:szCs w:val="24"/>
        </w:rPr>
        <w:t>– umow</w:t>
      </w:r>
      <w:r w:rsidR="007B747D">
        <w:rPr>
          <w:rFonts w:ascii="Times New Roman" w:hAnsi="Times New Roman"/>
          <w:bCs/>
          <w:iCs/>
          <w:sz w:val="24"/>
          <w:szCs w:val="24"/>
        </w:rPr>
        <w:t>a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bilateraln</w:t>
      </w:r>
      <w:r w:rsidR="007B747D">
        <w:rPr>
          <w:rFonts w:ascii="Times New Roman" w:hAnsi="Times New Roman"/>
          <w:bCs/>
          <w:iCs/>
          <w:sz w:val="24"/>
          <w:szCs w:val="24"/>
        </w:rPr>
        <w:t>a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dotycząc</w:t>
      </w:r>
      <w:r w:rsidR="007B747D">
        <w:rPr>
          <w:rFonts w:ascii="Times New Roman" w:hAnsi="Times New Roman"/>
          <w:bCs/>
          <w:iCs/>
          <w:sz w:val="24"/>
          <w:szCs w:val="24"/>
        </w:rPr>
        <w:t>a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realizacji mobilności edukacyjnych w ramach programu Erasmus+;</w:t>
      </w:r>
      <w:bookmarkEnd w:id="2"/>
    </w:p>
    <w:p w14:paraId="7B5E357F" w14:textId="1C944ABC" w:rsidR="007D5B29" w:rsidRDefault="00921B23" w:rsidP="00F24643">
      <w:pPr>
        <w:numPr>
          <w:ilvl w:val="0"/>
          <w:numId w:val="20"/>
        </w:numPr>
        <w:tabs>
          <w:tab w:val="clear" w:pos="720"/>
          <w:tab w:val="num" w:pos="851"/>
        </w:tabs>
        <w:spacing w:after="0" w:line="360" w:lineRule="auto"/>
        <w:ind w:left="426" w:hanging="426"/>
        <w:rPr>
          <w:rFonts w:ascii="Times New Roman" w:hAnsi="Times New Roman"/>
          <w:bCs/>
          <w:iCs/>
          <w:sz w:val="24"/>
          <w:szCs w:val="24"/>
        </w:rPr>
      </w:pPr>
      <w:r w:rsidRPr="00921B23">
        <w:rPr>
          <w:rFonts w:ascii="Times New Roman" w:hAnsi="Times New Roman"/>
          <w:b/>
          <w:bCs/>
          <w:iCs/>
          <w:sz w:val="24"/>
          <w:szCs w:val="24"/>
        </w:rPr>
        <w:t>Uniwersytet Altinbas w Stambule (Turcja)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– porozumieni</w:t>
      </w:r>
      <w:r w:rsidR="00035473">
        <w:rPr>
          <w:rFonts w:ascii="Times New Roman" w:hAnsi="Times New Roman"/>
          <w:bCs/>
          <w:iCs/>
          <w:sz w:val="24"/>
          <w:szCs w:val="24"/>
        </w:rPr>
        <w:t>e</w:t>
      </w:r>
      <w:r w:rsidRPr="00921B23">
        <w:rPr>
          <w:rFonts w:ascii="Times New Roman" w:hAnsi="Times New Roman"/>
          <w:bCs/>
          <w:iCs/>
          <w:sz w:val="24"/>
          <w:szCs w:val="24"/>
        </w:rPr>
        <w:t xml:space="preserve"> rozszerzające dotychczasową współpracę w zakresie realizacji mobilności edukacyjnych w ramach programu Erasmus+.</w:t>
      </w:r>
      <w:bookmarkEnd w:id="1"/>
    </w:p>
    <w:p w14:paraId="1109F182" w14:textId="5448F9D0" w:rsidR="007440C0" w:rsidRDefault="007440C0" w:rsidP="00F24643">
      <w:pPr>
        <w:numPr>
          <w:ilvl w:val="0"/>
          <w:numId w:val="20"/>
        </w:numPr>
        <w:tabs>
          <w:tab w:val="clear" w:pos="720"/>
          <w:tab w:val="num" w:pos="851"/>
        </w:tabs>
        <w:spacing w:after="0" w:line="360" w:lineRule="auto"/>
        <w:ind w:left="426" w:hanging="426"/>
        <w:rPr>
          <w:rFonts w:ascii="Times New Roman" w:hAnsi="Times New Roman"/>
          <w:bCs/>
          <w:iCs/>
          <w:sz w:val="24"/>
          <w:szCs w:val="24"/>
        </w:rPr>
      </w:pPr>
      <w:r w:rsidRPr="007440C0">
        <w:rPr>
          <w:rFonts w:ascii="Times New Roman" w:hAnsi="Times New Roman"/>
          <w:b/>
          <w:iCs/>
          <w:sz w:val="24"/>
          <w:szCs w:val="24"/>
        </w:rPr>
        <w:t xml:space="preserve">Uniwersytet Żyliński w Żylinie (Słowacja) </w:t>
      </w:r>
      <w:r w:rsidRPr="007440C0">
        <w:rPr>
          <w:rFonts w:ascii="Times New Roman" w:hAnsi="Times New Roman"/>
          <w:bCs/>
          <w:iCs/>
          <w:sz w:val="24"/>
          <w:szCs w:val="24"/>
        </w:rPr>
        <w:t>– umowa bilateralna dotycząca realizacji mobilności edukacyjnych w ramach programu Erasmus+</w:t>
      </w:r>
      <w:r>
        <w:rPr>
          <w:rFonts w:ascii="Times New Roman" w:hAnsi="Times New Roman"/>
          <w:bCs/>
          <w:iCs/>
          <w:sz w:val="24"/>
          <w:szCs w:val="24"/>
        </w:rPr>
        <w:t>.</w:t>
      </w:r>
    </w:p>
    <w:p w14:paraId="561B3D0C" w14:textId="77777777" w:rsidR="007440C0" w:rsidRPr="00F24643" w:rsidRDefault="007440C0" w:rsidP="007440C0">
      <w:pPr>
        <w:tabs>
          <w:tab w:val="num" w:pos="851"/>
        </w:tabs>
        <w:spacing w:after="0" w:line="360" w:lineRule="auto"/>
        <w:ind w:left="426" w:firstLine="0"/>
        <w:rPr>
          <w:rFonts w:ascii="Times New Roman" w:hAnsi="Times New Roman"/>
          <w:bCs/>
          <w:iCs/>
          <w:sz w:val="24"/>
          <w:szCs w:val="24"/>
        </w:rPr>
      </w:pPr>
    </w:p>
    <w:p w14:paraId="68E7273B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68E7273C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E7273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68E7273E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1748E" w:rsidRPr="00F54FFC" w14:paraId="68E72742" w14:textId="77777777" w:rsidTr="001F7966">
        <w:tc>
          <w:tcPr>
            <w:tcW w:w="4531" w:type="dxa"/>
          </w:tcPr>
          <w:p w14:paraId="68E7273F" w14:textId="77777777" w:rsidR="00B1748E" w:rsidRPr="00F54FFC" w:rsidRDefault="00B1748E" w:rsidP="001F7966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8E72740" w14:textId="77777777" w:rsidR="00B1748E" w:rsidRPr="00B0584C" w:rsidRDefault="00B1748E" w:rsidP="001F7966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68E72741" w14:textId="77777777" w:rsidR="00B1748E" w:rsidRPr="00F54FFC" w:rsidRDefault="00B1748E" w:rsidP="001F7966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68E72744" w14:textId="77777777" w:rsidR="0000061C" w:rsidRDefault="0000061C" w:rsidP="007C3451">
      <w:pPr>
        <w:ind w:firstLine="0"/>
        <w:rPr>
          <w:rFonts w:ascii="Times New Roman" w:hAnsi="Times New Roman"/>
          <w:sz w:val="20"/>
          <w:szCs w:val="20"/>
          <w:u w:val="single"/>
        </w:rPr>
      </w:pPr>
    </w:p>
    <w:sectPr w:rsidR="0000061C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5C5"/>
    <w:multiLevelType w:val="hybridMultilevel"/>
    <w:tmpl w:val="20D02C8C"/>
    <w:lvl w:ilvl="0" w:tplc="48ECF50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275F8"/>
    <w:multiLevelType w:val="hybridMultilevel"/>
    <w:tmpl w:val="DD7EAD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DDC"/>
    <w:multiLevelType w:val="multilevel"/>
    <w:tmpl w:val="6838CB8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766280"/>
    <w:multiLevelType w:val="hybridMultilevel"/>
    <w:tmpl w:val="1F846E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B0F2B"/>
    <w:multiLevelType w:val="hybridMultilevel"/>
    <w:tmpl w:val="540CCD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62012"/>
    <w:multiLevelType w:val="hybridMultilevel"/>
    <w:tmpl w:val="0BFC2F5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A5527"/>
    <w:multiLevelType w:val="hybridMultilevel"/>
    <w:tmpl w:val="23F4AE0C"/>
    <w:lvl w:ilvl="0" w:tplc="6B424EB4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00206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058C0"/>
    <w:multiLevelType w:val="hybridMultilevel"/>
    <w:tmpl w:val="B9627256"/>
    <w:lvl w:ilvl="0" w:tplc="A41C51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C69B9"/>
    <w:multiLevelType w:val="hybridMultilevel"/>
    <w:tmpl w:val="D41EFC9A"/>
    <w:lvl w:ilvl="0" w:tplc="3056A1E2">
      <w:start w:val="1"/>
      <w:numFmt w:val="decimal"/>
      <w:lvlText w:val="%1."/>
      <w:lvlJc w:val="left"/>
      <w:pPr>
        <w:ind w:left="1030" w:hanging="6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0496C"/>
    <w:multiLevelType w:val="hybridMultilevel"/>
    <w:tmpl w:val="CB6A538E"/>
    <w:lvl w:ilvl="0" w:tplc="0415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21A713F"/>
    <w:multiLevelType w:val="hybridMultilevel"/>
    <w:tmpl w:val="A80A1E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397B1E"/>
    <w:multiLevelType w:val="hybridMultilevel"/>
    <w:tmpl w:val="E7D8D4D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D33948"/>
    <w:multiLevelType w:val="hybridMultilevel"/>
    <w:tmpl w:val="605AC856"/>
    <w:lvl w:ilvl="0" w:tplc="F2844D4A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4331D"/>
    <w:multiLevelType w:val="hybridMultilevel"/>
    <w:tmpl w:val="EF1A43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A01E6"/>
    <w:multiLevelType w:val="hybridMultilevel"/>
    <w:tmpl w:val="05865F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7754E0"/>
    <w:multiLevelType w:val="hybridMultilevel"/>
    <w:tmpl w:val="9BA0B2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AB6491"/>
    <w:multiLevelType w:val="hybridMultilevel"/>
    <w:tmpl w:val="A8CABA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377B3"/>
    <w:multiLevelType w:val="hybridMultilevel"/>
    <w:tmpl w:val="FB7EB0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957151">
    <w:abstractNumId w:val="15"/>
  </w:num>
  <w:num w:numId="2" w16cid:durableId="1844976476">
    <w:abstractNumId w:val="4"/>
  </w:num>
  <w:num w:numId="3" w16cid:durableId="1853106068">
    <w:abstractNumId w:val="13"/>
  </w:num>
  <w:num w:numId="4" w16cid:durableId="319240110">
    <w:abstractNumId w:val="9"/>
  </w:num>
  <w:num w:numId="5" w16cid:durableId="338434344">
    <w:abstractNumId w:val="17"/>
  </w:num>
  <w:num w:numId="6" w16cid:durableId="1463186167">
    <w:abstractNumId w:val="5"/>
  </w:num>
  <w:num w:numId="7" w16cid:durableId="634335362">
    <w:abstractNumId w:val="16"/>
  </w:num>
  <w:num w:numId="8" w16cid:durableId="10501096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6707261">
    <w:abstractNumId w:val="0"/>
  </w:num>
  <w:num w:numId="10" w16cid:durableId="1495100397">
    <w:abstractNumId w:val="11"/>
  </w:num>
  <w:num w:numId="11" w16cid:durableId="1798797117">
    <w:abstractNumId w:val="3"/>
  </w:num>
  <w:num w:numId="12" w16cid:durableId="683748489">
    <w:abstractNumId w:val="7"/>
  </w:num>
  <w:num w:numId="13" w16cid:durableId="1869641229">
    <w:abstractNumId w:val="1"/>
  </w:num>
  <w:num w:numId="14" w16cid:durableId="1616476722">
    <w:abstractNumId w:val="14"/>
  </w:num>
  <w:num w:numId="15" w16cid:durableId="13986750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43456765">
    <w:abstractNumId w:val="12"/>
  </w:num>
  <w:num w:numId="17" w16cid:durableId="224685130">
    <w:abstractNumId w:val="6"/>
  </w:num>
  <w:num w:numId="18" w16cid:durableId="305596436">
    <w:abstractNumId w:val="10"/>
  </w:num>
  <w:num w:numId="19" w16cid:durableId="473838532">
    <w:abstractNumId w:val="8"/>
  </w:num>
  <w:num w:numId="20" w16cid:durableId="15350009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061C"/>
    <w:rsid w:val="00001BB4"/>
    <w:rsid w:val="00030100"/>
    <w:rsid w:val="00031242"/>
    <w:rsid w:val="000325C9"/>
    <w:rsid w:val="000344CE"/>
    <w:rsid w:val="00034C0F"/>
    <w:rsid w:val="00035473"/>
    <w:rsid w:val="000623D6"/>
    <w:rsid w:val="00064474"/>
    <w:rsid w:val="000651CF"/>
    <w:rsid w:val="000821C5"/>
    <w:rsid w:val="000905CB"/>
    <w:rsid w:val="00095185"/>
    <w:rsid w:val="00095A1B"/>
    <w:rsid w:val="000A5494"/>
    <w:rsid w:val="000B5308"/>
    <w:rsid w:val="000C360C"/>
    <w:rsid w:val="000D7477"/>
    <w:rsid w:val="000E55A6"/>
    <w:rsid w:val="00120882"/>
    <w:rsid w:val="00120BD5"/>
    <w:rsid w:val="00121EC4"/>
    <w:rsid w:val="001940C3"/>
    <w:rsid w:val="0019569F"/>
    <w:rsid w:val="00197F34"/>
    <w:rsid w:val="001B3495"/>
    <w:rsid w:val="001B34C8"/>
    <w:rsid w:val="001E5C69"/>
    <w:rsid w:val="001F1F30"/>
    <w:rsid w:val="001F30DA"/>
    <w:rsid w:val="001F3254"/>
    <w:rsid w:val="00200AAF"/>
    <w:rsid w:val="002069A2"/>
    <w:rsid w:val="002152E9"/>
    <w:rsid w:val="0022693B"/>
    <w:rsid w:val="00236B3E"/>
    <w:rsid w:val="00290F54"/>
    <w:rsid w:val="002B54F1"/>
    <w:rsid w:val="002C04AB"/>
    <w:rsid w:val="002C4536"/>
    <w:rsid w:val="002D1389"/>
    <w:rsid w:val="002D329C"/>
    <w:rsid w:val="002E34EA"/>
    <w:rsid w:val="002F0E0D"/>
    <w:rsid w:val="002F6012"/>
    <w:rsid w:val="00304AE3"/>
    <w:rsid w:val="003145CA"/>
    <w:rsid w:val="00317B19"/>
    <w:rsid w:val="00327734"/>
    <w:rsid w:val="00330E64"/>
    <w:rsid w:val="003761F8"/>
    <w:rsid w:val="003824C5"/>
    <w:rsid w:val="003837EB"/>
    <w:rsid w:val="00384527"/>
    <w:rsid w:val="003C4D5D"/>
    <w:rsid w:val="003C5F8D"/>
    <w:rsid w:val="003C75FA"/>
    <w:rsid w:val="003D6A3F"/>
    <w:rsid w:val="003E0D55"/>
    <w:rsid w:val="004378E8"/>
    <w:rsid w:val="0044370D"/>
    <w:rsid w:val="00451D80"/>
    <w:rsid w:val="004A4409"/>
    <w:rsid w:val="004C352D"/>
    <w:rsid w:val="004D080D"/>
    <w:rsid w:val="004F0E3B"/>
    <w:rsid w:val="004F1DE2"/>
    <w:rsid w:val="00516B5E"/>
    <w:rsid w:val="005208FD"/>
    <w:rsid w:val="005252F9"/>
    <w:rsid w:val="005340B5"/>
    <w:rsid w:val="00535F44"/>
    <w:rsid w:val="00535FCC"/>
    <w:rsid w:val="00540F4A"/>
    <w:rsid w:val="00547FFB"/>
    <w:rsid w:val="005835B1"/>
    <w:rsid w:val="005C1D37"/>
    <w:rsid w:val="005C574E"/>
    <w:rsid w:val="005D20F2"/>
    <w:rsid w:val="005F7711"/>
    <w:rsid w:val="006121AF"/>
    <w:rsid w:val="00614FB4"/>
    <w:rsid w:val="0065531A"/>
    <w:rsid w:val="006559D2"/>
    <w:rsid w:val="006604AB"/>
    <w:rsid w:val="006650F9"/>
    <w:rsid w:val="00684C8A"/>
    <w:rsid w:val="006B49BA"/>
    <w:rsid w:val="006B4BC0"/>
    <w:rsid w:val="006C6139"/>
    <w:rsid w:val="006D763E"/>
    <w:rsid w:val="006E61CF"/>
    <w:rsid w:val="006F74DD"/>
    <w:rsid w:val="006F757C"/>
    <w:rsid w:val="00701172"/>
    <w:rsid w:val="0072056F"/>
    <w:rsid w:val="00734357"/>
    <w:rsid w:val="007373E4"/>
    <w:rsid w:val="007440C0"/>
    <w:rsid w:val="00755B57"/>
    <w:rsid w:val="00777741"/>
    <w:rsid w:val="007A79CC"/>
    <w:rsid w:val="007B564A"/>
    <w:rsid w:val="007B747D"/>
    <w:rsid w:val="007B77F6"/>
    <w:rsid w:val="007C3451"/>
    <w:rsid w:val="007C7429"/>
    <w:rsid w:val="007D1A12"/>
    <w:rsid w:val="007D5B29"/>
    <w:rsid w:val="007E1117"/>
    <w:rsid w:val="007E22A9"/>
    <w:rsid w:val="007F2F7C"/>
    <w:rsid w:val="007F4A43"/>
    <w:rsid w:val="00805E64"/>
    <w:rsid w:val="00811FDA"/>
    <w:rsid w:val="00823663"/>
    <w:rsid w:val="008354BF"/>
    <w:rsid w:val="008429A1"/>
    <w:rsid w:val="00853D15"/>
    <w:rsid w:val="008615FD"/>
    <w:rsid w:val="00872156"/>
    <w:rsid w:val="00891450"/>
    <w:rsid w:val="008A2E42"/>
    <w:rsid w:val="008A7B49"/>
    <w:rsid w:val="008B3819"/>
    <w:rsid w:val="008D1292"/>
    <w:rsid w:val="0090019F"/>
    <w:rsid w:val="00907D3A"/>
    <w:rsid w:val="009156AD"/>
    <w:rsid w:val="009159A9"/>
    <w:rsid w:val="00916474"/>
    <w:rsid w:val="009169CA"/>
    <w:rsid w:val="00916D42"/>
    <w:rsid w:val="00921B23"/>
    <w:rsid w:val="009578D4"/>
    <w:rsid w:val="0096772C"/>
    <w:rsid w:val="00984FA1"/>
    <w:rsid w:val="00986ADE"/>
    <w:rsid w:val="009B3F43"/>
    <w:rsid w:val="009B451A"/>
    <w:rsid w:val="009C6C40"/>
    <w:rsid w:val="00A158A9"/>
    <w:rsid w:val="00A16736"/>
    <w:rsid w:val="00A252F5"/>
    <w:rsid w:val="00A353BB"/>
    <w:rsid w:val="00A52BED"/>
    <w:rsid w:val="00A548BA"/>
    <w:rsid w:val="00A54E2F"/>
    <w:rsid w:val="00A54EB2"/>
    <w:rsid w:val="00A62D07"/>
    <w:rsid w:val="00A75916"/>
    <w:rsid w:val="00A76429"/>
    <w:rsid w:val="00A83DCF"/>
    <w:rsid w:val="00AB54A3"/>
    <w:rsid w:val="00AE0515"/>
    <w:rsid w:val="00B1748E"/>
    <w:rsid w:val="00B2264F"/>
    <w:rsid w:val="00B3530E"/>
    <w:rsid w:val="00B40108"/>
    <w:rsid w:val="00B502F1"/>
    <w:rsid w:val="00B508BD"/>
    <w:rsid w:val="00B6025F"/>
    <w:rsid w:val="00B6347C"/>
    <w:rsid w:val="00B63F01"/>
    <w:rsid w:val="00B72348"/>
    <w:rsid w:val="00B848B0"/>
    <w:rsid w:val="00B93172"/>
    <w:rsid w:val="00BA1CFA"/>
    <w:rsid w:val="00BB1BC6"/>
    <w:rsid w:val="00BC1B67"/>
    <w:rsid w:val="00BD4D3E"/>
    <w:rsid w:val="00BE3D54"/>
    <w:rsid w:val="00BF63C4"/>
    <w:rsid w:val="00C0629D"/>
    <w:rsid w:val="00C13018"/>
    <w:rsid w:val="00C13813"/>
    <w:rsid w:val="00C27217"/>
    <w:rsid w:val="00C27FFA"/>
    <w:rsid w:val="00C37343"/>
    <w:rsid w:val="00C50C5C"/>
    <w:rsid w:val="00C57504"/>
    <w:rsid w:val="00C60C45"/>
    <w:rsid w:val="00CB7282"/>
    <w:rsid w:val="00CC325B"/>
    <w:rsid w:val="00CD52DD"/>
    <w:rsid w:val="00CD7752"/>
    <w:rsid w:val="00D04569"/>
    <w:rsid w:val="00D04CCF"/>
    <w:rsid w:val="00D213B1"/>
    <w:rsid w:val="00D5256A"/>
    <w:rsid w:val="00D565B8"/>
    <w:rsid w:val="00D60BAA"/>
    <w:rsid w:val="00D66F4A"/>
    <w:rsid w:val="00D763DC"/>
    <w:rsid w:val="00D80B5C"/>
    <w:rsid w:val="00D81EEB"/>
    <w:rsid w:val="00D867A7"/>
    <w:rsid w:val="00D92F6A"/>
    <w:rsid w:val="00D945F5"/>
    <w:rsid w:val="00D96287"/>
    <w:rsid w:val="00D97328"/>
    <w:rsid w:val="00DA24A5"/>
    <w:rsid w:val="00DB71A9"/>
    <w:rsid w:val="00DC091D"/>
    <w:rsid w:val="00DD53CB"/>
    <w:rsid w:val="00DD649A"/>
    <w:rsid w:val="00DD73BD"/>
    <w:rsid w:val="00DE2BC6"/>
    <w:rsid w:val="00DF3B58"/>
    <w:rsid w:val="00DF3D15"/>
    <w:rsid w:val="00DF6AD7"/>
    <w:rsid w:val="00E02F00"/>
    <w:rsid w:val="00E23F5C"/>
    <w:rsid w:val="00EA01E7"/>
    <w:rsid w:val="00EA5296"/>
    <w:rsid w:val="00EB02E1"/>
    <w:rsid w:val="00EB1A3D"/>
    <w:rsid w:val="00EB4A65"/>
    <w:rsid w:val="00EB7DDA"/>
    <w:rsid w:val="00EC4AA9"/>
    <w:rsid w:val="00EF4761"/>
    <w:rsid w:val="00F00E2E"/>
    <w:rsid w:val="00F032AF"/>
    <w:rsid w:val="00F12EF9"/>
    <w:rsid w:val="00F239AA"/>
    <w:rsid w:val="00F24643"/>
    <w:rsid w:val="00F2541F"/>
    <w:rsid w:val="00F442DC"/>
    <w:rsid w:val="00F62AE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7272C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00AAF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0117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uiPriority w:val="39"/>
    <w:rsid w:val="00B1748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21</cp:revision>
  <cp:lastPrinted>2024-09-24T13:27:00Z</cp:lastPrinted>
  <dcterms:created xsi:type="dcterms:W3CDTF">2026-10-19T18:56:00Z</dcterms:created>
  <dcterms:modified xsi:type="dcterms:W3CDTF">2026-10-22T11:10:00Z</dcterms:modified>
</cp:coreProperties>
</file>