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82DF6" w14:textId="77777777" w:rsidR="00172B84" w:rsidRPr="00172B84" w:rsidRDefault="00172B84" w:rsidP="00172B84">
      <w:pPr>
        <w:spacing w:after="0" w:line="240" w:lineRule="auto"/>
        <w:ind w:right="62"/>
        <w:jc w:val="right"/>
        <w:textAlignment w:val="top"/>
        <w:rPr>
          <w:rFonts w:ascii="Times New Roman" w:eastAsia="Times New Roman" w:hAnsi="Times New Roman" w:cs="Times New Roman"/>
          <w:bCs/>
          <w:i/>
          <w:iCs/>
          <w:sz w:val="16"/>
          <w:szCs w:val="16"/>
        </w:rPr>
      </w:pPr>
      <w:bookmarkStart w:id="0" w:name="Plus"/>
      <w:r w:rsidRPr="00172B84">
        <w:rPr>
          <w:rFonts w:ascii="Times New Roman" w:eastAsia="Times New Roman" w:hAnsi="Times New Roman" w:cs="Times New Roman"/>
          <w:bCs/>
          <w:i/>
          <w:iCs/>
          <w:sz w:val="16"/>
          <w:szCs w:val="16"/>
        </w:rPr>
        <w:t xml:space="preserve">Załącznik do zarządzenia rektora nr 71/2026 </w:t>
      </w:r>
    </w:p>
    <w:p w14:paraId="1C58311A" w14:textId="77777777" w:rsidR="00172B84" w:rsidRPr="00172B84" w:rsidRDefault="00172B84" w:rsidP="00172B84">
      <w:pPr>
        <w:spacing w:after="0" w:line="240" w:lineRule="auto"/>
        <w:ind w:right="62"/>
        <w:jc w:val="right"/>
        <w:textAlignment w:val="top"/>
        <w:rPr>
          <w:rFonts w:ascii="Times New Roman" w:eastAsia="Times New Roman" w:hAnsi="Times New Roman" w:cs="Times New Roman"/>
          <w:bCs/>
          <w:i/>
          <w:iCs/>
          <w:sz w:val="16"/>
          <w:szCs w:val="16"/>
        </w:rPr>
      </w:pPr>
      <w:r w:rsidRPr="00172B84">
        <w:rPr>
          <w:rFonts w:ascii="Times New Roman" w:eastAsia="Times New Roman" w:hAnsi="Times New Roman" w:cs="Times New Roman"/>
          <w:bCs/>
          <w:i/>
          <w:iCs/>
          <w:sz w:val="16"/>
          <w:szCs w:val="16"/>
        </w:rPr>
        <w:t>z dnia 30 czerwca 2026 roku</w:t>
      </w:r>
    </w:p>
    <w:p w14:paraId="7E607A4C" w14:textId="77777777" w:rsidR="00172B84" w:rsidRPr="00172B84" w:rsidRDefault="00172B84" w:rsidP="00172B84">
      <w:pPr>
        <w:spacing w:after="0" w:line="240" w:lineRule="auto"/>
        <w:ind w:left="75" w:right="62"/>
        <w:jc w:val="right"/>
        <w:textAlignment w:val="top"/>
        <w:rPr>
          <w:rFonts w:ascii="Times New Roman" w:eastAsia="Times New Roman" w:hAnsi="Times New Roman" w:cs="Times New Roman"/>
          <w:bCs/>
          <w:i/>
          <w:iCs/>
          <w:sz w:val="16"/>
          <w:szCs w:val="16"/>
        </w:rPr>
      </w:pPr>
      <w:r w:rsidRPr="00172B84">
        <w:rPr>
          <w:rFonts w:ascii="Times New Roman" w:eastAsia="Times New Roman" w:hAnsi="Times New Roman" w:cs="Times New Roman"/>
          <w:bCs/>
          <w:i/>
          <w:iCs/>
          <w:sz w:val="16"/>
          <w:szCs w:val="16"/>
        </w:rPr>
        <w:t xml:space="preserve">w sprawie wprowadzenia </w:t>
      </w:r>
      <w:r w:rsidRPr="00172B84">
        <w:rPr>
          <w:rFonts w:ascii="Times New Roman" w:eastAsia="Times New Roman" w:hAnsi="Times New Roman" w:cs="Times New Roman"/>
          <w:b/>
          <w:i/>
          <w:iCs/>
          <w:sz w:val="16"/>
          <w:szCs w:val="16"/>
          <w:u w:val="single"/>
        </w:rPr>
        <w:t>regulaminu realizacji wyjazdów w celach dydaktycznych</w:t>
      </w:r>
      <w:r w:rsidRPr="00172B84">
        <w:rPr>
          <w:rFonts w:ascii="Times New Roman" w:eastAsia="Times New Roman" w:hAnsi="Times New Roman" w:cs="Times New Roman"/>
          <w:bCs/>
          <w:i/>
          <w:iCs/>
          <w:sz w:val="16"/>
          <w:szCs w:val="16"/>
        </w:rPr>
        <w:t xml:space="preserve"> </w:t>
      </w:r>
    </w:p>
    <w:p w14:paraId="5640BD3B" w14:textId="77777777" w:rsidR="00172B84" w:rsidRPr="00172B84" w:rsidRDefault="00172B84" w:rsidP="00172B84">
      <w:pPr>
        <w:spacing w:after="0" w:line="240" w:lineRule="auto"/>
        <w:ind w:left="75" w:right="62"/>
        <w:jc w:val="right"/>
        <w:textAlignment w:val="top"/>
        <w:rPr>
          <w:rFonts w:ascii="Times New Roman" w:eastAsia="Times New Roman" w:hAnsi="Times New Roman" w:cs="Times New Roman"/>
          <w:bCs/>
          <w:i/>
          <w:iCs/>
          <w:sz w:val="16"/>
          <w:szCs w:val="16"/>
        </w:rPr>
      </w:pPr>
      <w:r w:rsidRPr="00172B84">
        <w:rPr>
          <w:rFonts w:ascii="Times New Roman" w:eastAsia="Times New Roman" w:hAnsi="Times New Roman" w:cs="Times New Roman"/>
          <w:b/>
          <w:i/>
          <w:iCs/>
          <w:sz w:val="16"/>
          <w:szCs w:val="16"/>
          <w:u w:val="single"/>
        </w:rPr>
        <w:t>i szkoleniowych nauczycieli akademickich</w:t>
      </w:r>
      <w:r w:rsidRPr="00172B84">
        <w:rPr>
          <w:rFonts w:ascii="Times New Roman" w:eastAsia="Times New Roman" w:hAnsi="Times New Roman" w:cs="Times New Roman"/>
          <w:bCs/>
          <w:i/>
          <w:iCs/>
          <w:sz w:val="16"/>
          <w:szCs w:val="16"/>
        </w:rPr>
        <w:t xml:space="preserve"> Akademii Bialskiej im. Jana Pawła II </w:t>
      </w:r>
    </w:p>
    <w:p w14:paraId="0CA85196" w14:textId="77777777" w:rsidR="00172B84" w:rsidRPr="00172B84" w:rsidRDefault="00172B84" w:rsidP="00172B84">
      <w:pPr>
        <w:spacing w:after="0" w:line="240" w:lineRule="auto"/>
        <w:ind w:left="75" w:right="62"/>
        <w:jc w:val="right"/>
        <w:textAlignment w:val="top"/>
        <w:rPr>
          <w:rFonts w:ascii="Times New Roman" w:eastAsia="Times New Roman" w:hAnsi="Times New Roman" w:cs="Times New Roman"/>
          <w:bCs/>
          <w:i/>
          <w:iCs/>
          <w:sz w:val="16"/>
          <w:szCs w:val="16"/>
        </w:rPr>
      </w:pPr>
      <w:r w:rsidRPr="00172B84">
        <w:rPr>
          <w:rFonts w:ascii="Times New Roman" w:eastAsia="Times New Roman" w:hAnsi="Times New Roman" w:cs="Times New Roman"/>
          <w:bCs/>
          <w:i/>
          <w:iCs/>
          <w:sz w:val="16"/>
          <w:szCs w:val="16"/>
        </w:rPr>
        <w:t xml:space="preserve">w ramach programu Erasmus+ Akcja kluczowa 1: mobilność edukacyjna osób (KA131) </w:t>
      </w:r>
    </w:p>
    <w:p w14:paraId="304E901B" w14:textId="77777777" w:rsidR="00172B84" w:rsidRPr="00172B84" w:rsidRDefault="00172B84" w:rsidP="00172B84">
      <w:pPr>
        <w:spacing w:after="0" w:line="240" w:lineRule="auto"/>
        <w:ind w:left="75" w:right="62"/>
        <w:jc w:val="right"/>
        <w:textAlignment w:val="top"/>
        <w:rPr>
          <w:rFonts w:ascii="Times New Roman" w:eastAsia="Times New Roman" w:hAnsi="Times New Roman" w:cs="Times New Roman"/>
          <w:bCs/>
          <w:i/>
          <w:iCs/>
          <w:sz w:val="16"/>
          <w:szCs w:val="16"/>
        </w:rPr>
      </w:pPr>
      <w:r w:rsidRPr="00172B84">
        <w:rPr>
          <w:rFonts w:ascii="Times New Roman" w:eastAsia="Times New Roman" w:hAnsi="Times New Roman" w:cs="Times New Roman"/>
          <w:bCs/>
          <w:i/>
          <w:iCs/>
          <w:sz w:val="16"/>
          <w:szCs w:val="16"/>
        </w:rPr>
        <w:t xml:space="preserve">oraz regulaminu realizacji wyjazdów w celach szkoleniowych pracowników administracyjnych Akademii Bialskiej im. Jana Pawła II </w:t>
      </w:r>
      <w:r w:rsidRPr="00172B84">
        <w:rPr>
          <w:rFonts w:ascii="Times New Roman" w:eastAsia="Times New Roman" w:hAnsi="Times New Roman" w:cs="Times New Roman"/>
          <w:bCs/>
          <w:i/>
          <w:iCs/>
          <w:sz w:val="16"/>
          <w:szCs w:val="16"/>
        </w:rPr>
        <w:br/>
        <w:t xml:space="preserve">w ramach programu Erasmus+ Akcja kluczowa 1: mobilność edukacyjna osób (KA131) obowiązujących </w:t>
      </w:r>
    </w:p>
    <w:p w14:paraId="50FB2084" w14:textId="77777777" w:rsidR="00172B84" w:rsidRPr="00172B84" w:rsidRDefault="00172B84" w:rsidP="00172B84">
      <w:pPr>
        <w:spacing w:after="0" w:line="240" w:lineRule="auto"/>
        <w:ind w:left="75" w:right="62"/>
        <w:jc w:val="right"/>
        <w:textAlignment w:val="top"/>
        <w:rPr>
          <w:rFonts w:ascii="Times New Roman" w:eastAsia="Times New Roman" w:hAnsi="Times New Roman" w:cs="Times New Roman"/>
          <w:bCs/>
          <w:i/>
          <w:iCs/>
          <w:sz w:val="16"/>
          <w:szCs w:val="16"/>
        </w:rPr>
      </w:pPr>
      <w:r w:rsidRPr="00172B84">
        <w:rPr>
          <w:rFonts w:ascii="Times New Roman" w:eastAsia="Times New Roman" w:hAnsi="Times New Roman" w:cs="Times New Roman"/>
          <w:bCs/>
          <w:i/>
          <w:iCs/>
          <w:sz w:val="16"/>
          <w:szCs w:val="16"/>
        </w:rPr>
        <w:t>dla projektu numer 2026-1-PL01-KA131-HED-000406073.</w:t>
      </w:r>
    </w:p>
    <w:p w14:paraId="5C3B31E3" w14:textId="77777777" w:rsidR="003C1E13" w:rsidRDefault="003C1E13" w:rsidP="006C77DB">
      <w:pPr>
        <w:spacing w:after="30" w:line="300" w:lineRule="atLeast"/>
        <w:ind w:left="75" w:right="60"/>
        <w:jc w:val="both"/>
        <w:textAlignment w:val="top"/>
        <w:rPr>
          <w:rFonts w:ascii="Times New Roman" w:eastAsia="Times New Roman" w:hAnsi="Times New Roman" w:cs="Times New Roman"/>
          <w:bCs/>
          <w:sz w:val="24"/>
          <w:szCs w:val="24"/>
        </w:rPr>
      </w:pPr>
    </w:p>
    <w:p w14:paraId="65F5BA83" w14:textId="77777777" w:rsidR="00CA1D0E" w:rsidRPr="00A53992" w:rsidRDefault="003C1E13" w:rsidP="007C281C">
      <w:pPr>
        <w:spacing w:after="30" w:line="300" w:lineRule="atLeast"/>
        <w:ind w:left="75" w:right="60"/>
        <w:jc w:val="both"/>
        <w:textAlignment w:val="top"/>
        <w:rPr>
          <w:rFonts w:ascii="Times New Roman" w:eastAsia="Times New Roman" w:hAnsi="Times New Roman" w:cs="Times New Roman"/>
          <w:bCs/>
        </w:rPr>
      </w:pPr>
      <w:r w:rsidRPr="00A53992">
        <w:rPr>
          <w:rFonts w:ascii="Times New Roman" w:eastAsia="Times New Roman" w:hAnsi="Times New Roman" w:cs="Times New Roman"/>
          <w:bCs/>
          <w:noProof/>
        </w:rPr>
        <w:t xml:space="preserve">                                                    </w:t>
      </w:r>
    </w:p>
    <w:bookmarkEnd w:id="0"/>
    <w:p w14:paraId="1F0126C2" w14:textId="5D22536E" w:rsidR="00AE34D0" w:rsidRPr="00A53992" w:rsidRDefault="00242F85" w:rsidP="008E1121">
      <w:pPr>
        <w:spacing w:after="0" w:line="240" w:lineRule="auto"/>
        <w:jc w:val="center"/>
        <w:rPr>
          <w:rFonts w:ascii="Times New Roman" w:hAnsi="Times New Roman" w:cs="Times New Roman"/>
          <w:b/>
        </w:rPr>
      </w:pPr>
      <w:r w:rsidRPr="00A53992">
        <w:rPr>
          <w:rFonts w:ascii="Times New Roman" w:hAnsi="Times New Roman" w:cs="Times New Roman"/>
          <w:b/>
        </w:rPr>
        <w:t xml:space="preserve">REGULAMIN </w:t>
      </w:r>
      <w:r w:rsidR="003F1302" w:rsidRPr="00A53992">
        <w:rPr>
          <w:rFonts w:ascii="Times New Roman" w:hAnsi="Times New Roman" w:cs="Times New Roman"/>
          <w:b/>
        </w:rPr>
        <w:t xml:space="preserve">REALIZACJI WYJAZDÓW </w:t>
      </w:r>
      <w:r w:rsidR="00172B84">
        <w:rPr>
          <w:rFonts w:ascii="Times New Roman" w:hAnsi="Times New Roman" w:cs="Times New Roman"/>
          <w:b/>
        </w:rPr>
        <w:br/>
      </w:r>
      <w:r w:rsidR="00821E5B" w:rsidRPr="00172B84">
        <w:rPr>
          <w:rFonts w:ascii="Times New Roman" w:hAnsi="Times New Roman" w:cs="Times New Roman"/>
          <w:b/>
          <w:u w:val="single"/>
        </w:rPr>
        <w:t xml:space="preserve">W CELACH </w:t>
      </w:r>
      <w:r w:rsidR="00903C7C" w:rsidRPr="00172B84">
        <w:rPr>
          <w:rFonts w:ascii="Times New Roman" w:hAnsi="Times New Roman" w:cs="Times New Roman"/>
          <w:b/>
          <w:u w:val="single"/>
        </w:rPr>
        <w:t xml:space="preserve">DYDAKTYCZNYCH I </w:t>
      </w:r>
      <w:r w:rsidR="00656F7B" w:rsidRPr="00172B84">
        <w:rPr>
          <w:rFonts w:ascii="Times New Roman" w:hAnsi="Times New Roman" w:cs="Times New Roman"/>
          <w:b/>
          <w:u w:val="single"/>
        </w:rPr>
        <w:t>SZKOLENIOWYCH</w:t>
      </w:r>
      <w:r w:rsidR="00980572" w:rsidRPr="00172B84">
        <w:rPr>
          <w:rFonts w:ascii="Times New Roman" w:hAnsi="Times New Roman" w:cs="Times New Roman"/>
          <w:b/>
          <w:u w:val="single"/>
        </w:rPr>
        <w:t xml:space="preserve"> </w:t>
      </w:r>
      <w:r w:rsidR="00172B84">
        <w:rPr>
          <w:rFonts w:ascii="Times New Roman" w:hAnsi="Times New Roman" w:cs="Times New Roman"/>
          <w:b/>
          <w:u w:val="single"/>
        </w:rPr>
        <w:br/>
      </w:r>
      <w:r w:rsidR="00903C7C" w:rsidRPr="00172B84">
        <w:rPr>
          <w:rFonts w:ascii="Times New Roman" w:hAnsi="Times New Roman" w:cs="Times New Roman"/>
          <w:b/>
          <w:u w:val="single"/>
        </w:rPr>
        <w:t>NAUCZYCIELI AKADEMICKICH</w:t>
      </w:r>
    </w:p>
    <w:p w14:paraId="0A389AED" w14:textId="77777777" w:rsidR="00EB3778" w:rsidRPr="00A53992" w:rsidRDefault="00AE34D0" w:rsidP="008E1121">
      <w:pPr>
        <w:spacing w:after="0" w:line="240" w:lineRule="auto"/>
        <w:jc w:val="center"/>
        <w:rPr>
          <w:rFonts w:ascii="Times New Roman" w:hAnsi="Times New Roman" w:cs="Times New Roman"/>
          <w:b/>
        </w:rPr>
      </w:pPr>
      <w:r w:rsidRPr="00A53992">
        <w:rPr>
          <w:rFonts w:ascii="Times New Roman" w:hAnsi="Times New Roman" w:cs="Times New Roman"/>
          <w:b/>
        </w:rPr>
        <w:t>AKADEMII BIALSKIEJ IM. JANA PAWŁA II</w:t>
      </w:r>
      <w:r w:rsidR="00EB3778" w:rsidRPr="00A53992">
        <w:rPr>
          <w:rFonts w:ascii="Times New Roman" w:hAnsi="Times New Roman" w:cs="Times New Roman"/>
          <w:b/>
        </w:rPr>
        <w:t xml:space="preserve"> </w:t>
      </w:r>
    </w:p>
    <w:p w14:paraId="389C1D49" w14:textId="77777777" w:rsidR="00A53992" w:rsidRDefault="00561134" w:rsidP="008E1121">
      <w:pPr>
        <w:spacing w:after="0" w:line="240" w:lineRule="auto"/>
        <w:jc w:val="center"/>
        <w:rPr>
          <w:rFonts w:ascii="Times New Roman" w:hAnsi="Times New Roman" w:cs="Times New Roman"/>
          <w:b/>
        </w:rPr>
      </w:pPr>
      <w:r w:rsidRPr="00A53992">
        <w:rPr>
          <w:rFonts w:ascii="Times New Roman" w:hAnsi="Times New Roman" w:cs="Times New Roman"/>
          <w:b/>
        </w:rPr>
        <w:t xml:space="preserve">W RAMACH PROGRAMU </w:t>
      </w:r>
      <w:r w:rsidR="00AE34D0" w:rsidRPr="00A53992">
        <w:rPr>
          <w:rFonts w:ascii="Times New Roman" w:hAnsi="Times New Roman" w:cs="Times New Roman"/>
          <w:b/>
        </w:rPr>
        <w:t xml:space="preserve">ERASMUS+ </w:t>
      </w:r>
    </w:p>
    <w:p w14:paraId="581C5348" w14:textId="77777777" w:rsidR="00A53992" w:rsidRDefault="00AE34D0" w:rsidP="008E1121">
      <w:pPr>
        <w:spacing w:after="0" w:line="240" w:lineRule="auto"/>
        <w:jc w:val="center"/>
        <w:rPr>
          <w:rFonts w:ascii="Times New Roman" w:hAnsi="Times New Roman" w:cs="Times New Roman"/>
          <w:b/>
        </w:rPr>
      </w:pPr>
      <w:r w:rsidRPr="00A53992">
        <w:rPr>
          <w:rFonts w:ascii="Times New Roman" w:hAnsi="Times New Roman" w:cs="Times New Roman"/>
          <w:b/>
        </w:rPr>
        <w:t xml:space="preserve">AKCJA KLUCZOWA 1: MOBILNOŚĆ EDUKACYJNA OSÓB (KA131) </w:t>
      </w:r>
    </w:p>
    <w:p w14:paraId="51B3E239" w14:textId="61E2AB83" w:rsidR="00F16DCE" w:rsidRPr="00A53992" w:rsidRDefault="00AE34D0" w:rsidP="008E1121">
      <w:pPr>
        <w:spacing w:after="0" w:line="240" w:lineRule="auto"/>
        <w:jc w:val="center"/>
        <w:rPr>
          <w:rFonts w:ascii="Times New Roman" w:hAnsi="Times New Roman" w:cs="Times New Roman"/>
          <w:b/>
        </w:rPr>
      </w:pPr>
      <w:r w:rsidRPr="00A53992">
        <w:rPr>
          <w:rFonts w:ascii="Times New Roman" w:hAnsi="Times New Roman" w:cs="Times New Roman"/>
          <w:b/>
        </w:rPr>
        <w:t xml:space="preserve">OBOWIĄZUJĄCY DLA PROJEKTU NUMER </w:t>
      </w:r>
      <w:r w:rsidR="005B2D4A" w:rsidRPr="005B2D4A">
        <w:rPr>
          <w:rFonts w:ascii="Times New Roman" w:hAnsi="Times New Roman" w:cs="Times New Roman"/>
          <w:b/>
        </w:rPr>
        <w:t>2026-1-PL01-KA131-HED-000406073</w:t>
      </w:r>
    </w:p>
    <w:p w14:paraId="7CFA8237" w14:textId="77777777" w:rsidR="008C78A9" w:rsidRPr="00A53992" w:rsidRDefault="008C78A9" w:rsidP="00561134">
      <w:pPr>
        <w:spacing w:before="60" w:after="0" w:line="300" w:lineRule="atLeast"/>
        <w:ind w:left="75" w:right="60"/>
        <w:jc w:val="center"/>
        <w:textAlignment w:val="top"/>
        <w:rPr>
          <w:rFonts w:ascii="Times New Roman" w:eastAsia="Times New Roman" w:hAnsi="Times New Roman" w:cs="Times New Roman"/>
          <w:bCs/>
        </w:rPr>
      </w:pPr>
    </w:p>
    <w:p w14:paraId="31626C32" w14:textId="77777777" w:rsidR="00821E5B" w:rsidRPr="00A53992" w:rsidRDefault="00656F7B" w:rsidP="001C4CF5">
      <w:pPr>
        <w:jc w:val="center"/>
        <w:rPr>
          <w:rFonts w:ascii="Times New Roman" w:eastAsia="Times New Roman" w:hAnsi="Times New Roman" w:cs="Times New Roman"/>
        </w:rPr>
      </w:pPr>
      <w:r w:rsidRPr="00A53992">
        <w:rPr>
          <w:rFonts w:ascii="Times New Roman" w:eastAsia="Times New Roman" w:hAnsi="Times New Roman" w:cs="Times New Roman"/>
        </w:rPr>
        <w:t xml:space="preserve">I. </w:t>
      </w:r>
      <w:r w:rsidR="008C78A9" w:rsidRPr="00A53992">
        <w:rPr>
          <w:rFonts w:ascii="Times New Roman" w:eastAsia="Times New Roman" w:hAnsi="Times New Roman" w:cs="Times New Roman"/>
        </w:rPr>
        <w:t>INFORMACJE OGÓLNE</w:t>
      </w:r>
    </w:p>
    <w:p w14:paraId="27DD8984" w14:textId="1626A60B" w:rsidR="00821E5B" w:rsidRPr="00172B84" w:rsidRDefault="00821E5B" w:rsidP="00F56C5A">
      <w:pPr>
        <w:pStyle w:val="Akapitzlist"/>
        <w:numPr>
          <w:ilvl w:val="0"/>
          <w:numId w:val="7"/>
        </w:numPr>
        <w:ind w:left="426"/>
        <w:jc w:val="both"/>
        <w:rPr>
          <w:rFonts w:ascii="Times New Roman" w:eastAsia="Times New Roman" w:hAnsi="Times New Roman" w:cs="Times New Roman"/>
        </w:rPr>
      </w:pPr>
      <w:r w:rsidRPr="00172B84">
        <w:rPr>
          <w:rFonts w:ascii="Times New Roman" w:eastAsia="Times New Roman" w:hAnsi="Times New Roman" w:cs="Times New Roman"/>
        </w:rPr>
        <w:t xml:space="preserve">Do ubiegania się o dofinansowanie wyjazdu </w:t>
      </w:r>
      <w:r w:rsidR="0038318D" w:rsidRPr="00172B84">
        <w:rPr>
          <w:rFonts w:ascii="Times New Roman" w:eastAsia="Times New Roman" w:hAnsi="Times New Roman" w:cs="Times New Roman"/>
        </w:rPr>
        <w:t xml:space="preserve">dydaktycznego, </w:t>
      </w:r>
      <w:r w:rsidR="008E1121" w:rsidRPr="00172B84">
        <w:rPr>
          <w:rFonts w:ascii="Times New Roman" w:eastAsia="Times New Roman" w:hAnsi="Times New Roman" w:cs="Times New Roman"/>
        </w:rPr>
        <w:t>szkoleniowego</w:t>
      </w:r>
      <w:r w:rsidRPr="00172B84">
        <w:rPr>
          <w:rFonts w:ascii="Times New Roman" w:eastAsia="Times New Roman" w:hAnsi="Times New Roman" w:cs="Times New Roman"/>
        </w:rPr>
        <w:t xml:space="preserve"> </w:t>
      </w:r>
      <w:r w:rsidR="0038318D" w:rsidRPr="00172B84">
        <w:rPr>
          <w:rFonts w:ascii="Times New Roman" w:eastAsia="Times New Roman" w:hAnsi="Times New Roman" w:cs="Times New Roman"/>
        </w:rPr>
        <w:t xml:space="preserve">oraz dydaktyczno-szkoleniowego </w:t>
      </w:r>
      <w:r w:rsidRPr="00172B84">
        <w:rPr>
          <w:rFonts w:ascii="Times New Roman" w:eastAsia="Times New Roman" w:hAnsi="Times New Roman" w:cs="Times New Roman"/>
        </w:rPr>
        <w:t xml:space="preserve">uprawnione są osoby zatrudnione w </w:t>
      </w:r>
      <w:r w:rsidR="00D35A6B" w:rsidRPr="00172B84">
        <w:rPr>
          <w:rFonts w:ascii="Times New Roman" w:eastAsia="Times New Roman" w:hAnsi="Times New Roman" w:cs="Times New Roman"/>
        </w:rPr>
        <w:t>Akademii Bialskiej im. Jana Pawła II</w:t>
      </w:r>
      <w:r w:rsidRPr="00172B84">
        <w:rPr>
          <w:rFonts w:ascii="Times New Roman" w:eastAsia="Times New Roman" w:hAnsi="Times New Roman" w:cs="Times New Roman"/>
        </w:rPr>
        <w:t xml:space="preserve"> </w:t>
      </w:r>
      <w:r w:rsidR="000D3B71" w:rsidRPr="00172B84">
        <w:rPr>
          <w:rFonts w:ascii="Times New Roman" w:eastAsia="Times New Roman" w:hAnsi="Times New Roman" w:cs="Times New Roman"/>
        </w:rPr>
        <w:t xml:space="preserve">na podstawie umowy o pracę </w:t>
      </w:r>
      <w:r w:rsidRPr="00172B84">
        <w:rPr>
          <w:rFonts w:ascii="Times New Roman" w:eastAsia="Times New Roman" w:hAnsi="Times New Roman" w:cs="Times New Roman"/>
        </w:rPr>
        <w:t xml:space="preserve">na stanowisku </w:t>
      </w:r>
      <w:r w:rsidR="0038318D" w:rsidRPr="00172B84">
        <w:rPr>
          <w:rFonts w:ascii="Times New Roman" w:eastAsia="Times New Roman" w:hAnsi="Times New Roman" w:cs="Times New Roman"/>
        </w:rPr>
        <w:t>nauczyciela akademickiego, lektora lub instruktora</w:t>
      </w:r>
      <w:r w:rsidR="001C4CF5" w:rsidRPr="00172B84">
        <w:rPr>
          <w:rFonts w:ascii="Times New Roman" w:eastAsia="Times New Roman" w:hAnsi="Times New Roman" w:cs="Times New Roman"/>
        </w:rPr>
        <w:t>.</w:t>
      </w:r>
      <w:r w:rsidR="000D3B71" w:rsidRPr="00172B84">
        <w:rPr>
          <w:rFonts w:ascii="Times New Roman" w:eastAsia="Times New Roman" w:hAnsi="Times New Roman" w:cs="Times New Roman"/>
        </w:rPr>
        <w:t xml:space="preserve"> </w:t>
      </w:r>
    </w:p>
    <w:p w14:paraId="78F14E23" w14:textId="43319B32" w:rsidR="0038318D" w:rsidRPr="00172B84" w:rsidRDefault="0038318D" w:rsidP="00F56C5A">
      <w:pPr>
        <w:pStyle w:val="Akapitzlist"/>
        <w:numPr>
          <w:ilvl w:val="0"/>
          <w:numId w:val="7"/>
        </w:numPr>
        <w:ind w:left="426"/>
        <w:jc w:val="both"/>
        <w:rPr>
          <w:rFonts w:ascii="Times New Roman" w:eastAsia="Times New Roman" w:hAnsi="Times New Roman" w:cs="Times New Roman"/>
        </w:rPr>
      </w:pPr>
      <w:r w:rsidRPr="00172B84">
        <w:rPr>
          <w:rFonts w:ascii="Times New Roman" w:eastAsia="Times New Roman" w:hAnsi="Times New Roman" w:cs="Times New Roman"/>
        </w:rPr>
        <w:t>Celem wyjazdu dydaktycznego finansowanego w ramach Programu Erasmus+ jest przeprowadzenie zajęć dydaktycznych w wymiarze min. 8 godzin na zagranicznej uczelni partnerskiej posiadającej Kartę Erasmus+ dla Szkolnictwa Wyższego (ECHE) uprawniającą do udziału w programie.</w:t>
      </w:r>
    </w:p>
    <w:p w14:paraId="5C4F95F7" w14:textId="357DD4A9" w:rsidR="00B40361" w:rsidRPr="00172B84" w:rsidRDefault="00B40361" w:rsidP="00F56C5A">
      <w:pPr>
        <w:pStyle w:val="Akapitzlist"/>
        <w:numPr>
          <w:ilvl w:val="0"/>
          <w:numId w:val="7"/>
        </w:numPr>
        <w:ind w:left="426"/>
        <w:jc w:val="both"/>
        <w:rPr>
          <w:rFonts w:ascii="Times New Roman" w:hAnsi="Times New Roman" w:cs="Times New Roman"/>
        </w:rPr>
      </w:pPr>
      <w:r w:rsidRPr="00172B84">
        <w:rPr>
          <w:rFonts w:ascii="Times New Roman" w:eastAsia="Times New Roman" w:hAnsi="Times New Roman" w:cs="Times New Roman"/>
        </w:rPr>
        <w:t xml:space="preserve">Celem wyjazdu szkoleniowego </w:t>
      </w:r>
      <w:r w:rsidR="0038318D" w:rsidRPr="00172B84">
        <w:rPr>
          <w:rFonts w:ascii="Times New Roman" w:eastAsia="Times New Roman" w:hAnsi="Times New Roman" w:cs="Times New Roman"/>
        </w:rPr>
        <w:t xml:space="preserve">w przypadku nauczycieli akademickich, lektorów, instruktorów jest doskonalenie zawodowe pracownika w formie szkoleń zagranicznych i praktycznego doświadczenia edukacyjnego tj. job shadowing/ okresów obserwacji pracy/ szkoleń w partnerskiej instytucji szkolnictwa wyższego lub w innej organizacji edukacyjnej za granicą. W procesie przyznawania dofinansowania na mobilność </w:t>
      </w:r>
      <w:r w:rsidR="00D95FD3" w:rsidRPr="00172B84">
        <w:rPr>
          <w:rFonts w:ascii="Times New Roman" w:eastAsia="Times New Roman" w:hAnsi="Times New Roman" w:cs="Times New Roman"/>
        </w:rPr>
        <w:t xml:space="preserve">szkoleniową </w:t>
      </w:r>
      <w:r w:rsidR="0038318D" w:rsidRPr="00172B84">
        <w:rPr>
          <w:rFonts w:ascii="Times New Roman" w:eastAsia="Times New Roman" w:hAnsi="Times New Roman" w:cs="Times New Roman"/>
        </w:rPr>
        <w:t>pracowników</w:t>
      </w:r>
      <w:r w:rsidR="00D95FD3" w:rsidRPr="00172B84">
        <w:rPr>
          <w:rFonts w:ascii="Times New Roman" w:eastAsia="Times New Roman" w:hAnsi="Times New Roman" w:cs="Times New Roman"/>
        </w:rPr>
        <w:t xml:space="preserve"> dydaktycznych,</w:t>
      </w:r>
      <w:r w:rsidR="0038318D" w:rsidRPr="00172B84">
        <w:rPr>
          <w:rFonts w:ascii="Times New Roman" w:eastAsia="Times New Roman" w:hAnsi="Times New Roman" w:cs="Times New Roman"/>
        </w:rPr>
        <w:t xml:space="preserve"> </w:t>
      </w:r>
      <w:proofErr w:type="gramStart"/>
      <w:r w:rsidR="0038318D" w:rsidRPr="00172B84">
        <w:rPr>
          <w:rFonts w:ascii="Times New Roman" w:eastAsia="Times New Roman" w:hAnsi="Times New Roman" w:cs="Times New Roman"/>
        </w:rPr>
        <w:t>nacisk  zostanie</w:t>
      </w:r>
      <w:proofErr w:type="gramEnd"/>
      <w:r w:rsidR="0038318D" w:rsidRPr="00172B84">
        <w:rPr>
          <w:rFonts w:ascii="Times New Roman" w:eastAsia="Times New Roman" w:hAnsi="Times New Roman" w:cs="Times New Roman"/>
        </w:rPr>
        <w:t xml:space="preserve"> położony na szkolenia, które pozwalają im rozwijać umiejętności pedagogiczne i umiejętności w zakresie opracowywania programów nauczania.</w:t>
      </w:r>
    </w:p>
    <w:p w14:paraId="74390B4E" w14:textId="2DF6216A" w:rsidR="000E7A74" w:rsidRPr="00172B84" w:rsidRDefault="000E7A74" w:rsidP="00F56C5A">
      <w:pPr>
        <w:pStyle w:val="Akapitzlist"/>
        <w:numPr>
          <w:ilvl w:val="0"/>
          <w:numId w:val="7"/>
        </w:numPr>
        <w:ind w:left="426"/>
        <w:jc w:val="both"/>
        <w:rPr>
          <w:rFonts w:ascii="Times New Roman" w:hAnsi="Times New Roman" w:cs="Times New Roman"/>
        </w:rPr>
      </w:pPr>
      <w:r w:rsidRPr="00172B84">
        <w:rPr>
          <w:rFonts w:ascii="Times New Roman" w:hAnsi="Times New Roman" w:cs="Times New Roman"/>
        </w:rPr>
        <w:t xml:space="preserve">Celem wyjazdu </w:t>
      </w:r>
      <w:r w:rsidR="00AB3A5C" w:rsidRPr="00172B84">
        <w:rPr>
          <w:rFonts w:ascii="Times New Roman" w:hAnsi="Times New Roman" w:cs="Times New Roman"/>
        </w:rPr>
        <w:t xml:space="preserve">szkoleniowego/ dydaktycznego </w:t>
      </w:r>
      <w:r w:rsidRPr="00172B84">
        <w:rPr>
          <w:rFonts w:ascii="Times New Roman" w:hAnsi="Times New Roman" w:cs="Times New Roman"/>
        </w:rPr>
        <w:t>nie może być udział w konferencji.</w:t>
      </w:r>
    </w:p>
    <w:p w14:paraId="4B73A2BA" w14:textId="503822FA" w:rsidR="000E7A74" w:rsidRPr="00172B84" w:rsidRDefault="00F54256" w:rsidP="00F56C5A">
      <w:pPr>
        <w:pStyle w:val="Akapitzlist"/>
        <w:numPr>
          <w:ilvl w:val="0"/>
          <w:numId w:val="7"/>
        </w:numPr>
        <w:ind w:left="426"/>
        <w:jc w:val="both"/>
        <w:rPr>
          <w:rFonts w:ascii="Times New Roman" w:hAnsi="Times New Roman" w:cs="Times New Roman"/>
        </w:rPr>
      </w:pPr>
      <w:r w:rsidRPr="00172B84">
        <w:rPr>
          <w:rFonts w:ascii="Times New Roman" w:hAnsi="Times New Roman" w:cs="Times New Roman"/>
        </w:rPr>
        <w:t xml:space="preserve">Głównym celem wyjazdu szkoleniowego nie może być przeprowadzenie rozmów na temat zasad czy </w:t>
      </w:r>
      <w:proofErr w:type="gramStart"/>
      <w:r w:rsidRPr="00172B84">
        <w:rPr>
          <w:rFonts w:ascii="Times New Roman" w:hAnsi="Times New Roman" w:cs="Times New Roman"/>
        </w:rPr>
        <w:t>potencjalnych możliwości</w:t>
      </w:r>
      <w:proofErr w:type="gramEnd"/>
      <w:r w:rsidRPr="00172B84">
        <w:rPr>
          <w:rFonts w:ascii="Times New Roman" w:hAnsi="Times New Roman" w:cs="Times New Roman"/>
        </w:rPr>
        <w:t xml:space="preserve"> dwustronnej współpracy i wymiany z uczelnią partnerską, a także nie może być monitorowanie postępów studentów przebywających w uczelni </w:t>
      </w:r>
      <w:proofErr w:type="gramStart"/>
      <w:r w:rsidRPr="00172B84">
        <w:rPr>
          <w:rFonts w:ascii="Times New Roman" w:hAnsi="Times New Roman" w:cs="Times New Roman"/>
        </w:rPr>
        <w:t>zagranicznej.</w:t>
      </w:r>
      <w:r w:rsidR="000E7A74" w:rsidRPr="00172B84">
        <w:rPr>
          <w:rFonts w:ascii="Times New Roman" w:hAnsi="Times New Roman" w:cs="Times New Roman"/>
        </w:rPr>
        <w:t>.</w:t>
      </w:r>
      <w:proofErr w:type="gramEnd"/>
    </w:p>
    <w:p w14:paraId="2E3688EC" w14:textId="307C8109" w:rsidR="000E7A74" w:rsidRPr="00172B84" w:rsidRDefault="000E7A74" w:rsidP="00F56C5A">
      <w:pPr>
        <w:pStyle w:val="Akapitzlist"/>
        <w:numPr>
          <w:ilvl w:val="0"/>
          <w:numId w:val="7"/>
        </w:numPr>
        <w:ind w:left="426"/>
        <w:jc w:val="both"/>
        <w:rPr>
          <w:rFonts w:ascii="Times New Roman" w:hAnsi="Times New Roman" w:cs="Times New Roman"/>
        </w:rPr>
      </w:pPr>
      <w:r w:rsidRPr="00172B84">
        <w:rPr>
          <w:rFonts w:ascii="Times New Roman" w:hAnsi="Times New Roman" w:cs="Times New Roman"/>
        </w:rPr>
        <w:t>Celem wyjazdu szkoleniowego jest udział w szkoleniu, które ma konkretnie zdefiniowany program na każdy dzień pobytu, a z programu tego wynika, że celem udziału w szkoleniu jest podniesienie konkretnie zdefiniowanych kompetencji pracownika.</w:t>
      </w:r>
    </w:p>
    <w:p w14:paraId="7D2F86EB" w14:textId="7BC01336" w:rsidR="00D95FD3" w:rsidRPr="00172B84" w:rsidRDefault="00D95FD3" w:rsidP="00F56C5A">
      <w:pPr>
        <w:pStyle w:val="Akapitzlist"/>
        <w:numPr>
          <w:ilvl w:val="0"/>
          <w:numId w:val="7"/>
        </w:numPr>
        <w:ind w:left="426"/>
        <w:jc w:val="both"/>
        <w:rPr>
          <w:rFonts w:ascii="Times New Roman" w:hAnsi="Times New Roman" w:cs="Times New Roman"/>
        </w:rPr>
      </w:pPr>
      <w:r w:rsidRPr="00172B84">
        <w:rPr>
          <w:rFonts w:ascii="Times New Roman" w:hAnsi="Times New Roman" w:cs="Times New Roman"/>
        </w:rPr>
        <w:t>Celem wyjazdu dydaktyczno-szkoleniowego jest przeprowadzenie zajęć dydaktycznych na uczelni partnerskiej połączone z udziałem w szkoleniu w tej samej instytucji. Jeżeli działanie dydaktyczne jest łączone z działaniem szkoleniowym podczas jednego okresu pobytu za granicą, wówczas minimalna liczba godzin dydaktycznych na tydzień (lub krótszy okres pobytu) zostaje ograniczona do 4 godzin.</w:t>
      </w:r>
    </w:p>
    <w:p w14:paraId="2357E6A0" w14:textId="5AB83FF9" w:rsidR="00D95FD3" w:rsidRPr="00172B84" w:rsidRDefault="00D95FD3" w:rsidP="00F56C5A">
      <w:pPr>
        <w:pStyle w:val="Akapitzlist"/>
        <w:numPr>
          <w:ilvl w:val="0"/>
          <w:numId w:val="7"/>
        </w:numPr>
        <w:ind w:left="426"/>
        <w:jc w:val="both"/>
        <w:rPr>
          <w:rFonts w:ascii="Times New Roman" w:hAnsi="Times New Roman" w:cs="Times New Roman"/>
        </w:rPr>
      </w:pPr>
      <w:r w:rsidRPr="00172B84">
        <w:rPr>
          <w:rFonts w:ascii="Times New Roman" w:hAnsi="Times New Roman" w:cs="Times New Roman"/>
        </w:rPr>
        <w:t xml:space="preserve">Do realizacji okresu mobilności w celach dydaktycznych ze środków Akademii Bialskiej im. Jana Pawła II przeznaczonych na wyjazdy pracowników dydaktycznych, lektorów, instruktorów uprawnieni są również pracownicy zagranicznych przedsiębiorstw zaproszeni do prowadzenia zajęć dydaktycznych w </w:t>
      </w:r>
      <w:r w:rsidR="003E3AFD" w:rsidRPr="00172B84">
        <w:rPr>
          <w:rFonts w:ascii="Times New Roman" w:hAnsi="Times New Roman" w:cs="Times New Roman"/>
        </w:rPr>
        <w:t>Akademii Bialskiej im. Jana Pawła II</w:t>
      </w:r>
      <w:r w:rsidRPr="00172B84">
        <w:rPr>
          <w:rFonts w:ascii="Times New Roman" w:hAnsi="Times New Roman" w:cs="Times New Roman"/>
        </w:rPr>
        <w:t xml:space="preserve"> z dowolnego przedsiębiorstwa </w:t>
      </w:r>
      <w:r w:rsidRPr="00172B84">
        <w:rPr>
          <w:rFonts w:ascii="Times New Roman" w:hAnsi="Times New Roman" w:cs="Times New Roman"/>
        </w:rPr>
        <w:lastRenderedPageBreak/>
        <w:t xml:space="preserve">działającego w </w:t>
      </w:r>
      <w:r w:rsidR="001A03F6" w:rsidRPr="00172B84">
        <w:rPr>
          <w:rFonts w:ascii="Times New Roman" w:hAnsi="Times New Roman" w:cs="Times New Roman"/>
        </w:rPr>
        <w:t>państwie członkowskim Unii Europejskiej lub państwie trzecim stowarzyszonym z Programem (I.9)</w:t>
      </w:r>
      <w:r w:rsidRPr="00172B84">
        <w:rPr>
          <w:rFonts w:ascii="Times New Roman" w:hAnsi="Times New Roman" w:cs="Times New Roman"/>
        </w:rPr>
        <w:t xml:space="preserve">, organizacji publicznej lub prywatnej (nieposiadającej Karty Erasmusa dla szkolnictwa wyższego) aktywnej na rynku pracy lub w dziedzinie kształcenia, szkolenia </w:t>
      </w:r>
      <w:r w:rsidR="00172B84">
        <w:rPr>
          <w:rFonts w:ascii="Times New Roman" w:hAnsi="Times New Roman" w:cs="Times New Roman"/>
        </w:rPr>
        <w:br/>
      </w:r>
      <w:r w:rsidRPr="00172B84">
        <w:rPr>
          <w:rFonts w:ascii="Times New Roman" w:hAnsi="Times New Roman" w:cs="Times New Roman"/>
        </w:rPr>
        <w:t>i młodzieży (w tym zatrudnieni doktoranci). Przykładowo taką organizacją może być:</w:t>
      </w:r>
    </w:p>
    <w:p w14:paraId="7E374856" w14:textId="77777777" w:rsidR="00D95FD3" w:rsidRPr="00A53992" w:rsidRDefault="00D95FD3" w:rsidP="00F56C5A">
      <w:pPr>
        <w:pStyle w:val="Akapitzlist"/>
        <w:numPr>
          <w:ilvl w:val="0"/>
          <w:numId w:val="5"/>
        </w:numPr>
        <w:ind w:left="851"/>
        <w:jc w:val="both"/>
        <w:rPr>
          <w:rFonts w:ascii="Times New Roman" w:hAnsi="Times New Roman" w:cs="Times New Roman"/>
        </w:rPr>
      </w:pPr>
      <w:r w:rsidRPr="00A53992">
        <w:rPr>
          <w:rFonts w:ascii="Times New Roman" w:hAnsi="Times New Roman" w:cs="Times New Roman"/>
        </w:rPr>
        <w:t>publiczne lub prywatne małe, średnie lub duże przedsiębiorstwo (w tym przedsiębiorstwa społeczne);</w:t>
      </w:r>
    </w:p>
    <w:p w14:paraId="29DEFEA2" w14:textId="77777777" w:rsidR="00D95FD3" w:rsidRPr="00A53992" w:rsidRDefault="00D95FD3" w:rsidP="00F56C5A">
      <w:pPr>
        <w:pStyle w:val="Akapitzlist"/>
        <w:numPr>
          <w:ilvl w:val="0"/>
          <w:numId w:val="5"/>
        </w:numPr>
        <w:ind w:left="851"/>
        <w:jc w:val="both"/>
        <w:rPr>
          <w:rFonts w:ascii="Times New Roman" w:hAnsi="Times New Roman" w:cs="Times New Roman"/>
        </w:rPr>
      </w:pPr>
      <w:r w:rsidRPr="00A53992">
        <w:rPr>
          <w:rFonts w:ascii="Times New Roman" w:hAnsi="Times New Roman" w:cs="Times New Roman"/>
        </w:rPr>
        <w:t>organ publiczny na szczeblu loka</w:t>
      </w:r>
      <w:r w:rsidR="0029196A" w:rsidRPr="00A53992">
        <w:rPr>
          <w:rFonts w:ascii="Times New Roman" w:hAnsi="Times New Roman" w:cs="Times New Roman"/>
        </w:rPr>
        <w:t>lnym, regionalnym lub krajowym;</w:t>
      </w:r>
    </w:p>
    <w:p w14:paraId="6ADB5C33" w14:textId="77777777" w:rsidR="00D95FD3" w:rsidRPr="00A53992" w:rsidRDefault="00D95FD3" w:rsidP="00F56C5A">
      <w:pPr>
        <w:pStyle w:val="Akapitzlist"/>
        <w:numPr>
          <w:ilvl w:val="0"/>
          <w:numId w:val="5"/>
        </w:numPr>
        <w:ind w:left="851"/>
        <w:jc w:val="both"/>
        <w:rPr>
          <w:rFonts w:ascii="Times New Roman" w:hAnsi="Times New Roman" w:cs="Times New Roman"/>
        </w:rPr>
      </w:pPr>
      <w:r w:rsidRPr="00A53992">
        <w:rPr>
          <w:rFonts w:ascii="Times New Roman" w:hAnsi="Times New Roman" w:cs="Times New Roman"/>
        </w:rPr>
        <w:t>partner społeczny lub inny przedstawiciel świata pracy, w tym izby handlowe, rzemieślnicze/zawodowe i związki zawodowe;</w:t>
      </w:r>
    </w:p>
    <w:p w14:paraId="7C6CF813" w14:textId="77777777" w:rsidR="00D95FD3" w:rsidRPr="00A53992" w:rsidRDefault="00D95FD3" w:rsidP="00F56C5A">
      <w:pPr>
        <w:pStyle w:val="Akapitzlist"/>
        <w:numPr>
          <w:ilvl w:val="0"/>
          <w:numId w:val="5"/>
        </w:numPr>
        <w:ind w:left="851"/>
        <w:jc w:val="both"/>
        <w:rPr>
          <w:rFonts w:ascii="Times New Roman" w:hAnsi="Times New Roman" w:cs="Times New Roman"/>
        </w:rPr>
      </w:pPr>
      <w:r w:rsidRPr="00A53992">
        <w:rPr>
          <w:rFonts w:ascii="Times New Roman" w:hAnsi="Times New Roman" w:cs="Times New Roman"/>
        </w:rPr>
        <w:t>instytut badawczy;</w:t>
      </w:r>
    </w:p>
    <w:p w14:paraId="7B75F24D" w14:textId="77777777" w:rsidR="00D95FD3" w:rsidRPr="00A53992" w:rsidRDefault="00D95FD3" w:rsidP="00F56C5A">
      <w:pPr>
        <w:pStyle w:val="Akapitzlist"/>
        <w:numPr>
          <w:ilvl w:val="0"/>
          <w:numId w:val="5"/>
        </w:numPr>
        <w:ind w:left="851"/>
        <w:jc w:val="both"/>
        <w:rPr>
          <w:rFonts w:ascii="Times New Roman" w:hAnsi="Times New Roman" w:cs="Times New Roman"/>
        </w:rPr>
      </w:pPr>
      <w:r w:rsidRPr="00A53992">
        <w:rPr>
          <w:rFonts w:ascii="Times New Roman" w:hAnsi="Times New Roman" w:cs="Times New Roman"/>
        </w:rPr>
        <w:t>fundacja;</w:t>
      </w:r>
    </w:p>
    <w:p w14:paraId="76DD687C" w14:textId="77777777" w:rsidR="00D95FD3" w:rsidRPr="00A53992" w:rsidRDefault="00D95FD3" w:rsidP="00F56C5A">
      <w:pPr>
        <w:pStyle w:val="Akapitzlist"/>
        <w:numPr>
          <w:ilvl w:val="0"/>
          <w:numId w:val="5"/>
        </w:numPr>
        <w:ind w:left="851"/>
        <w:jc w:val="both"/>
        <w:rPr>
          <w:rFonts w:ascii="Times New Roman" w:hAnsi="Times New Roman" w:cs="Times New Roman"/>
        </w:rPr>
      </w:pPr>
      <w:r w:rsidRPr="00A53992">
        <w:rPr>
          <w:rFonts w:ascii="Times New Roman" w:hAnsi="Times New Roman" w:cs="Times New Roman"/>
        </w:rPr>
        <w:t>organizacja niekomercyjna non-profit, stowarzyszenie, organizacja pozarządowa;</w:t>
      </w:r>
    </w:p>
    <w:p w14:paraId="26FE4845" w14:textId="77777777" w:rsidR="00D95FD3" w:rsidRPr="00A53992" w:rsidRDefault="00D95FD3" w:rsidP="00F56C5A">
      <w:pPr>
        <w:pStyle w:val="Akapitzlist"/>
        <w:numPr>
          <w:ilvl w:val="0"/>
          <w:numId w:val="5"/>
        </w:numPr>
        <w:ind w:left="851"/>
        <w:jc w:val="both"/>
        <w:rPr>
          <w:rFonts w:ascii="Times New Roman" w:eastAsia="Times New Roman" w:hAnsi="Times New Roman" w:cs="Times New Roman"/>
        </w:rPr>
      </w:pPr>
      <w:r w:rsidRPr="00A53992">
        <w:rPr>
          <w:rFonts w:ascii="Times New Roman" w:hAnsi="Times New Roman" w:cs="Times New Roman"/>
        </w:rPr>
        <w:t>instytucja prowadząca poradnictwo zawodowe, doradztwo zawodowe i usługi informacyjne.</w:t>
      </w:r>
    </w:p>
    <w:p w14:paraId="04275636" w14:textId="5A56FBDA" w:rsidR="001A03F6" w:rsidRPr="00172B84" w:rsidRDefault="003E3AFD" w:rsidP="00F56C5A">
      <w:pPr>
        <w:pStyle w:val="Akapitzlist"/>
        <w:numPr>
          <w:ilvl w:val="0"/>
          <w:numId w:val="7"/>
        </w:numPr>
        <w:ind w:left="426"/>
        <w:jc w:val="both"/>
        <w:rPr>
          <w:rFonts w:ascii="Times New Roman" w:eastAsia="Times New Roman" w:hAnsi="Times New Roman" w:cs="Times New Roman"/>
        </w:rPr>
      </w:pPr>
      <w:r w:rsidRPr="00172B84">
        <w:rPr>
          <w:rFonts w:ascii="Times New Roman" w:eastAsia="Times New Roman" w:hAnsi="Times New Roman" w:cs="Times New Roman"/>
        </w:rPr>
        <w:t xml:space="preserve">Mobilność pracowników związana z prowadzeniem zajęć dydaktycznych może mieć miejsce </w:t>
      </w:r>
      <w:r w:rsidR="00172B84">
        <w:rPr>
          <w:rFonts w:ascii="Times New Roman" w:eastAsia="Times New Roman" w:hAnsi="Times New Roman" w:cs="Times New Roman"/>
        </w:rPr>
        <w:br/>
      </w:r>
      <w:r w:rsidRPr="00172B84">
        <w:rPr>
          <w:rFonts w:ascii="Times New Roman" w:eastAsia="Times New Roman" w:hAnsi="Times New Roman" w:cs="Times New Roman"/>
        </w:rPr>
        <w:t xml:space="preserve">w dowolnym obszarze przedmiotowym i dowolnej dyscyplinie akademickiej na uczelni </w:t>
      </w:r>
      <w:r w:rsidR="00172B84">
        <w:rPr>
          <w:rFonts w:ascii="Times New Roman" w:eastAsia="Times New Roman" w:hAnsi="Times New Roman" w:cs="Times New Roman"/>
        </w:rPr>
        <w:br/>
      </w:r>
      <w:r w:rsidRPr="00172B84">
        <w:rPr>
          <w:rFonts w:ascii="Times New Roman" w:eastAsia="Times New Roman" w:hAnsi="Times New Roman" w:cs="Times New Roman"/>
        </w:rPr>
        <w:t xml:space="preserve">w </w:t>
      </w:r>
      <w:r w:rsidR="001A03F6" w:rsidRPr="00172B84">
        <w:rPr>
          <w:rFonts w:ascii="Times New Roman" w:eastAsia="Times New Roman" w:hAnsi="Times New Roman" w:cs="Times New Roman"/>
        </w:rPr>
        <w:t>państwie członkowskim Unii Europejskiej:</w:t>
      </w:r>
      <w:r w:rsidRPr="00172B84">
        <w:rPr>
          <w:rFonts w:ascii="Times New Roman" w:eastAsia="Times New Roman" w:hAnsi="Times New Roman" w:cs="Times New Roman"/>
        </w:rPr>
        <w:t xml:space="preserve"> </w:t>
      </w:r>
    </w:p>
    <w:p w14:paraId="3B9DD2B1" w14:textId="52587A10" w:rsidR="001A03F6" w:rsidRPr="00172B84" w:rsidRDefault="003E3AFD" w:rsidP="00F56C5A">
      <w:pPr>
        <w:pStyle w:val="Akapitzlist"/>
        <w:numPr>
          <w:ilvl w:val="0"/>
          <w:numId w:val="7"/>
        </w:numPr>
        <w:ind w:left="426"/>
        <w:jc w:val="both"/>
        <w:rPr>
          <w:rFonts w:ascii="Times New Roman" w:eastAsia="Times New Roman" w:hAnsi="Times New Roman" w:cs="Times New Roman"/>
        </w:rPr>
      </w:pPr>
      <w:r w:rsidRPr="00172B84">
        <w:rPr>
          <w:rFonts w:ascii="Times New Roman" w:eastAsia="Times New Roman" w:hAnsi="Times New Roman" w:cs="Times New Roman"/>
        </w:rPr>
        <w:t>Belgia, Bułgaria, Republika Czeska, Dania, Niemcy, Estonia, Irlandia, Grecja, Hiszpania, Francja, Chorwacja, Włochy, Cypr, Łotwa, Litwa, Luksemburg, Węgry, Malta, Niderlandy, Austria, Portugalia, Rumunia, Słowenia, Słowacja, Finlandia, Szwecja</w:t>
      </w:r>
      <w:r w:rsidR="001A03F6" w:rsidRPr="00172B84">
        <w:rPr>
          <w:rFonts w:ascii="Times New Roman" w:eastAsia="Times New Roman" w:hAnsi="Times New Roman" w:cs="Times New Roman"/>
        </w:rPr>
        <w:t>;</w:t>
      </w:r>
      <w:r w:rsidR="005B2D4A" w:rsidRPr="00172B84">
        <w:rPr>
          <w:rFonts w:ascii="Times New Roman" w:eastAsia="Times New Roman" w:hAnsi="Times New Roman" w:cs="Times New Roman"/>
        </w:rPr>
        <w:t xml:space="preserve"> </w:t>
      </w:r>
      <w:r w:rsidRPr="00172B84">
        <w:rPr>
          <w:rFonts w:ascii="Times New Roman" w:eastAsia="Times New Roman" w:hAnsi="Times New Roman" w:cs="Times New Roman"/>
        </w:rPr>
        <w:t xml:space="preserve">oraz </w:t>
      </w:r>
      <w:r w:rsidR="001A03F6" w:rsidRPr="00172B84">
        <w:rPr>
          <w:rFonts w:ascii="Times New Roman" w:eastAsia="Times New Roman" w:hAnsi="Times New Roman" w:cs="Times New Roman"/>
        </w:rPr>
        <w:t>w państwie trzecim stowarzyszonym z Programem:</w:t>
      </w:r>
      <w:r w:rsidR="005B2D4A" w:rsidRPr="00172B84">
        <w:rPr>
          <w:rFonts w:ascii="Times New Roman" w:eastAsia="Times New Roman" w:hAnsi="Times New Roman" w:cs="Times New Roman"/>
        </w:rPr>
        <w:t xml:space="preserve"> </w:t>
      </w:r>
      <w:r w:rsidRPr="00172B84">
        <w:rPr>
          <w:rFonts w:ascii="Times New Roman" w:eastAsia="Times New Roman" w:hAnsi="Times New Roman" w:cs="Times New Roman"/>
        </w:rPr>
        <w:t>Macedonia Północna, Serbia, Islandia, Liechtenstein, Norwegia, Turcja</w:t>
      </w:r>
      <w:r w:rsidR="00172B84">
        <w:rPr>
          <w:rFonts w:ascii="Times New Roman" w:eastAsia="Times New Roman" w:hAnsi="Times New Roman" w:cs="Times New Roman"/>
        </w:rPr>
        <w:t xml:space="preserve"> </w:t>
      </w:r>
      <w:r w:rsidRPr="00172B84">
        <w:rPr>
          <w:rFonts w:ascii="Times New Roman" w:eastAsia="Times New Roman" w:hAnsi="Times New Roman" w:cs="Times New Roman"/>
        </w:rPr>
        <w:t xml:space="preserve">oraz </w:t>
      </w:r>
      <w:r w:rsidR="00062978" w:rsidRPr="00172B84">
        <w:rPr>
          <w:rFonts w:ascii="Times New Roman" w:eastAsia="Times New Roman" w:hAnsi="Times New Roman" w:cs="Times New Roman"/>
        </w:rPr>
        <w:t xml:space="preserve">w państwach trzecich niestowarzyszonych z programem </w:t>
      </w:r>
      <w:r w:rsidRPr="00172B84">
        <w:rPr>
          <w:rFonts w:ascii="Times New Roman" w:eastAsia="Times New Roman" w:hAnsi="Times New Roman" w:cs="Times New Roman"/>
        </w:rPr>
        <w:t xml:space="preserve">(punkt </w:t>
      </w:r>
      <w:r w:rsidR="005901A0" w:rsidRPr="00172B84">
        <w:rPr>
          <w:rFonts w:ascii="Times New Roman" w:eastAsia="Times New Roman" w:hAnsi="Times New Roman" w:cs="Times New Roman"/>
        </w:rPr>
        <w:t>I.</w:t>
      </w:r>
      <w:r w:rsidRPr="00172B84">
        <w:rPr>
          <w:rFonts w:ascii="Times New Roman" w:eastAsia="Times New Roman" w:hAnsi="Times New Roman" w:cs="Times New Roman"/>
        </w:rPr>
        <w:t>1</w:t>
      </w:r>
      <w:r w:rsidR="005901A0" w:rsidRPr="00172B84">
        <w:rPr>
          <w:rFonts w:ascii="Times New Roman" w:eastAsia="Times New Roman" w:hAnsi="Times New Roman" w:cs="Times New Roman"/>
        </w:rPr>
        <w:t>4</w:t>
      </w:r>
      <w:r w:rsidRPr="00172B84">
        <w:rPr>
          <w:rFonts w:ascii="Times New Roman" w:eastAsia="Times New Roman" w:hAnsi="Times New Roman" w:cs="Times New Roman"/>
        </w:rPr>
        <w:t xml:space="preserve">). </w:t>
      </w:r>
    </w:p>
    <w:p w14:paraId="30A8B083" w14:textId="77777777" w:rsidR="003E3AFD" w:rsidRPr="00172B84" w:rsidRDefault="003E3AFD" w:rsidP="00F56C5A">
      <w:pPr>
        <w:pStyle w:val="Akapitzlist"/>
        <w:numPr>
          <w:ilvl w:val="0"/>
          <w:numId w:val="7"/>
        </w:numPr>
        <w:ind w:left="426"/>
        <w:jc w:val="both"/>
        <w:rPr>
          <w:rFonts w:ascii="Times New Roman" w:eastAsia="Times New Roman" w:hAnsi="Times New Roman" w:cs="Times New Roman"/>
        </w:rPr>
      </w:pPr>
      <w:r w:rsidRPr="00172B84">
        <w:rPr>
          <w:rFonts w:ascii="Times New Roman" w:eastAsia="Times New Roman" w:hAnsi="Times New Roman" w:cs="Times New Roman"/>
        </w:rPr>
        <w:t xml:space="preserve">Niemniej jednak, nauczyciel akademicki, lektor, instruktor zajmujący się daną dziedziną akademicką może zrealizować mobilność dydaktyczną jedynie na tej uczelni zagranicznej, z którą Akademia Bialska im. Jana Pawła II posiada podpisaną umowę </w:t>
      </w:r>
      <w:r w:rsidR="001A03F6" w:rsidRPr="00172B84">
        <w:rPr>
          <w:rFonts w:ascii="Times New Roman" w:eastAsia="Times New Roman" w:hAnsi="Times New Roman" w:cs="Times New Roman"/>
        </w:rPr>
        <w:t xml:space="preserve">inter-instytucjonalną Erasmus+ </w:t>
      </w:r>
      <w:r w:rsidRPr="00172B84">
        <w:rPr>
          <w:rFonts w:ascii="Times New Roman" w:eastAsia="Times New Roman" w:hAnsi="Times New Roman" w:cs="Times New Roman"/>
        </w:rPr>
        <w:t xml:space="preserve">dla pokrewnego obszaru przedmiotowego lub dyscypliny akademickiej.  </w:t>
      </w:r>
    </w:p>
    <w:p w14:paraId="52884DC2" w14:textId="31D00E23" w:rsidR="00D45748" w:rsidRPr="00172B84" w:rsidRDefault="003E3AFD" w:rsidP="00F56C5A">
      <w:pPr>
        <w:pStyle w:val="Akapitzlist"/>
        <w:numPr>
          <w:ilvl w:val="0"/>
          <w:numId w:val="7"/>
        </w:numPr>
        <w:ind w:left="426"/>
        <w:jc w:val="both"/>
        <w:rPr>
          <w:rFonts w:ascii="Times New Roman" w:hAnsi="Times New Roman" w:cs="Times New Roman"/>
        </w:rPr>
      </w:pPr>
      <w:r w:rsidRPr="00172B84">
        <w:rPr>
          <w:rFonts w:ascii="Times New Roman" w:eastAsia="Times New Roman" w:hAnsi="Times New Roman" w:cs="Times New Roman"/>
        </w:rPr>
        <w:t>W przypadku wyjazdów szkoleniowych, p</w:t>
      </w:r>
      <w:r w:rsidR="00D45748" w:rsidRPr="00172B84">
        <w:rPr>
          <w:rFonts w:ascii="Times New Roman" w:eastAsia="Times New Roman" w:hAnsi="Times New Roman" w:cs="Times New Roman"/>
        </w:rPr>
        <w:t xml:space="preserve">racownicy zainteresowani realizacją mobilności </w:t>
      </w:r>
      <w:r w:rsidR="00172B84">
        <w:rPr>
          <w:rFonts w:ascii="Times New Roman" w:eastAsia="Times New Roman" w:hAnsi="Times New Roman" w:cs="Times New Roman"/>
        </w:rPr>
        <w:br/>
      </w:r>
      <w:r w:rsidR="00D45748" w:rsidRPr="00172B84">
        <w:rPr>
          <w:rFonts w:ascii="Times New Roman" w:eastAsia="Times New Roman" w:hAnsi="Times New Roman" w:cs="Times New Roman"/>
        </w:rPr>
        <w:t>w ramach Programu E</w:t>
      </w:r>
      <w:r w:rsidR="006E7F53" w:rsidRPr="00172B84">
        <w:rPr>
          <w:rFonts w:ascii="Times New Roman" w:eastAsia="Times New Roman" w:hAnsi="Times New Roman" w:cs="Times New Roman"/>
        </w:rPr>
        <w:t>rasmus</w:t>
      </w:r>
      <w:r w:rsidR="00D45748" w:rsidRPr="00172B84">
        <w:rPr>
          <w:rFonts w:ascii="Times New Roman" w:eastAsia="Times New Roman" w:hAnsi="Times New Roman" w:cs="Times New Roman"/>
        </w:rPr>
        <w:t xml:space="preserve">+ mogą </w:t>
      </w:r>
      <w:r w:rsidR="00D45748" w:rsidRPr="00172B84">
        <w:rPr>
          <w:rFonts w:ascii="Times New Roman" w:hAnsi="Times New Roman" w:cs="Times New Roman"/>
        </w:rPr>
        <w:t>wyje</w:t>
      </w:r>
      <w:r w:rsidR="002E4534" w:rsidRPr="00172B84">
        <w:rPr>
          <w:rFonts w:ascii="Times New Roman" w:hAnsi="Times New Roman" w:cs="Times New Roman"/>
        </w:rPr>
        <w:t>chać</w:t>
      </w:r>
      <w:r w:rsidR="00D45748" w:rsidRPr="00172B84">
        <w:rPr>
          <w:rFonts w:ascii="Times New Roman" w:hAnsi="Times New Roman" w:cs="Times New Roman"/>
        </w:rPr>
        <w:t xml:space="preserve"> do </w:t>
      </w:r>
      <w:r w:rsidR="00190D8E" w:rsidRPr="00172B84">
        <w:rPr>
          <w:rFonts w:ascii="Times New Roman" w:hAnsi="Times New Roman" w:cs="Times New Roman"/>
        </w:rPr>
        <w:t xml:space="preserve">różnego rodzaju </w:t>
      </w:r>
      <w:r w:rsidR="00D45748" w:rsidRPr="00172B84">
        <w:rPr>
          <w:rFonts w:ascii="Times New Roman" w:hAnsi="Times New Roman" w:cs="Times New Roman"/>
        </w:rPr>
        <w:t>organizacji</w:t>
      </w:r>
      <w:r w:rsidR="002A04CA" w:rsidRPr="00172B84">
        <w:rPr>
          <w:rFonts w:ascii="Times New Roman" w:hAnsi="Times New Roman" w:cs="Times New Roman"/>
        </w:rPr>
        <w:t xml:space="preserve"> i</w:t>
      </w:r>
      <w:r w:rsidR="00D45748" w:rsidRPr="00172B84">
        <w:rPr>
          <w:rFonts w:ascii="Times New Roman" w:hAnsi="Times New Roman" w:cs="Times New Roman"/>
        </w:rPr>
        <w:t xml:space="preserve"> instytucji edukacyjnych, uczelni</w:t>
      </w:r>
      <w:r w:rsidR="00D45748" w:rsidRPr="00172B84">
        <w:rPr>
          <w:rFonts w:ascii="Times New Roman" w:eastAsia="Times New Roman" w:hAnsi="Times New Roman" w:cs="Times New Roman"/>
        </w:rPr>
        <w:t xml:space="preserve"> </w:t>
      </w:r>
      <w:r w:rsidR="003A092B" w:rsidRPr="00172B84">
        <w:rPr>
          <w:rFonts w:ascii="Times New Roman" w:eastAsia="Times New Roman" w:hAnsi="Times New Roman" w:cs="Times New Roman"/>
        </w:rPr>
        <w:t>partner</w:t>
      </w:r>
      <w:r w:rsidR="00821E5B" w:rsidRPr="00172B84">
        <w:rPr>
          <w:rFonts w:ascii="Times New Roman" w:eastAsia="Times New Roman" w:hAnsi="Times New Roman" w:cs="Times New Roman"/>
        </w:rPr>
        <w:t>skich oraz uczelni</w:t>
      </w:r>
      <w:r w:rsidR="002E4534" w:rsidRPr="00172B84">
        <w:rPr>
          <w:rFonts w:ascii="Times New Roman" w:eastAsia="Times New Roman" w:hAnsi="Times New Roman" w:cs="Times New Roman"/>
        </w:rPr>
        <w:t xml:space="preserve"> </w:t>
      </w:r>
      <w:r w:rsidR="008403F7" w:rsidRPr="00172B84">
        <w:rPr>
          <w:rFonts w:ascii="Times New Roman" w:eastAsia="Times New Roman" w:hAnsi="Times New Roman" w:cs="Times New Roman"/>
        </w:rPr>
        <w:t xml:space="preserve">w </w:t>
      </w:r>
      <w:r w:rsidR="001A03F6" w:rsidRPr="00172B84">
        <w:rPr>
          <w:rFonts w:ascii="Times New Roman" w:eastAsia="Times New Roman" w:hAnsi="Times New Roman" w:cs="Times New Roman"/>
        </w:rPr>
        <w:t>państwach członkowskich Unii Europejskiej oraz państwach trzecich stowarzyszonych z Programem</w:t>
      </w:r>
      <w:r w:rsidR="00821E5B" w:rsidRPr="00172B84">
        <w:rPr>
          <w:rFonts w:ascii="Times New Roman" w:eastAsia="Times New Roman" w:hAnsi="Times New Roman" w:cs="Times New Roman"/>
        </w:rPr>
        <w:t xml:space="preserve">, z którymi </w:t>
      </w:r>
      <w:r w:rsidR="00D35A6B" w:rsidRPr="00172B84">
        <w:rPr>
          <w:rFonts w:ascii="Times New Roman" w:eastAsia="Times New Roman" w:hAnsi="Times New Roman" w:cs="Times New Roman"/>
        </w:rPr>
        <w:t>AB</w:t>
      </w:r>
      <w:r w:rsidR="00821E5B" w:rsidRPr="00172B84">
        <w:rPr>
          <w:rFonts w:ascii="Times New Roman" w:eastAsia="Times New Roman" w:hAnsi="Times New Roman" w:cs="Times New Roman"/>
        </w:rPr>
        <w:t xml:space="preserve"> nie posiada umowy </w:t>
      </w:r>
      <w:r w:rsidR="00172B84">
        <w:rPr>
          <w:rFonts w:ascii="Times New Roman" w:eastAsia="Times New Roman" w:hAnsi="Times New Roman" w:cs="Times New Roman"/>
        </w:rPr>
        <w:br/>
      </w:r>
      <w:r w:rsidR="00821E5B" w:rsidRPr="00172B84">
        <w:rPr>
          <w:rFonts w:ascii="Times New Roman" w:eastAsia="Times New Roman" w:hAnsi="Times New Roman" w:cs="Times New Roman"/>
        </w:rPr>
        <w:t>o współpracę</w:t>
      </w:r>
      <w:r w:rsidR="008403F7" w:rsidRPr="00172B84">
        <w:rPr>
          <w:rFonts w:ascii="Times New Roman" w:eastAsia="Times New Roman" w:hAnsi="Times New Roman" w:cs="Times New Roman"/>
        </w:rPr>
        <w:t xml:space="preserve">, </w:t>
      </w:r>
      <w:r w:rsidR="00821E5B" w:rsidRPr="00172B84">
        <w:rPr>
          <w:rFonts w:ascii="Times New Roman" w:eastAsia="Times New Roman" w:hAnsi="Times New Roman" w:cs="Times New Roman"/>
        </w:rPr>
        <w:t>ale posiadając</w:t>
      </w:r>
      <w:r w:rsidR="007B7702" w:rsidRPr="00172B84">
        <w:rPr>
          <w:rFonts w:ascii="Times New Roman" w:eastAsia="Times New Roman" w:hAnsi="Times New Roman" w:cs="Times New Roman"/>
        </w:rPr>
        <w:t>ych</w:t>
      </w:r>
      <w:r w:rsidR="00D45748" w:rsidRPr="00172B84">
        <w:rPr>
          <w:rFonts w:ascii="Times New Roman" w:eastAsia="Times New Roman" w:hAnsi="Times New Roman" w:cs="Times New Roman"/>
        </w:rPr>
        <w:t xml:space="preserve"> Kartę Erasmus+ dla Szkolnictwa Wyższego (E</w:t>
      </w:r>
      <w:r w:rsidR="002E4534" w:rsidRPr="00172B84">
        <w:rPr>
          <w:rFonts w:ascii="Times New Roman" w:eastAsia="Times New Roman" w:hAnsi="Times New Roman" w:cs="Times New Roman"/>
        </w:rPr>
        <w:t>CHE) uprawniającą do udziału w P</w:t>
      </w:r>
      <w:r w:rsidR="00D45748" w:rsidRPr="00172B84">
        <w:rPr>
          <w:rFonts w:ascii="Times New Roman" w:eastAsia="Times New Roman" w:hAnsi="Times New Roman" w:cs="Times New Roman"/>
        </w:rPr>
        <w:t>rogramie</w:t>
      </w:r>
      <w:r w:rsidR="00190D8E" w:rsidRPr="00172B84">
        <w:rPr>
          <w:rFonts w:ascii="Times New Roman" w:eastAsia="Times New Roman" w:hAnsi="Times New Roman" w:cs="Times New Roman"/>
        </w:rPr>
        <w:t>.</w:t>
      </w:r>
      <w:r w:rsidR="00D45748" w:rsidRPr="00172B84">
        <w:rPr>
          <w:rFonts w:ascii="Times New Roman" w:hAnsi="Times New Roman" w:cs="Times New Roman"/>
        </w:rPr>
        <w:t xml:space="preserve"> </w:t>
      </w:r>
    </w:p>
    <w:p w14:paraId="521BDFD8" w14:textId="44E53E13" w:rsidR="00190D8E" w:rsidRPr="00172B84" w:rsidRDefault="00190D8E" w:rsidP="00F56C5A">
      <w:pPr>
        <w:pStyle w:val="Akapitzlist"/>
        <w:numPr>
          <w:ilvl w:val="0"/>
          <w:numId w:val="7"/>
        </w:numPr>
        <w:ind w:left="426"/>
        <w:jc w:val="both"/>
        <w:rPr>
          <w:rFonts w:ascii="Times New Roman" w:eastAsia="Times New Roman" w:hAnsi="Times New Roman" w:cs="Times New Roman"/>
        </w:rPr>
      </w:pPr>
      <w:r w:rsidRPr="00172B84">
        <w:rPr>
          <w:rFonts w:ascii="Times New Roman" w:eastAsia="Times New Roman" w:hAnsi="Times New Roman" w:cs="Times New Roman"/>
        </w:rPr>
        <w:t xml:space="preserve">Wyjazd </w:t>
      </w:r>
      <w:r w:rsidR="003E3AFD" w:rsidRPr="00172B84">
        <w:rPr>
          <w:rFonts w:ascii="Times New Roman" w:eastAsia="Times New Roman" w:hAnsi="Times New Roman" w:cs="Times New Roman"/>
        </w:rPr>
        <w:t xml:space="preserve">dydaktyczny, </w:t>
      </w:r>
      <w:r w:rsidRPr="00172B84">
        <w:rPr>
          <w:rFonts w:ascii="Times New Roman" w:eastAsia="Times New Roman" w:hAnsi="Times New Roman" w:cs="Times New Roman"/>
        </w:rPr>
        <w:t xml:space="preserve">szkoleniowy </w:t>
      </w:r>
      <w:r w:rsidR="003E3AFD" w:rsidRPr="00172B84">
        <w:rPr>
          <w:rFonts w:ascii="Times New Roman" w:eastAsia="Times New Roman" w:hAnsi="Times New Roman" w:cs="Times New Roman"/>
        </w:rPr>
        <w:t xml:space="preserve">oraz dydaktyczno-szkoleniowy </w:t>
      </w:r>
      <w:r w:rsidR="002A04CA" w:rsidRPr="00172B84">
        <w:rPr>
          <w:rFonts w:ascii="Times New Roman" w:eastAsia="Times New Roman" w:hAnsi="Times New Roman" w:cs="Times New Roman"/>
        </w:rPr>
        <w:t xml:space="preserve">do instytucji zagranicznych </w:t>
      </w:r>
      <w:r w:rsidR="00172B84">
        <w:rPr>
          <w:rFonts w:ascii="Times New Roman" w:eastAsia="Times New Roman" w:hAnsi="Times New Roman" w:cs="Times New Roman"/>
        </w:rPr>
        <w:br/>
      </w:r>
      <w:r w:rsidR="008403F7" w:rsidRPr="00172B84">
        <w:rPr>
          <w:rFonts w:ascii="Times New Roman" w:eastAsia="Times New Roman" w:hAnsi="Times New Roman" w:cs="Times New Roman"/>
        </w:rPr>
        <w:t>w państwach członkowskich Unii Europejskiej</w:t>
      </w:r>
      <w:r w:rsidR="006E7F53" w:rsidRPr="00172B84">
        <w:rPr>
          <w:rFonts w:ascii="Times New Roman" w:eastAsia="Times New Roman" w:hAnsi="Times New Roman" w:cs="Times New Roman"/>
        </w:rPr>
        <w:t xml:space="preserve"> </w:t>
      </w:r>
      <w:r w:rsidR="008403F7" w:rsidRPr="00172B84">
        <w:rPr>
          <w:rFonts w:ascii="Times New Roman" w:eastAsia="Times New Roman" w:hAnsi="Times New Roman" w:cs="Times New Roman"/>
        </w:rPr>
        <w:t xml:space="preserve">oraz państwach trzecich stowarzyszonych </w:t>
      </w:r>
      <w:r w:rsidR="00172B84">
        <w:rPr>
          <w:rFonts w:ascii="Times New Roman" w:eastAsia="Times New Roman" w:hAnsi="Times New Roman" w:cs="Times New Roman"/>
        </w:rPr>
        <w:br/>
      </w:r>
      <w:r w:rsidR="008403F7" w:rsidRPr="00172B84">
        <w:rPr>
          <w:rFonts w:ascii="Times New Roman" w:eastAsia="Times New Roman" w:hAnsi="Times New Roman" w:cs="Times New Roman"/>
        </w:rPr>
        <w:t xml:space="preserve">z Programem, </w:t>
      </w:r>
      <w:r w:rsidRPr="00172B84">
        <w:rPr>
          <w:rFonts w:ascii="Times New Roman" w:eastAsia="Times New Roman" w:hAnsi="Times New Roman" w:cs="Times New Roman"/>
        </w:rPr>
        <w:t xml:space="preserve">może trwać </w:t>
      </w:r>
      <w:r w:rsidR="00344693" w:rsidRPr="00172B84">
        <w:rPr>
          <w:rFonts w:ascii="Times New Roman" w:eastAsia="Times New Roman" w:hAnsi="Times New Roman" w:cs="Times New Roman"/>
        </w:rPr>
        <w:t>od 2 kolejno następujących po sobie dni roboczych (tj. min. dwa noclegi, bez wliczania czasu podróży</w:t>
      </w:r>
      <w:r w:rsidR="006E7F53" w:rsidRPr="00172B84">
        <w:rPr>
          <w:rFonts w:ascii="Times New Roman" w:eastAsia="Times New Roman" w:hAnsi="Times New Roman" w:cs="Times New Roman"/>
        </w:rPr>
        <w:t>)</w:t>
      </w:r>
      <w:r w:rsidR="00344693" w:rsidRPr="00172B84">
        <w:rPr>
          <w:rFonts w:ascii="Times New Roman" w:eastAsia="Times New Roman" w:hAnsi="Times New Roman" w:cs="Times New Roman"/>
        </w:rPr>
        <w:t xml:space="preserve"> do 2 miesięcy. Przy czym w odniesieniu do maksymalnej długości pobytu sugerowane są wyjazdy 5-dniowe.</w:t>
      </w:r>
    </w:p>
    <w:p w14:paraId="6029AFB7" w14:textId="3A46E3BC" w:rsidR="00F25B58" w:rsidRDefault="002A04CA" w:rsidP="00F56C5A">
      <w:pPr>
        <w:pStyle w:val="Akapitzlist"/>
        <w:numPr>
          <w:ilvl w:val="0"/>
          <w:numId w:val="7"/>
        </w:numPr>
        <w:ind w:left="426"/>
        <w:jc w:val="both"/>
        <w:rPr>
          <w:rFonts w:ascii="Times New Roman" w:eastAsia="Times New Roman" w:hAnsi="Times New Roman" w:cs="Times New Roman"/>
        </w:rPr>
      </w:pPr>
      <w:r w:rsidRPr="00172B84">
        <w:rPr>
          <w:rFonts w:ascii="Times New Roman" w:eastAsia="Times New Roman" w:hAnsi="Times New Roman" w:cs="Times New Roman"/>
        </w:rPr>
        <w:t xml:space="preserve">Do 20% przyznanego Uczelni budżetu w ramach umowy finansowej </w:t>
      </w:r>
      <w:r w:rsidR="005B2D4A" w:rsidRPr="00172B84">
        <w:rPr>
          <w:rFonts w:ascii="Times New Roman" w:eastAsia="Times New Roman" w:hAnsi="Times New Roman" w:cs="Times New Roman"/>
        </w:rPr>
        <w:t>2026-1-PL01-KA131-HED-000406073</w:t>
      </w:r>
      <w:r w:rsidRPr="00172B84">
        <w:rPr>
          <w:rFonts w:ascii="Times New Roman" w:eastAsia="Times New Roman" w:hAnsi="Times New Roman" w:cs="Times New Roman"/>
        </w:rPr>
        <w:t>, pracownicy zainteresowani realizacją mobilności w ramach Programu E</w:t>
      </w:r>
      <w:r w:rsidR="006E7F53" w:rsidRPr="00172B84">
        <w:rPr>
          <w:rFonts w:ascii="Times New Roman" w:eastAsia="Times New Roman" w:hAnsi="Times New Roman" w:cs="Times New Roman"/>
        </w:rPr>
        <w:t>rasmus</w:t>
      </w:r>
      <w:r w:rsidRPr="00172B84">
        <w:rPr>
          <w:rFonts w:ascii="Times New Roman" w:eastAsia="Times New Roman" w:hAnsi="Times New Roman" w:cs="Times New Roman"/>
        </w:rPr>
        <w:t xml:space="preserve">+ mogą wyjeżdżać do uczelni zagranicznych i instytucji edukacyjnych z </w:t>
      </w:r>
      <w:r w:rsidR="00062978" w:rsidRPr="00172B84">
        <w:rPr>
          <w:rFonts w:ascii="Times New Roman" w:eastAsia="Times New Roman" w:hAnsi="Times New Roman" w:cs="Times New Roman"/>
        </w:rPr>
        <w:t>państw trzecich niestowarzyszonych z programem</w:t>
      </w:r>
      <w:r w:rsidR="005901A0" w:rsidRPr="00172B84">
        <w:rPr>
          <w:rFonts w:ascii="Times New Roman" w:eastAsia="Times New Roman" w:hAnsi="Times New Roman" w:cs="Times New Roman"/>
        </w:rPr>
        <w:t xml:space="preserve"> (punkt I.14)</w:t>
      </w:r>
      <w:r w:rsidRPr="00172B84">
        <w:rPr>
          <w:rFonts w:ascii="Times New Roman" w:eastAsia="Times New Roman" w:hAnsi="Times New Roman" w:cs="Times New Roman"/>
        </w:rPr>
        <w:t xml:space="preserve">. Wnioskowanie o wyjazd szkoleniowy </w:t>
      </w:r>
      <w:r w:rsidR="005901A0" w:rsidRPr="00172B84">
        <w:rPr>
          <w:rFonts w:ascii="Times New Roman" w:eastAsia="Times New Roman" w:hAnsi="Times New Roman" w:cs="Times New Roman"/>
        </w:rPr>
        <w:t xml:space="preserve">lub dydaktyczny </w:t>
      </w:r>
      <w:r w:rsidRPr="00172B84">
        <w:rPr>
          <w:rFonts w:ascii="Times New Roman" w:eastAsia="Times New Roman" w:hAnsi="Times New Roman" w:cs="Times New Roman"/>
        </w:rPr>
        <w:t xml:space="preserve">do uczelni z kraju </w:t>
      </w:r>
      <w:r w:rsidR="00062978" w:rsidRPr="00172B84">
        <w:rPr>
          <w:rFonts w:ascii="Times New Roman" w:eastAsia="Times New Roman" w:hAnsi="Times New Roman" w:cs="Times New Roman"/>
        </w:rPr>
        <w:t>trzeciego niestowarzyszonego z programem</w:t>
      </w:r>
      <w:r w:rsidR="006E7F53" w:rsidRPr="00172B84">
        <w:rPr>
          <w:rFonts w:ascii="Times New Roman" w:eastAsia="Times New Roman" w:hAnsi="Times New Roman" w:cs="Times New Roman"/>
        </w:rPr>
        <w:t xml:space="preserve"> </w:t>
      </w:r>
      <w:r w:rsidR="00E5429B" w:rsidRPr="00172B84">
        <w:rPr>
          <w:rFonts w:ascii="Times New Roman" w:eastAsia="Times New Roman" w:hAnsi="Times New Roman" w:cs="Times New Roman"/>
        </w:rPr>
        <w:t xml:space="preserve">(punkt I.14) </w:t>
      </w:r>
      <w:r w:rsidRPr="00172B84">
        <w:rPr>
          <w:rFonts w:ascii="Times New Roman" w:eastAsia="Times New Roman" w:hAnsi="Times New Roman" w:cs="Times New Roman"/>
        </w:rPr>
        <w:t xml:space="preserve">musi być poprzedzone podpisaniem umowy międzyinstytucjonalnej pomiędzy uczelnią wysyłającą, </w:t>
      </w:r>
      <w:r w:rsidR="00F25B58">
        <w:rPr>
          <w:rFonts w:ascii="Times New Roman" w:eastAsia="Times New Roman" w:hAnsi="Times New Roman" w:cs="Times New Roman"/>
        </w:rPr>
        <w:br/>
      </w:r>
      <w:r w:rsidRPr="00172B84">
        <w:rPr>
          <w:rFonts w:ascii="Times New Roman" w:eastAsia="Times New Roman" w:hAnsi="Times New Roman" w:cs="Times New Roman"/>
        </w:rPr>
        <w:t>a instytucją przyjmującą.</w:t>
      </w:r>
    </w:p>
    <w:p w14:paraId="040B7E59" w14:textId="77777777" w:rsidR="00F25B58" w:rsidRDefault="006E7F53" w:rsidP="00F56C5A">
      <w:pPr>
        <w:pStyle w:val="Akapitzlist"/>
        <w:numPr>
          <w:ilvl w:val="0"/>
          <w:numId w:val="7"/>
        </w:numPr>
        <w:ind w:left="426"/>
        <w:jc w:val="both"/>
        <w:rPr>
          <w:rFonts w:ascii="Times New Roman" w:eastAsia="Times New Roman" w:hAnsi="Times New Roman" w:cs="Times New Roman"/>
        </w:rPr>
      </w:pPr>
      <w:r w:rsidRPr="00F25B58">
        <w:rPr>
          <w:rFonts w:ascii="Times New Roman" w:eastAsia="Times New Roman" w:hAnsi="Times New Roman" w:cs="Times New Roman"/>
        </w:rPr>
        <w:t xml:space="preserve">Wyjazd </w:t>
      </w:r>
      <w:r w:rsidR="005901A0" w:rsidRPr="00F25B58">
        <w:rPr>
          <w:rFonts w:ascii="Times New Roman" w:eastAsia="Times New Roman" w:hAnsi="Times New Roman" w:cs="Times New Roman"/>
        </w:rPr>
        <w:t xml:space="preserve">dydaktyczny, </w:t>
      </w:r>
      <w:r w:rsidRPr="00F25B58">
        <w:rPr>
          <w:rFonts w:ascii="Times New Roman" w:eastAsia="Times New Roman" w:hAnsi="Times New Roman" w:cs="Times New Roman"/>
        </w:rPr>
        <w:t xml:space="preserve">szkoleniowy </w:t>
      </w:r>
      <w:r w:rsidR="005901A0" w:rsidRPr="00F25B58">
        <w:rPr>
          <w:rFonts w:ascii="Times New Roman" w:eastAsia="Times New Roman" w:hAnsi="Times New Roman" w:cs="Times New Roman"/>
        </w:rPr>
        <w:t xml:space="preserve">oraz dydaktyczno-szkoleniowy </w:t>
      </w:r>
      <w:r w:rsidRPr="00F25B58">
        <w:rPr>
          <w:rFonts w:ascii="Times New Roman" w:eastAsia="Times New Roman" w:hAnsi="Times New Roman" w:cs="Times New Roman"/>
        </w:rPr>
        <w:t xml:space="preserve">do instytucji zagranicznych </w:t>
      </w:r>
      <w:r w:rsidR="00F25B58">
        <w:rPr>
          <w:rFonts w:ascii="Times New Roman" w:eastAsia="Times New Roman" w:hAnsi="Times New Roman" w:cs="Times New Roman"/>
        </w:rPr>
        <w:br/>
      </w:r>
      <w:r w:rsidRPr="00F25B58">
        <w:rPr>
          <w:rFonts w:ascii="Times New Roman" w:eastAsia="Times New Roman" w:hAnsi="Times New Roman" w:cs="Times New Roman"/>
        </w:rPr>
        <w:t xml:space="preserve">w </w:t>
      </w:r>
      <w:r w:rsidR="004E164B" w:rsidRPr="00F25B58">
        <w:rPr>
          <w:rFonts w:ascii="Times New Roman" w:eastAsia="Times New Roman" w:hAnsi="Times New Roman" w:cs="Times New Roman"/>
        </w:rPr>
        <w:t>państwach trzecich niestowarzyszonych z programem</w:t>
      </w:r>
      <w:r w:rsidRPr="00F25B58">
        <w:rPr>
          <w:rFonts w:ascii="Times New Roman" w:eastAsia="Times New Roman" w:hAnsi="Times New Roman" w:cs="Times New Roman"/>
        </w:rPr>
        <w:t xml:space="preserve"> </w:t>
      </w:r>
      <w:r w:rsidR="005901A0" w:rsidRPr="00F25B58">
        <w:rPr>
          <w:rFonts w:ascii="Times New Roman" w:eastAsia="Times New Roman" w:hAnsi="Times New Roman" w:cs="Times New Roman"/>
        </w:rPr>
        <w:t xml:space="preserve">(punkt I.14) </w:t>
      </w:r>
      <w:r w:rsidRPr="00F25B58">
        <w:rPr>
          <w:rFonts w:ascii="Times New Roman" w:eastAsia="Times New Roman" w:hAnsi="Times New Roman" w:cs="Times New Roman"/>
        </w:rPr>
        <w:t>może trwać od 5 kolejno następujących po sobie dni roboczych do 2 miesięcy. Przy czym w odniesieniu do maksymalnej długości pobytu sugerowane są wyjazdy 5-dniowe.</w:t>
      </w:r>
    </w:p>
    <w:p w14:paraId="6920B2E3" w14:textId="4422095A" w:rsidR="00A27FC8" w:rsidRPr="00F25B58" w:rsidRDefault="004E164B" w:rsidP="00F56C5A">
      <w:pPr>
        <w:pStyle w:val="Akapitzlist"/>
        <w:numPr>
          <w:ilvl w:val="0"/>
          <w:numId w:val="7"/>
        </w:numPr>
        <w:ind w:left="426"/>
        <w:jc w:val="both"/>
        <w:rPr>
          <w:rFonts w:ascii="Times New Roman" w:eastAsia="Times New Roman" w:hAnsi="Times New Roman" w:cs="Times New Roman"/>
        </w:rPr>
      </w:pPr>
      <w:r w:rsidRPr="00F25B58">
        <w:rPr>
          <w:rFonts w:ascii="Times New Roman" w:eastAsia="Times New Roman" w:hAnsi="Times New Roman" w:cs="Times New Roman"/>
        </w:rPr>
        <w:lastRenderedPageBreak/>
        <w:t xml:space="preserve">Państwa trzecie niestowarzyszone z programem </w:t>
      </w:r>
      <w:r w:rsidR="00CE4DE1" w:rsidRPr="00F25B58">
        <w:rPr>
          <w:rFonts w:ascii="Times New Roman" w:eastAsia="Times New Roman" w:hAnsi="Times New Roman" w:cs="Times New Roman"/>
        </w:rPr>
        <w:t>zostały pogrupowane w następujący sposób:</w:t>
      </w:r>
    </w:p>
    <w:p w14:paraId="267BA8D3" w14:textId="77777777" w:rsidR="00052EE5" w:rsidRPr="00F25B58" w:rsidRDefault="00052EE5" w:rsidP="00F56C5A">
      <w:pPr>
        <w:pStyle w:val="Akapitzlist"/>
        <w:numPr>
          <w:ilvl w:val="0"/>
          <w:numId w:val="8"/>
        </w:numPr>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 xml:space="preserve">Region 1 - Bałkany zachodnie </w:t>
      </w:r>
    </w:p>
    <w:p w14:paraId="6C05ACA9" w14:textId="7F7E4CE6" w:rsidR="00052EE5" w:rsidRPr="00A53992" w:rsidRDefault="00052EE5" w:rsidP="00F25B58">
      <w:pPr>
        <w:pStyle w:val="Akapitzlist"/>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Albania, Bośnia i Hercegowina, Kosowo, Czarnogóra</w:t>
      </w:r>
    </w:p>
    <w:p w14:paraId="30BDCD33" w14:textId="77777777" w:rsidR="00052EE5" w:rsidRPr="00F25B58" w:rsidRDefault="00052EE5" w:rsidP="00F56C5A">
      <w:pPr>
        <w:pStyle w:val="Akapitzlist"/>
        <w:numPr>
          <w:ilvl w:val="0"/>
          <w:numId w:val="8"/>
        </w:numPr>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 xml:space="preserve">Region 2 - Wschodnie sąsiedztwo </w:t>
      </w:r>
    </w:p>
    <w:p w14:paraId="547D245F" w14:textId="4BAC0BD9" w:rsidR="00052EE5" w:rsidRPr="00A53992" w:rsidRDefault="00052EE5" w:rsidP="00F25B58">
      <w:pPr>
        <w:pStyle w:val="Akapitzlist"/>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Armenia, Azerbejdżan, Białoruś, Gruzja, Mołdawia, terytorium Ukrainy uznane przez prawo międzynarodowe</w:t>
      </w:r>
      <w:r w:rsidR="004837F9">
        <w:rPr>
          <w:rFonts w:ascii="Times New Roman" w:eastAsia="Times New Roman" w:hAnsi="Times New Roman" w:cs="Times New Roman"/>
        </w:rPr>
        <w:t>.</w:t>
      </w:r>
    </w:p>
    <w:p w14:paraId="5FE93524" w14:textId="77777777" w:rsidR="00052EE5" w:rsidRPr="00F25B58" w:rsidRDefault="00052EE5" w:rsidP="00F56C5A">
      <w:pPr>
        <w:pStyle w:val="Akapitzlist"/>
        <w:numPr>
          <w:ilvl w:val="0"/>
          <w:numId w:val="8"/>
        </w:numPr>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 xml:space="preserve">Region 3 - Kraje południowego regionu Morza Śródziemnego </w:t>
      </w:r>
    </w:p>
    <w:p w14:paraId="2AECCFCC" w14:textId="64C5A792" w:rsidR="00052EE5" w:rsidRPr="00A53992" w:rsidRDefault="00052EE5" w:rsidP="004837F9">
      <w:pPr>
        <w:pStyle w:val="Akapitzlist"/>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 xml:space="preserve">Algieria, Egipt, Izrael, Jordania, Liban, Libia, Maroko, </w:t>
      </w:r>
      <w:proofErr w:type="gramStart"/>
      <w:r w:rsidRPr="00F25B58">
        <w:rPr>
          <w:rFonts w:ascii="Times New Roman" w:eastAsia="Times New Roman" w:hAnsi="Times New Roman" w:cs="Times New Roman"/>
        </w:rPr>
        <w:t>Palestyna ,</w:t>
      </w:r>
      <w:proofErr w:type="gramEnd"/>
      <w:r w:rsidRPr="00F25B58">
        <w:rPr>
          <w:rFonts w:ascii="Times New Roman" w:eastAsia="Times New Roman" w:hAnsi="Times New Roman" w:cs="Times New Roman"/>
        </w:rPr>
        <w:t xml:space="preserve"> Syria, Tunezja</w:t>
      </w:r>
      <w:r w:rsidR="004837F9">
        <w:rPr>
          <w:rFonts w:ascii="Times New Roman" w:eastAsia="Times New Roman" w:hAnsi="Times New Roman" w:cs="Times New Roman"/>
        </w:rPr>
        <w:t>.</w:t>
      </w:r>
    </w:p>
    <w:p w14:paraId="59EC7C8E" w14:textId="77777777" w:rsidR="00052EE5" w:rsidRPr="00F25B58" w:rsidRDefault="00052EE5" w:rsidP="00F56C5A">
      <w:pPr>
        <w:pStyle w:val="Akapitzlist"/>
        <w:numPr>
          <w:ilvl w:val="0"/>
          <w:numId w:val="8"/>
        </w:numPr>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Region 4 - Federacja Rosyjska</w:t>
      </w:r>
    </w:p>
    <w:p w14:paraId="4003E4DA" w14:textId="5B00F7C6" w:rsidR="00052EE5" w:rsidRPr="00A53992" w:rsidRDefault="00052EE5" w:rsidP="004837F9">
      <w:pPr>
        <w:pStyle w:val="Akapitzlist"/>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Terytorium Rosji uznane przez prawo międzynarodowe</w:t>
      </w:r>
    </w:p>
    <w:p w14:paraId="706F6146" w14:textId="77777777" w:rsidR="00052EE5" w:rsidRPr="00F25B58" w:rsidRDefault="00052EE5" w:rsidP="00F56C5A">
      <w:pPr>
        <w:pStyle w:val="Akapitzlist"/>
        <w:numPr>
          <w:ilvl w:val="0"/>
          <w:numId w:val="8"/>
        </w:numPr>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 xml:space="preserve">Region 5 - Azja </w:t>
      </w:r>
    </w:p>
    <w:p w14:paraId="4EF599EA" w14:textId="1D2984B1" w:rsidR="00052EE5" w:rsidRPr="00A53992" w:rsidRDefault="00052EE5" w:rsidP="004837F9">
      <w:pPr>
        <w:pStyle w:val="Akapitzlist"/>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Bangladesz, Bhutan, Chiny, Filipiny, Indie, Indonezja, Kambodża, Koreańska Republika Ludowo-Demokratyczna, Laos, Malediwy, Malezja, Myanmar/Birma, Mongolia, Nepal, Pakistan, Sri Lanka, Tajlandia i Wietnam, Brunei, Hongkong, Japonia, Korea, Makau, Singapur i Tajwan</w:t>
      </w:r>
    </w:p>
    <w:p w14:paraId="3F1E7728" w14:textId="77777777" w:rsidR="00052EE5" w:rsidRPr="00F25B58" w:rsidRDefault="004E164B" w:rsidP="00F56C5A">
      <w:pPr>
        <w:pStyle w:val="Akapitzlist"/>
        <w:numPr>
          <w:ilvl w:val="0"/>
          <w:numId w:val="8"/>
        </w:numPr>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Region 6 - Azja Ś</w:t>
      </w:r>
      <w:r w:rsidR="00052EE5" w:rsidRPr="00F25B58">
        <w:rPr>
          <w:rFonts w:ascii="Times New Roman" w:eastAsia="Times New Roman" w:hAnsi="Times New Roman" w:cs="Times New Roman"/>
        </w:rPr>
        <w:t xml:space="preserve">rodkowa </w:t>
      </w:r>
    </w:p>
    <w:p w14:paraId="112927F0" w14:textId="70AA50B2" w:rsidR="00052EE5" w:rsidRPr="00A53992" w:rsidRDefault="00052EE5" w:rsidP="004837F9">
      <w:pPr>
        <w:pStyle w:val="Akapitzlist"/>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Afganistan, Kazachstan, Kirgistan, Tadżykistan, Turkmenistan, Uzbekistan</w:t>
      </w:r>
    </w:p>
    <w:p w14:paraId="72EDEB51" w14:textId="77777777" w:rsidR="00052EE5" w:rsidRPr="00F25B58" w:rsidRDefault="00052EE5" w:rsidP="00F56C5A">
      <w:pPr>
        <w:pStyle w:val="Akapitzlist"/>
        <w:numPr>
          <w:ilvl w:val="0"/>
          <w:numId w:val="8"/>
        </w:numPr>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Region 7 - Bliski wschód</w:t>
      </w:r>
    </w:p>
    <w:p w14:paraId="62A35BD3" w14:textId="574E05E0" w:rsidR="00052EE5" w:rsidRPr="00A53992" w:rsidRDefault="00052EE5" w:rsidP="004837F9">
      <w:pPr>
        <w:pStyle w:val="Akapitzlist"/>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Irak, Iran, Jemen, Arabia Saudyjska, Bahrajn, Katar, Kuwejt, Oman, Zjednoczone Emiraty Arabskie</w:t>
      </w:r>
    </w:p>
    <w:p w14:paraId="3006A264" w14:textId="77777777" w:rsidR="00052EE5" w:rsidRPr="00F25B58" w:rsidRDefault="00052EE5" w:rsidP="00F56C5A">
      <w:pPr>
        <w:pStyle w:val="Akapitzlist"/>
        <w:numPr>
          <w:ilvl w:val="0"/>
          <w:numId w:val="8"/>
        </w:numPr>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Region 8 - Rejon Pacyfiku</w:t>
      </w:r>
    </w:p>
    <w:p w14:paraId="0EBD738E" w14:textId="05698643" w:rsidR="00B3057A" w:rsidRPr="00A53992" w:rsidRDefault="00052EE5" w:rsidP="004837F9">
      <w:pPr>
        <w:pStyle w:val="Akapitzlist"/>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Wyspy Cooka, Fidżi, Kiribati, Wyspy Marshalla, Mikronezja, Nauru, Niue, Palau, Papua-Nowa Gwinea, Samoa, Timor Wschodni, Tonga, Tuvalu, Vanuatu, Wyspy Salomona, Australia, Nowa Zelandia</w:t>
      </w:r>
    </w:p>
    <w:p w14:paraId="1506C9DB" w14:textId="77777777" w:rsidR="00052EE5" w:rsidRPr="00F25B58" w:rsidRDefault="00052EE5" w:rsidP="00F56C5A">
      <w:pPr>
        <w:pStyle w:val="Akapitzlist"/>
        <w:numPr>
          <w:ilvl w:val="0"/>
          <w:numId w:val="8"/>
        </w:numPr>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Region 9 - Afryka</w:t>
      </w:r>
    </w:p>
    <w:p w14:paraId="3BF3C011" w14:textId="4FF87FDB" w:rsidR="00052EE5" w:rsidRPr="00A53992" w:rsidRDefault="00052EE5" w:rsidP="004837F9">
      <w:pPr>
        <w:pStyle w:val="Akapitzlist"/>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Angola, Benin, Botswana, Burkina Faso, Burundi, Czad, Demokratyczna Republika Konga, Dżibuti, Erytrea, Eswatini, Etiopia, Gabon, Gambia, Ghana, Gwinea, Gwinea Bissau, Gwinea Równikowa, Kamerun, Kenia, Komory, Kongo, Lesotho, Liberia, Madagaskar, Malawi, Mali, Mauretania, Mauritius, Mozambik, Namibia, Niger, Nigeria, Republika Południowej Afryki, Republika Środkowoafrykańska, Republika Zielonego Przylądka, Rwanda, Senegal, Seszele, Sierra Leone, Somalia, Suazi, Sudan Południowy, Sudan, Tanzania, Togo, Uganda, Wybrzeże Kości Słoniowej, Wyspy Świętego Tomasza i Książęca, Zambia, Zimbabwe.</w:t>
      </w:r>
    </w:p>
    <w:p w14:paraId="111C1B01" w14:textId="77777777" w:rsidR="00052EE5" w:rsidRPr="00F25B58" w:rsidRDefault="00052EE5" w:rsidP="00F56C5A">
      <w:pPr>
        <w:pStyle w:val="Akapitzlist"/>
        <w:numPr>
          <w:ilvl w:val="0"/>
          <w:numId w:val="8"/>
        </w:numPr>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Region 10 - Ameryka Łacińska</w:t>
      </w:r>
    </w:p>
    <w:p w14:paraId="2B8C8C17" w14:textId="744C2A24" w:rsidR="00052EE5" w:rsidRPr="00A53992" w:rsidRDefault="00052EE5" w:rsidP="004837F9">
      <w:pPr>
        <w:pStyle w:val="Akapitzlist"/>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Argentyna, Boliwia, Brazylia, Chile, Ekwador, Gwatemala, Honduras, Kolumbia, Kostaryka, Meksyk, Nikaragua, Panama, Paragwaj, Peru, Salwador, Urugwaj i Wenezuela</w:t>
      </w:r>
    </w:p>
    <w:p w14:paraId="49E70C05" w14:textId="77777777" w:rsidR="00052EE5" w:rsidRPr="00F25B58" w:rsidRDefault="00052EE5" w:rsidP="00F56C5A">
      <w:pPr>
        <w:pStyle w:val="Akapitzlist"/>
        <w:numPr>
          <w:ilvl w:val="0"/>
          <w:numId w:val="8"/>
        </w:numPr>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Region 11 - Karaiby</w:t>
      </w:r>
    </w:p>
    <w:p w14:paraId="04E27F3F" w14:textId="65BCFD4B" w:rsidR="00052EE5" w:rsidRPr="00A53992" w:rsidRDefault="00052EE5" w:rsidP="004837F9">
      <w:pPr>
        <w:pStyle w:val="Akapitzlist"/>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 xml:space="preserve">Antigua i Barbuda, Bahamy, Barbados, Belize, Dominika, Dominikana, Grenada, Gujana, Haiti, Jamajka, Kuba, Saint Kitts i Nevis, Saint Lucia, Saint Vincent i Grenadyny, Surinam oraz </w:t>
      </w:r>
      <w:r w:rsidR="00A53992" w:rsidRPr="00F25B58">
        <w:rPr>
          <w:rFonts w:ascii="Times New Roman" w:eastAsia="Times New Roman" w:hAnsi="Times New Roman" w:cs="Times New Roman"/>
        </w:rPr>
        <w:t>Trinidad</w:t>
      </w:r>
      <w:r w:rsidRPr="00F25B58">
        <w:rPr>
          <w:rFonts w:ascii="Times New Roman" w:eastAsia="Times New Roman" w:hAnsi="Times New Roman" w:cs="Times New Roman"/>
        </w:rPr>
        <w:t xml:space="preserve"> i Tobago</w:t>
      </w:r>
    </w:p>
    <w:p w14:paraId="00384857" w14:textId="77777777" w:rsidR="00052EE5" w:rsidRPr="00F25B58" w:rsidRDefault="00052EE5" w:rsidP="00F56C5A">
      <w:pPr>
        <w:pStyle w:val="Akapitzlist"/>
        <w:numPr>
          <w:ilvl w:val="0"/>
          <w:numId w:val="8"/>
        </w:numPr>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Region 12 - USA i Kanada</w:t>
      </w:r>
    </w:p>
    <w:p w14:paraId="37AA9E79" w14:textId="4D1A3B8E" w:rsidR="00052EE5" w:rsidRPr="00A53992" w:rsidRDefault="00052EE5" w:rsidP="004837F9">
      <w:pPr>
        <w:pStyle w:val="Akapitzlist"/>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Stany Zjednoczone Ameryki, Kanada</w:t>
      </w:r>
    </w:p>
    <w:p w14:paraId="1D6F7795" w14:textId="5A08722F" w:rsidR="00052EE5" w:rsidRPr="004837F9" w:rsidRDefault="00052EE5" w:rsidP="00F56C5A">
      <w:pPr>
        <w:pStyle w:val="Akapitzlist"/>
        <w:numPr>
          <w:ilvl w:val="0"/>
          <w:numId w:val="8"/>
        </w:numPr>
        <w:spacing w:after="0" w:line="240" w:lineRule="auto"/>
        <w:ind w:right="60"/>
        <w:jc w:val="both"/>
        <w:textAlignment w:val="top"/>
        <w:rPr>
          <w:rFonts w:ascii="Times New Roman" w:eastAsia="Times New Roman" w:hAnsi="Times New Roman" w:cs="Times New Roman"/>
          <w:lang w:val="en-US"/>
        </w:rPr>
      </w:pPr>
      <w:r w:rsidRPr="00F25B58">
        <w:rPr>
          <w:rFonts w:ascii="Times New Roman" w:eastAsia="Times New Roman" w:hAnsi="Times New Roman" w:cs="Times New Roman"/>
          <w:lang w:val="en-US"/>
        </w:rPr>
        <w:t>Region 13 - Andora, Monako, Watyka</w:t>
      </w:r>
      <w:r w:rsidR="00A53992" w:rsidRPr="00F25B58">
        <w:rPr>
          <w:rFonts w:ascii="Times New Roman" w:eastAsia="Times New Roman" w:hAnsi="Times New Roman" w:cs="Times New Roman"/>
          <w:lang w:val="en-US"/>
        </w:rPr>
        <w:t>n</w:t>
      </w:r>
      <w:r w:rsidRPr="00F25B58">
        <w:rPr>
          <w:rFonts w:ascii="Times New Roman" w:eastAsia="Times New Roman" w:hAnsi="Times New Roman" w:cs="Times New Roman"/>
          <w:lang w:val="en-US"/>
        </w:rPr>
        <w:t>, San Marino</w:t>
      </w:r>
    </w:p>
    <w:p w14:paraId="5A248788" w14:textId="077499EA" w:rsidR="00052EE5" w:rsidRDefault="00052EE5" w:rsidP="00F56C5A">
      <w:pPr>
        <w:pStyle w:val="Akapitzlist"/>
        <w:numPr>
          <w:ilvl w:val="0"/>
          <w:numId w:val="8"/>
        </w:numPr>
        <w:spacing w:after="0" w:line="240" w:lineRule="auto"/>
        <w:ind w:right="60"/>
        <w:jc w:val="both"/>
        <w:textAlignment w:val="top"/>
        <w:rPr>
          <w:rFonts w:ascii="Times New Roman" w:eastAsia="Times New Roman" w:hAnsi="Times New Roman" w:cs="Times New Roman"/>
        </w:rPr>
      </w:pPr>
      <w:r w:rsidRPr="00F25B58">
        <w:rPr>
          <w:rFonts w:ascii="Times New Roman" w:eastAsia="Times New Roman" w:hAnsi="Times New Roman" w:cs="Times New Roman"/>
        </w:rPr>
        <w:t xml:space="preserve">Region 14 - Szwajcaria, Wyspy Owcze, </w:t>
      </w:r>
      <w:r w:rsidR="00A53992" w:rsidRPr="00F25B58">
        <w:rPr>
          <w:rFonts w:ascii="Times New Roman" w:eastAsia="Times New Roman" w:hAnsi="Times New Roman" w:cs="Times New Roman"/>
        </w:rPr>
        <w:t>Wielka Brytania</w:t>
      </w:r>
      <w:r w:rsidR="004837F9">
        <w:rPr>
          <w:rFonts w:ascii="Times New Roman" w:eastAsia="Times New Roman" w:hAnsi="Times New Roman" w:cs="Times New Roman"/>
        </w:rPr>
        <w:t>.</w:t>
      </w:r>
    </w:p>
    <w:p w14:paraId="28CDBED3" w14:textId="77777777" w:rsidR="004837F9" w:rsidRPr="004837F9" w:rsidRDefault="004837F9" w:rsidP="004837F9">
      <w:pPr>
        <w:pStyle w:val="Akapitzlist"/>
        <w:spacing w:after="0" w:line="240" w:lineRule="auto"/>
        <w:ind w:right="60"/>
        <w:jc w:val="both"/>
        <w:textAlignment w:val="top"/>
        <w:rPr>
          <w:rFonts w:ascii="Times New Roman" w:eastAsia="Times New Roman" w:hAnsi="Times New Roman" w:cs="Times New Roman"/>
        </w:rPr>
      </w:pPr>
    </w:p>
    <w:p w14:paraId="2CF271D2" w14:textId="419DB823" w:rsidR="00372191" w:rsidRDefault="007769AC" w:rsidP="00F56C5A">
      <w:pPr>
        <w:pStyle w:val="Akapitzlist"/>
        <w:numPr>
          <w:ilvl w:val="0"/>
          <w:numId w:val="7"/>
        </w:numPr>
        <w:ind w:left="284"/>
        <w:jc w:val="both"/>
        <w:rPr>
          <w:rFonts w:ascii="Times New Roman" w:eastAsia="Times New Roman" w:hAnsi="Times New Roman" w:cs="Times New Roman"/>
        </w:rPr>
      </w:pPr>
      <w:r w:rsidRPr="00372191">
        <w:rPr>
          <w:rFonts w:ascii="Times New Roman" w:eastAsia="Times New Roman" w:hAnsi="Times New Roman" w:cs="Times New Roman"/>
        </w:rPr>
        <w:t xml:space="preserve">Wyjazd </w:t>
      </w:r>
      <w:r w:rsidR="005901A0" w:rsidRPr="00372191">
        <w:rPr>
          <w:rFonts w:ascii="Times New Roman" w:eastAsia="Times New Roman" w:hAnsi="Times New Roman" w:cs="Times New Roman"/>
        </w:rPr>
        <w:t xml:space="preserve">dydaktyczny, </w:t>
      </w:r>
      <w:r w:rsidR="00190D8E" w:rsidRPr="00372191">
        <w:rPr>
          <w:rFonts w:ascii="Times New Roman" w:eastAsia="Times New Roman" w:hAnsi="Times New Roman" w:cs="Times New Roman"/>
        </w:rPr>
        <w:t xml:space="preserve">szkoleniowy </w:t>
      </w:r>
      <w:r w:rsidR="005901A0" w:rsidRPr="00372191">
        <w:rPr>
          <w:rFonts w:ascii="Times New Roman" w:eastAsia="Times New Roman" w:hAnsi="Times New Roman" w:cs="Times New Roman"/>
        </w:rPr>
        <w:t xml:space="preserve">oraz dydaktyczno-szkoleniowy </w:t>
      </w:r>
      <w:r w:rsidRPr="00372191">
        <w:rPr>
          <w:rFonts w:ascii="Times New Roman" w:eastAsia="Times New Roman" w:hAnsi="Times New Roman" w:cs="Times New Roman"/>
        </w:rPr>
        <w:t xml:space="preserve">nie może być realizowany </w:t>
      </w:r>
      <w:r w:rsidR="00372191">
        <w:rPr>
          <w:rFonts w:ascii="Times New Roman" w:eastAsia="Times New Roman" w:hAnsi="Times New Roman" w:cs="Times New Roman"/>
        </w:rPr>
        <w:br/>
      </w:r>
      <w:r w:rsidRPr="00372191">
        <w:rPr>
          <w:rFonts w:ascii="Times New Roman" w:eastAsia="Times New Roman" w:hAnsi="Times New Roman" w:cs="Times New Roman"/>
        </w:rPr>
        <w:t>w kraju zamieszkania pracownika</w:t>
      </w:r>
      <w:r w:rsidR="00372191">
        <w:rPr>
          <w:rFonts w:ascii="Times New Roman" w:eastAsia="Times New Roman" w:hAnsi="Times New Roman" w:cs="Times New Roman"/>
        </w:rPr>
        <w:t>.</w:t>
      </w:r>
    </w:p>
    <w:p w14:paraId="562F5784" w14:textId="030A6A54" w:rsidR="00372191" w:rsidRDefault="007769AC" w:rsidP="00F56C5A">
      <w:pPr>
        <w:pStyle w:val="Akapitzlist"/>
        <w:numPr>
          <w:ilvl w:val="0"/>
          <w:numId w:val="7"/>
        </w:numPr>
        <w:ind w:left="284"/>
        <w:jc w:val="both"/>
        <w:rPr>
          <w:rFonts w:ascii="Times New Roman" w:eastAsia="Times New Roman" w:hAnsi="Times New Roman" w:cs="Times New Roman"/>
        </w:rPr>
      </w:pPr>
      <w:r w:rsidRPr="00372191">
        <w:rPr>
          <w:rFonts w:ascii="Times New Roman" w:eastAsia="Times New Roman" w:hAnsi="Times New Roman" w:cs="Times New Roman"/>
        </w:rPr>
        <w:t>Kandydaci na wyjazd kwalifikowani są w ramach limitu miejsc wynikającego z umów dwustronnych podpisany</w:t>
      </w:r>
      <w:r w:rsidR="00190D8E" w:rsidRPr="00372191">
        <w:rPr>
          <w:rFonts w:ascii="Times New Roman" w:eastAsia="Times New Roman" w:hAnsi="Times New Roman" w:cs="Times New Roman"/>
        </w:rPr>
        <w:t xml:space="preserve">ch z </w:t>
      </w:r>
      <w:r w:rsidRPr="00372191">
        <w:rPr>
          <w:rFonts w:ascii="Times New Roman" w:eastAsia="Times New Roman" w:hAnsi="Times New Roman" w:cs="Times New Roman"/>
        </w:rPr>
        <w:t>zagranicznymi uczelniami partnerskimi oraz limitu miejsc określon</w:t>
      </w:r>
      <w:r w:rsidR="00190D8E" w:rsidRPr="00372191">
        <w:rPr>
          <w:rFonts w:ascii="Times New Roman" w:eastAsia="Times New Roman" w:hAnsi="Times New Roman" w:cs="Times New Roman"/>
        </w:rPr>
        <w:t>ych</w:t>
      </w:r>
      <w:r w:rsidRPr="00372191">
        <w:rPr>
          <w:rFonts w:ascii="Times New Roman" w:eastAsia="Times New Roman" w:hAnsi="Times New Roman" w:cs="Times New Roman"/>
        </w:rPr>
        <w:t xml:space="preserve"> w umowie finansowej między Uczelnią a Narodową Agencją Programu Erasmus</w:t>
      </w:r>
      <w:r w:rsidR="002A00ED" w:rsidRPr="00372191">
        <w:rPr>
          <w:rFonts w:ascii="Times New Roman" w:eastAsia="Times New Roman" w:hAnsi="Times New Roman" w:cs="Times New Roman"/>
        </w:rPr>
        <w:t>+</w:t>
      </w:r>
      <w:r w:rsidRPr="00372191">
        <w:rPr>
          <w:rFonts w:ascii="Times New Roman" w:eastAsia="Times New Roman" w:hAnsi="Times New Roman" w:cs="Times New Roman"/>
        </w:rPr>
        <w:t>.</w:t>
      </w:r>
    </w:p>
    <w:p w14:paraId="03F123CC" w14:textId="77777777" w:rsidR="00372191" w:rsidRPr="00372191" w:rsidRDefault="007769AC" w:rsidP="00F56C5A">
      <w:pPr>
        <w:pStyle w:val="Akapitzlist"/>
        <w:numPr>
          <w:ilvl w:val="0"/>
          <w:numId w:val="7"/>
        </w:numPr>
        <w:ind w:left="284"/>
        <w:jc w:val="both"/>
        <w:rPr>
          <w:rFonts w:ascii="Times New Roman" w:eastAsia="Times New Roman" w:hAnsi="Times New Roman" w:cs="Times New Roman"/>
        </w:rPr>
      </w:pPr>
      <w:r w:rsidRPr="00372191">
        <w:rPr>
          <w:rFonts w:ascii="Times New Roman" w:eastAsia="Times New Roman" w:hAnsi="Times New Roman" w:cs="Times New Roman"/>
        </w:rPr>
        <w:t xml:space="preserve">Wykaz uczelni partnerskich dostępny jest na uczelnianej stronie internetowej: </w:t>
      </w:r>
      <w:hyperlink r:id="rId8" w:history="1">
        <w:r w:rsidR="00F843B5" w:rsidRPr="00372191">
          <w:rPr>
            <w:rStyle w:val="Hipercze"/>
            <w:rFonts w:ascii="Times New Roman" w:eastAsia="Times New Roman" w:hAnsi="Times New Roman" w:cs="Times New Roman"/>
          </w:rPr>
          <w:t>https://international.akademiabialska.pl/wykaz-umow</w:t>
        </w:r>
      </w:hyperlink>
      <w:r w:rsidRPr="00372191">
        <w:rPr>
          <w:rFonts w:ascii="Times New Roman" w:eastAsia="Times New Roman" w:hAnsi="Times New Roman" w:cs="Times New Roman"/>
          <w:color w:val="000000" w:themeColor="text1"/>
        </w:rPr>
        <w:t>.</w:t>
      </w:r>
      <w:r w:rsidR="009D6DE4" w:rsidRPr="00372191">
        <w:rPr>
          <w:rFonts w:ascii="Times New Roman" w:eastAsia="Times New Roman" w:hAnsi="Times New Roman" w:cs="Times New Roman"/>
          <w:color w:val="000000" w:themeColor="text1"/>
        </w:rPr>
        <w:t xml:space="preserve"> </w:t>
      </w:r>
      <w:r w:rsidR="00ED364B" w:rsidRPr="00372191">
        <w:rPr>
          <w:rFonts w:ascii="Times New Roman" w:eastAsia="Times New Roman" w:hAnsi="Times New Roman" w:cs="Times New Roman"/>
          <w:color w:val="000000" w:themeColor="text1"/>
        </w:rPr>
        <w:t>Bieżący wykaz ofert kursów szkoleniowych</w:t>
      </w:r>
      <w:r w:rsidR="001961ED" w:rsidRPr="00372191">
        <w:rPr>
          <w:rFonts w:ascii="Times New Roman" w:eastAsia="Times New Roman" w:hAnsi="Times New Roman" w:cs="Times New Roman"/>
          <w:color w:val="000000" w:themeColor="text1"/>
        </w:rPr>
        <w:t>, tygodni mobilności</w:t>
      </w:r>
      <w:r w:rsidR="00ED364B" w:rsidRPr="00372191">
        <w:rPr>
          <w:rFonts w:ascii="Times New Roman" w:eastAsia="Times New Roman" w:hAnsi="Times New Roman" w:cs="Times New Roman"/>
          <w:color w:val="000000" w:themeColor="text1"/>
        </w:rPr>
        <w:t xml:space="preserve"> i innego rodzaju szkoleń dostępny jest na stron</w:t>
      </w:r>
      <w:r w:rsidR="002A00ED" w:rsidRPr="00372191">
        <w:rPr>
          <w:rFonts w:ascii="Times New Roman" w:eastAsia="Times New Roman" w:hAnsi="Times New Roman" w:cs="Times New Roman"/>
          <w:color w:val="000000" w:themeColor="text1"/>
        </w:rPr>
        <w:t>ach</w:t>
      </w:r>
      <w:r w:rsidR="00372191">
        <w:rPr>
          <w:rFonts w:ascii="Times New Roman" w:eastAsia="Times New Roman" w:hAnsi="Times New Roman" w:cs="Times New Roman"/>
          <w:color w:val="000000" w:themeColor="text1"/>
        </w:rPr>
        <w:t>:</w:t>
      </w:r>
    </w:p>
    <w:p w14:paraId="594801EA" w14:textId="2ED3810C" w:rsidR="00372191" w:rsidRPr="00372191" w:rsidRDefault="00372191" w:rsidP="00372191">
      <w:pPr>
        <w:pStyle w:val="Akapitzlist"/>
        <w:ind w:left="284"/>
        <w:jc w:val="both"/>
        <w:rPr>
          <w:rFonts w:ascii="Times New Roman" w:eastAsia="Times New Roman" w:hAnsi="Times New Roman" w:cs="Times New Roman"/>
        </w:rPr>
      </w:pPr>
      <w:hyperlink r:id="rId9" w:history="1">
        <w:r w:rsidRPr="002D54EA">
          <w:rPr>
            <w:rStyle w:val="Hipercze"/>
            <w:rFonts w:ascii="Times New Roman" w:eastAsia="Times New Roman" w:hAnsi="Times New Roman" w:cs="Times New Roman"/>
          </w:rPr>
          <w:t>https://erasmusplus.org.pl/sektory/szkolnictwo-wyzsze/akcja-1-mobilnosc-edukacyjna</w:t>
        </w:r>
      </w:hyperlink>
      <w:r w:rsidR="002A00ED" w:rsidRPr="00372191">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br/>
      </w:r>
      <w:r w:rsidR="002A00ED" w:rsidRPr="00372191">
        <w:rPr>
          <w:rFonts w:ascii="Times New Roman" w:eastAsia="Times New Roman" w:hAnsi="Times New Roman" w:cs="Times New Roman"/>
          <w:color w:val="000000" w:themeColor="text1"/>
        </w:rPr>
        <w:t xml:space="preserve">lub </w:t>
      </w:r>
      <w:hyperlink r:id="rId10" w:history="1">
        <w:r w:rsidR="002A00ED" w:rsidRPr="00372191">
          <w:rPr>
            <w:rStyle w:val="Hipercze"/>
            <w:rFonts w:ascii="Times New Roman" w:eastAsia="Times New Roman" w:hAnsi="Times New Roman" w:cs="Times New Roman"/>
          </w:rPr>
          <w:t>http://staffmobility.eu/staff-week-search</w:t>
        </w:r>
      </w:hyperlink>
      <w:r w:rsidR="002A00ED" w:rsidRPr="00372191">
        <w:rPr>
          <w:rFonts w:ascii="Times New Roman" w:eastAsia="Times New Roman" w:hAnsi="Times New Roman" w:cs="Times New Roman"/>
          <w:color w:val="000000" w:themeColor="text1"/>
        </w:rPr>
        <w:t>.</w:t>
      </w:r>
    </w:p>
    <w:p w14:paraId="7567924F" w14:textId="5AADE338" w:rsidR="00372191" w:rsidRDefault="007769AC" w:rsidP="00F56C5A">
      <w:pPr>
        <w:pStyle w:val="Akapitzlist"/>
        <w:numPr>
          <w:ilvl w:val="0"/>
          <w:numId w:val="7"/>
        </w:numPr>
        <w:ind w:left="284"/>
        <w:jc w:val="both"/>
        <w:rPr>
          <w:rFonts w:ascii="Times New Roman" w:eastAsia="Times New Roman" w:hAnsi="Times New Roman" w:cs="Times New Roman"/>
        </w:rPr>
      </w:pPr>
      <w:r w:rsidRPr="00372191">
        <w:rPr>
          <w:rFonts w:ascii="Times New Roman" w:eastAsia="Times New Roman" w:hAnsi="Times New Roman" w:cs="Times New Roman"/>
        </w:rPr>
        <w:t>Wyjazdy pracowni</w:t>
      </w:r>
      <w:r w:rsidR="0031565A" w:rsidRPr="00372191">
        <w:rPr>
          <w:rFonts w:ascii="Times New Roman" w:eastAsia="Times New Roman" w:hAnsi="Times New Roman" w:cs="Times New Roman"/>
        </w:rPr>
        <w:t xml:space="preserve">ków </w:t>
      </w:r>
      <w:r w:rsidR="005901A0" w:rsidRPr="00372191">
        <w:rPr>
          <w:rFonts w:ascii="Times New Roman" w:eastAsia="Times New Roman" w:hAnsi="Times New Roman" w:cs="Times New Roman"/>
        </w:rPr>
        <w:t>dydaktycznych</w:t>
      </w:r>
      <w:r w:rsidR="0031565A" w:rsidRPr="00372191">
        <w:rPr>
          <w:rFonts w:ascii="Times New Roman" w:eastAsia="Times New Roman" w:hAnsi="Times New Roman" w:cs="Times New Roman"/>
        </w:rPr>
        <w:t xml:space="preserve"> mogą być </w:t>
      </w:r>
      <w:r w:rsidRPr="00372191">
        <w:rPr>
          <w:rFonts w:ascii="Times New Roman" w:eastAsia="Times New Roman" w:hAnsi="Times New Roman" w:cs="Times New Roman"/>
        </w:rPr>
        <w:t xml:space="preserve">realizowane </w:t>
      </w:r>
      <w:r w:rsidR="00152D1C" w:rsidRPr="00372191">
        <w:rPr>
          <w:rFonts w:ascii="Times New Roman" w:eastAsia="Times New Roman" w:hAnsi="Times New Roman" w:cs="Times New Roman"/>
        </w:rPr>
        <w:t xml:space="preserve">od </w:t>
      </w:r>
      <w:r w:rsidR="0031565A" w:rsidRPr="00372191">
        <w:rPr>
          <w:rFonts w:ascii="Times New Roman" w:eastAsia="Times New Roman" w:hAnsi="Times New Roman" w:cs="Times New Roman"/>
        </w:rPr>
        <w:t xml:space="preserve">pierwszego dnia roboczego </w:t>
      </w:r>
      <w:r w:rsidR="00372191">
        <w:rPr>
          <w:rFonts w:ascii="Times New Roman" w:eastAsia="Times New Roman" w:hAnsi="Times New Roman" w:cs="Times New Roman"/>
        </w:rPr>
        <w:br/>
      </w:r>
      <w:r w:rsidR="0031565A" w:rsidRPr="00372191">
        <w:rPr>
          <w:rFonts w:ascii="Times New Roman" w:eastAsia="Times New Roman" w:hAnsi="Times New Roman" w:cs="Times New Roman"/>
        </w:rPr>
        <w:t xml:space="preserve">po </w:t>
      </w:r>
      <w:r w:rsidR="0049054B" w:rsidRPr="00372191">
        <w:rPr>
          <w:rFonts w:ascii="Times New Roman" w:eastAsia="Times New Roman" w:hAnsi="Times New Roman" w:cs="Times New Roman"/>
        </w:rPr>
        <w:t>dniu</w:t>
      </w:r>
      <w:r w:rsidRPr="00372191">
        <w:rPr>
          <w:rFonts w:ascii="Times New Roman" w:eastAsia="Times New Roman" w:hAnsi="Times New Roman" w:cs="Times New Roman"/>
        </w:rPr>
        <w:t xml:space="preserve"> </w:t>
      </w:r>
      <w:r w:rsidR="0031565A" w:rsidRPr="00372191">
        <w:rPr>
          <w:rFonts w:ascii="Times New Roman" w:eastAsia="Times New Roman" w:hAnsi="Times New Roman" w:cs="Times New Roman"/>
        </w:rPr>
        <w:t xml:space="preserve">ogłoszenia wyników </w:t>
      </w:r>
      <w:r w:rsidR="00CA6EA6" w:rsidRPr="00372191">
        <w:rPr>
          <w:rFonts w:ascii="Times New Roman" w:eastAsia="Times New Roman" w:hAnsi="Times New Roman" w:cs="Times New Roman"/>
        </w:rPr>
        <w:t>odnoszących się do</w:t>
      </w:r>
      <w:r w:rsidR="0031565A" w:rsidRPr="00372191">
        <w:rPr>
          <w:rFonts w:ascii="Times New Roman" w:eastAsia="Times New Roman" w:hAnsi="Times New Roman" w:cs="Times New Roman"/>
        </w:rPr>
        <w:t xml:space="preserve"> danego</w:t>
      </w:r>
      <w:r w:rsidR="00340D6F" w:rsidRPr="00372191">
        <w:rPr>
          <w:rFonts w:ascii="Times New Roman" w:eastAsia="Times New Roman" w:hAnsi="Times New Roman" w:cs="Times New Roman"/>
        </w:rPr>
        <w:t xml:space="preserve"> </w:t>
      </w:r>
      <w:r w:rsidR="00A14EE8" w:rsidRPr="00372191">
        <w:rPr>
          <w:rFonts w:ascii="Times New Roman" w:eastAsia="Times New Roman" w:hAnsi="Times New Roman" w:cs="Times New Roman"/>
        </w:rPr>
        <w:t xml:space="preserve">naboru </w:t>
      </w:r>
      <w:r w:rsidR="00340D6F" w:rsidRPr="00372191">
        <w:rPr>
          <w:rFonts w:ascii="Times New Roman" w:eastAsia="Times New Roman" w:hAnsi="Times New Roman" w:cs="Times New Roman"/>
        </w:rPr>
        <w:t>wniosków</w:t>
      </w:r>
      <w:r w:rsidR="00B3057A" w:rsidRPr="00372191">
        <w:rPr>
          <w:rFonts w:ascii="Times New Roman" w:eastAsia="Times New Roman" w:hAnsi="Times New Roman" w:cs="Times New Roman"/>
        </w:rPr>
        <w:t xml:space="preserve"> </w:t>
      </w:r>
      <w:r w:rsidR="00344693" w:rsidRPr="00372191">
        <w:rPr>
          <w:rFonts w:ascii="Times New Roman" w:eastAsia="Times New Roman" w:hAnsi="Times New Roman" w:cs="Times New Roman"/>
          <w:b/>
        </w:rPr>
        <w:t xml:space="preserve">do </w:t>
      </w:r>
      <w:r w:rsidR="00D35A6B" w:rsidRPr="00372191">
        <w:rPr>
          <w:rFonts w:ascii="Times New Roman" w:eastAsia="Times New Roman" w:hAnsi="Times New Roman" w:cs="Times New Roman"/>
          <w:b/>
        </w:rPr>
        <w:t>3</w:t>
      </w:r>
      <w:r w:rsidR="00344693" w:rsidRPr="00372191">
        <w:rPr>
          <w:rFonts w:ascii="Times New Roman" w:eastAsia="Times New Roman" w:hAnsi="Times New Roman" w:cs="Times New Roman"/>
          <w:b/>
        </w:rPr>
        <w:t xml:space="preserve">1 </w:t>
      </w:r>
      <w:r w:rsidR="00062978" w:rsidRPr="00372191">
        <w:rPr>
          <w:rFonts w:ascii="Times New Roman" w:eastAsia="Times New Roman" w:hAnsi="Times New Roman" w:cs="Times New Roman"/>
          <w:b/>
        </w:rPr>
        <w:t>lipca</w:t>
      </w:r>
      <w:r w:rsidR="00344693" w:rsidRPr="00372191">
        <w:rPr>
          <w:rFonts w:ascii="Times New Roman" w:eastAsia="Times New Roman" w:hAnsi="Times New Roman" w:cs="Times New Roman"/>
          <w:b/>
        </w:rPr>
        <w:t xml:space="preserve"> 202</w:t>
      </w:r>
      <w:r w:rsidR="005B2D4A" w:rsidRPr="00372191">
        <w:rPr>
          <w:rFonts w:ascii="Times New Roman" w:eastAsia="Times New Roman" w:hAnsi="Times New Roman" w:cs="Times New Roman"/>
          <w:b/>
        </w:rPr>
        <w:t>8</w:t>
      </w:r>
      <w:r w:rsidR="00D35A6B" w:rsidRPr="00372191">
        <w:rPr>
          <w:rFonts w:ascii="Times New Roman" w:eastAsia="Times New Roman" w:hAnsi="Times New Roman" w:cs="Times New Roman"/>
          <w:b/>
        </w:rPr>
        <w:t xml:space="preserve"> </w:t>
      </w:r>
      <w:r w:rsidR="00344693" w:rsidRPr="00372191">
        <w:rPr>
          <w:rFonts w:ascii="Times New Roman" w:eastAsia="Times New Roman" w:hAnsi="Times New Roman" w:cs="Times New Roman"/>
          <w:b/>
        </w:rPr>
        <w:t>r</w:t>
      </w:r>
      <w:r w:rsidRPr="00372191">
        <w:rPr>
          <w:rFonts w:ascii="Times New Roman" w:eastAsia="Times New Roman" w:hAnsi="Times New Roman" w:cs="Times New Roman"/>
        </w:rPr>
        <w:t xml:space="preserve">. </w:t>
      </w:r>
    </w:p>
    <w:p w14:paraId="4AD87787" w14:textId="13B72DDF" w:rsidR="002A00ED" w:rsidRPr="00372191" w:rsidRDefault="002A00ED" w:rsidP="00F56C5A">
      <w:pPr>
        <w:pStyle w:val="Akapitzlist"/>
        <w:numPr>
          <w:ilvl w:val="0"/>
          <w:numId w:val="7"/>
        </w:numPr>
        <w:ind w:left="284"/>
        <w:jc w:val="both"/>
        <w:rPr>
          <w:rFonts w:ascii="Times New Roman" w:eastAsia="Times New Roman" w:hAnsi="Times New Roman" w:cs="Times New Roman"/>
        </w:rPr>
      </w:pPr>
      <w:r w:rsidRPr="00372191">
        <w:rPr>
          <w:rFonts w:ascii="Times New Roman" w:hAnsi="Times New Roman" w:cs="Times New Roman"/>
        </w:rPr>
        <w:t xml:space="preserve">W ramach umowy finansowej </w:t>
      </w:r>
      <w:r w:rsidR="005B2D4A" w:rsidRPr="00372191">
        <w:rPr>
          <w:rFonts w:ascii="Times New Roman" w:hAnsi="Times New Roman" w:cs="Times New Roman"/>
        </w:rPr>
        <w:t>2026-1-PL01-KA131-HED-000406073</w:t>
      </w:r>
      <w:r w:rsidRPr="00372191">
        <w:rPr>
          <w:rFonts w:ascii="Times New Roman" w:hAnsi="Times New Roman" w:cs="Times New Roman"/>
        </w:rPr>
        <w:t xml:space="preserve">, Akademia Bialska im. Jana Pawła II przewiduje ogłoszenie </w:t>
      </w:r>
      <w:r w:rsidRPr="00372191">
        <w:rPr>
          <w:rFonts w:ascii="Times New Roman" w:hAnsi="Times New Roman" w:cs="Times New Roman"/>
          <w:b/>
        </w:rPr>
        <w:t>4 naborów</w:t>
      </w:r>
      <w:r w:rsidRPr="00372191">
        <w:rPr>
          <w:rFonts w:ascii="Times New Roman" w:hAnsi="Times New Roman" w:cs="Times New Roman"/>
        </w:rPr>
        <w:t>:</w:t>
      </w:r>
    </w:p>
    <w:p w14:paraId="6D6E5E0A" w14:textId="0BA40422" w:rsidR="002A00ED" w:rsidRPr="002A00ED" w:rsidRDefault="002A00ED" w:rsidP="00372191">
      <w:pPr>
        <w:spacing w:after="0"/>
        <w:ind w:left="284"/>
        <w:jc w:val="both"/>
        <w:rPr>
          <w:rFonts w:ascii="Times New Roman" w:hAnsi="Times New Roman" w:cs="Times New Roman"/>
        </w:rPr>
      </w:pPr>
      <w:bookmarkStart w:id="1" w:name="_Hlk200713882"/>
      <w:bookmarkStart w:id="2" w:name="_Hlk200714241"/>
      <w:r w:rsidRPr="002A00ED">
        <w:rPr>
          <w:rFonts w:ascii="Times New Roman" w:hAnsi="Times New Roman" w:cs="Times New Roman"/>
        </w:rPr>
        <w:t xml:space="preserve">I nabór trwający do </w:t>
      </w:r>
      <w:r w:rsidR="005B2D4A">
        <w:rPr>
          <w:rFonts w:ascii="Times New Roman" w:hAnsi="Times New Roman" w:cs="Times New Roman"/>
        </w:rPr>
        <w:t>15 lipca</w:t>
      </w:r>
      <w:r w:rsidRPr="002A00ED">
        <w:rPr>
          <w:rFonts w:ascii="Times New Roman" w:hAnsi="Times New Roman" w:cs="Times New Roman"/>
        </w:rPr>
        <w:t xml:space="preserve"> 202</w:t>
      </w:r>
      <w:r w:rsidR="005B2D4A">
        <w:rPr>
          <w:rFonts w:ascii="Times New Roman" w:hAnsi="Times New Roman" w:cs="Times New Roman"/>
        </w:rPr>
        <w:t>6</w:t>
      </w:r>
      <w:r w:rsidRPr="002A00ED">
        <w:rPr>
          <w:rFonts w:ascii="Times New Roman" w:hAnsi="Times New Roman" w:cs="Times New Roman"/>
        </w:rPr>
        <w:t xml:space="preserve"> r. (ogłoszenie wyników do </w:t>
      </w:r>
      <w:r w:rsidR="005B2D4A">
        <w:rPr>
          <w:rFonts w:ascii="Times New Roman" w:hAnsi="Times New Roman" w:cs="Times New Roman"/>
        </w:rPr>
        <w:t>2</w:t>
      </w:r>
      <w:r w:rsidR="00CF5E41">
        <w:rPr>
          <w:rFonts w:ascii="Times New Roman" w:hAnsi="Times New Roman" w:cs="Times New Roman"/>
        </w:rPr>
        <w:t>4</w:t>
      </w:r>
      <w:r w:rsidRPr="002A00ED">
        <w:rPr>
          <w:rFonts w:ascii="Times New Roman" w:hAnsi="Times New Roman" w:cs="Times New Roman"/>
        </w:rPr>
        <w:t xml:space="preserve"> lipca 202</w:t>
      </w:r>
      <w:r w:rsidR="005B2D4A">
        <w:rPr>
          <w:rFonts w:ascii="Times New Roman" w:hAnsi="Times New Roman" w:cs="Times New Roman"/>
        </w:rPr>
        <w:t>6</w:t>
      </w:r>
      <w:r w:rsidRPr="002A00ED">
        <w:rPr>
          <w:rFonts w:ascii="Times New Roman" w:hAnsi="Times New Roman" w:cs="Times New Roman"/>
        </w:rPr>
        <w:t xml:space="preserve"> r.);</w:t>
      </w:r>
    </w:p>
    <w:p w14:paraId="3E1AAA55" w14:textId="163F2BBB" w:rsidR="002A00ED" w:rsidRPr="002A00ED" w:rsidRDefault="002A00ED" w:rsidP="00372191">
      <w:pPr>
        <w:spacing w:after="0"/>
        <w:ind w:left="284"/>
        <w:jc w:val="both"/>
        <w:rPr>
          <w:rFonts w:ascii="Times New Roman" w:hAnsi="Times New Roman" w:cs="Times New Roman"/>
        </w:rPr>
      </w:pPr>
      <w:r w:rsidRPr="002A00ED">
        <w:rPr>
          <w:rFonts w:ascii="Times New Roman" w:hAnsi="Times New Roman" w:cs="Times New Roman"/>
        </w:rPr>
        <w:t xml:space="preserve">II nabór trwający do </w:t>
      </w:r>
      <w:r w:rsidR="005B2D4A">
        <w:rPr>
          <w:rFonts w:ascii="Times New Roman" w:hAnsi="Times New Roman" w:cs="Times New Roman"/>
        </w:rPr>
        <w:t>15</w:t>
      </w:r>
      <w:r w:rsidRPr="002A00ED">
        <w:rPr>
          <w:rFonts w:ascii="Times New Roman" w:hAnsi="Times New Roman" w:cs="Times New Roman"/>
        </w:rPr>
        <w:t xml:space="preserve"> </w:t>
      </w:r>
      <w:r w:rsidR="005B2D4A">
        <w:rPr>
          <w:rFonts w:ascii="Times New Roman" w:hAnsi="Times New Roman" w:cs="Times New Roman"/>
        </w:rPr>
        <w:t>września</w:t>
      </w:r>
      <w:r w:rsidRPr="002A00ED">
        <w:rPr>
          <w:rFonts w:ascii="Times New Roman" w:hAnsi="Times New Roman" w:cs="Times New Roman"/>
        </w:rPr>
        <w:t xml:space="preserve"> 202</w:t>
      </w:r>
      <w:r w:rsidR="005B2D4A">
        <w:rPr>
          <w:rFonts w:ascii="Times New Roman" w:hAnsi="Times New Roman" w:cs="Times New Roman"/>
        </w:rPr>
        <w:t>6</w:t>
      </w:r>
      <w:r w:rsidRPr="002A00ED">
        <w:rPr>
          <w:rFonts w:ascii="Times New Roman" w:hAnsi="Times New Roman" w:cs="Times New Roman"/>
        </w:rPr>
        <w:t xml:space="preserve"> r. (ogłoszenie wyników do </w:t>
      </w:r>
      <w:r w:rsidR="005B2D4A">
        <w:rPr>
          <w:rFonts w:ascii="Times New Roman" w:hAnsi="Times New Roman" w:cs="Times New Roman"/>
        </w:rPr>
        <w:t>18</w:t>
      </w:r>
      <w:r w:rsidRPr="002A00ED">
        <w:rPr>
          <w:rFonts w:ascii="Times New Roman" w:hAnsi="Times New Roman" w:cs="Times New Roman"/>
        </w:rPr>
        <w:t xml:space="preserve"> września 202</w:t>
      </w:r>
      <w:r w:rsidR="005B2D4A">
        <w:rPr>
          <w:rFonts w:ascii="Times New Roman" w:hAnsi="Times New Roman" w:cs="Times New Roman"/>
        </w:rPr>
        <w:t>6</w:t>
      </w:r>
      <w:r w:rsidRPr="002A00ED">
        <w:rPr>
          <w:rFonts w:ascii="Times New Roman" w:hAnsi="Times New Roman" w:cs="Times New Roman"/>
        </w:rPr>
        <w:t xml:space="preserve"> r.);</w:t>
      </w:r>
    </w:p>
    <w:p w14:paraId="20054CBB" w14:textId="1D5AE26D" w:rsidR="002A00ED" w:rsidRPr="002A00ED" w:rsidRDefault="002A00ED" w:rsidP="00372191">
      <w:pPr>
        <w:spacing w:after="0"/>
        <w:ind w:left="284"/>
        <w:jc w:val="both"/>
        <w:rPr>
          <w:rFonts w:ascii="Times New Roman" w:hAnsi="Times New Roman" w:cs="Times New Roman"/>
        </w:rPr>
      </w:pPr>
      <w:r w:rsidRPr="002A00ED">
        <w:rPr>
          <w:rFonts w:ascii="Times New Roman" w:hAnsi="Times New Roman" w:cs="Times New Roman"/>
        </w:rPr>
        <w:t>III nabór trwający do 1</w:t>
      </w:r>
      <w:r w:rsidR="005B2D4A">
        <w:rPr>
          <w:rFonts w:ascii="Times New Roman" w:hAnsi="Times New Roman" w:cs="Times New Roman"/>
        </w:rPr>
        <w:t>5</w:t>
      </w:r>
      <w:r w:rsidRPr="002A00ED">
        <w:rPr>
          <w:rFonts w:ascii="Times New Roman" w:hAnsi="Times New Roman" w:cs="Times New Roman"/>
        </w:rPr>
        <w:t xml:space="preserve"> </w:t>
      </w:r>
      <w:r w:rsidR="005B2D4A">
        <w:rPr>
          <w:rFonts w:ascii="Times New Roman" w:hAnsi="Times New Roman" w:cs="Times New Roman"/>
        </w:rPr>
        <w:t>października</w:t>
      </w:r>
      <w:r w:rsidRPr="002A00ED">
        <w:rPr>
          <w:rFonts w:ascii="Times New Roman" w:hAnsi="Times New Roman" w:cs="Times New Roman"/>
        </w:rPr>
        <w:t xml:space="preserve"> 202</w:t>
      </w:r>
      <w:r w:rsidR="005B2D4A">
        <w:rPr>
          <w:rFonts w:ascii="Times New Roman" w:hAnsi="Times New Roman" w:cs="Times New Roman"/>
        </w:rPr>
        <w:t>6</w:t>
      </w:r>
      <w:r w:rsidRPr="002A00ED">
        <w:rPr>
          <w:rFonts w:ascii="Times New Roman" w:hAnsi="Times New Roman" w:cs="Times New Roman"/>
        </w:rPr>
        <w:t xml:space="preserve"> r. (ogłoszenie wyników do </w:t>
      </w:r>
      <w:r w:rsidR="005B2D4A">
        <w:rPr>
          <w:rFonts w:ascii="Times New Roman" w:hAnsi="Times New Roman" w:cs="Times New Roman"/>
        </w:rPr>
        <w:t>21</w:t>
      </w:r>
      <w:r w:rsidRPr="002A00ED">
        <w:rPr>
          <w:rFonts w:ascii="Times New Roman" w:hAnsi="Times New Roman" w:cs="Times New Roman"/>
        </w:rPr>
        <w:t xml:space="preserve"> października 202</w:t>
      </w:r>
      <w:r w:rsidR="005B2D4A">
        <w:rPr>
          <w:rFonts w:ascii="Times New Roman" w:hAnsi="Times New Roman" w:cs="Times New Roman"/>
        </w:rPr>
        <w:t>6</w:t>
      </w:r>
      <w:r w:rsidRPr="002A00ED">
        <w:rPr>
          <w:rFonts w:ascii="Times New Roman" w:hAnsi="Times New Roman" w:cs="Times New Roman"/>
        </w:rPr>
        <w:t xml:space="preserve"> r.);</w:t>
      </w:r>
    </w:p>
    <w:p w14:paraId="49CCDED6" w14:textId="77F8ECC9" w:rsidR="0027103B" w:rsidRPr="00A53992" w:rsidRDefault="002A00ED" w:rsidP="00372191">
      <w:pPr>
        <w:spacing w:after="0"/>
        <w:ind w:left="284"/>
        <w:jc w:val="both"/>
        <w:rPr>
          <w:rFonts w:ascii="Times New Roman" w:hAnsi="Times New Roman" w:cs="Times New Roman"/>
        </w:rPr>
      </w:pPr>
      <w:r w:rsidRPr="002A00ED">
        <w:rPr>
          <w:rFonts w:ascii="Times New Roman" w:hAnsi="Times New Roman" w:cs="Times New Roman"/>
        </w:rPr>
        <w:t xml:space="preserve">IV nabór trwający do </w:t>
      </w:r>
      <w:r w:rsidR="005B2D4A">
        <w:rPr>
          <w:rFonts w:ascii="Times New Roman" w:hAnsi="Times New Roman" w:cs="Times New Roman"/>
        </w:rPr>
        <w:t>15</w:t>
      </w:r>
      <w:r w:rsidRPr="002A00ED">
        <w:rPr>
          <w:rFonts w:ascii="Times New Roman" w:hAnsi="Times New Roman" w:cs="Times New Roman"/>
        </w:rPr>
        <w:t xml:space="preserve"> </w:t>
      </w:r>
      <w:r w:rsidR="005B2D4A">
        <w:rPr>
          <w:rFonts w:ascii="Times New Roman" w:hAnsi="Times New Roman" w:cs="Times New Roman"/>
        </w:rPr>
        <w:t>grudnia</w:t>
      </w:r>
      <w:r w:rsidRPr="002A00ED">
        <w:rPr>
          <w:rFonts w:ascii="Times New Roman" w:hAnsi="Times New Roman" w:cs="Times New Roman"/>
        </w:rPr>
        <w:t xml:space="preserve"> 202</w:t>
      </w:r>
      <w:r w:rsidR="005B2D4A">
        <w:rPr>
          <w:rFonts w:ascii="Times New Roman" w:hAnsi="Times New Roman" w:cs="Times New Roman"/>
        </w:rPr>
        <w:t>6</w:t>
      </w:r>
      <w:r w:rsidRPr="002A00ED">
        <w:rPr>
          <w:rFonts w:ascii="Times New Roman" w:hAnsi="Times New Roman" w:cs="Times New Roman"/>
        </w:rPr>
        <w:t xml:space="preserve"> r. (ogłoszenie wyników do 1</w:t>
      </w:r>
      <w:r w:rsidR="005B2D4A">
        <w:rPr>
          <w:rFonts w:ascii="Times New Roman" w:hAnsi="Times New Roman" w:cs="Times New Roman"/>
        </w:rPr>
        <w:t>8</w:t>
      </w:r>
      <w:r w:rsidRPr="002A00ED">
        <w:rPr>
          <w:rFonts w:ascii="Times New Roman" w:hAnsi="Times New Roman" w:cs="Times New Roman"/>
        </w:rPr>
        <w:t xml:space="preserve"> </w:t>
      </w:r>
      <w:r w:rsidR="005B2D4A">
        <w:rPr>
          <w:rFonts w:ascii="Times New Roman" w:hAnsi="Times New Roman" w:cs="Times New Roman"/>
        </w:rPr>
        <w:t>grudni</w:t>
      </w:r>
      <w:r w:rsidRPr="002A00ED">
        <w:rPr>
          <w:rFonts w:ascii="Times New Roman" w:hAnsi="Times New Roman" w:cs="Times New Roman"/>
        </w:rPr>
        <w:t>a 202</w:t>
      </w:r>
      <w:r w:rsidR="005B2D4A">
        <w:rPr>
          <w:rFonts w:ascii="Times New Roman" w:hAnsi="Times New Roman" w:cs="Times New Roman"/>
        </w:rPr>
        <w:t>6</w:t>
      </w:r>
      <w:r w:rsidRPr="002A00ED">
        <w:rPr>
          <w:rFonts w:ascii="Times New Roman" w:hAnsi="Times New Roman" w:cs="Times New Roman"/>
        </w:rPr>
        <w:t xml:space="preserve"> r.).</w:t>
      </w:r>
      <w:bookmarkEnd w:id="1"/>
      <w:bookmarkEnd w:id="2"/>
    </w:p>
    <w:p w14:paraId="6AF53C7E" w14:textId="77777777" w:rsidR="00372191" w:rsidRDefault="00344693" w:rsidP="00372191">
      <w:pPr>
        <w:ind w:left="284"/>
        <w:jc w:val="both"/>
        <w:rPr>
          <w:rFonts w:ascii="Times New Roman" w:hAnsi="Times New Roman" w:cs="Times New Roman"/>
          <w:b/>
          <w:color w:val="000000" w:themeColor="text1"/>
        </w:rPr>
      </w:pPr>
      <w:bookmarkStart w:id="3" w:name="_Hlk200713914"/>
      <w:r w:rsidRPr="00A53992">
        <w:rPr>
          <w:rFonts w:ascii="Times New Roman" w:hAnsi="Times New Roman" w:cs="Times New Roman"/>
        </w:rPr>
        <w:t xml:space="preserve">W przypadku dysponowania </w:t>
      </w:r>
      <w:r w:rsidRPr="00A53992">
        <w:rPr>
          <w:rFonts w:ascii="Times New Roman" w:hAnsi="Times New Roman" w:cs="Times New Roman"/>
          <w:color w:val="000000" w:themeColor="text1"/>
        </w:rPr>
        <w:t xml:space="preserve">przez Uczelnię dodatkowymi środkami finansowymi, </w:t>
      </w:r>
      <w:r w:rsidRPr="00A53992">
        <w:rPr>
          <w:rFonts w:ascii="Times New Roman" w:hAnsi="Times New Roman" w:cs="Times New Roman"/>
          <w:b/>
          <w:color w:val="000000" w:themeColor="text1"/>
        </w:rPr>
        <w:t>społeczność akademicka zostanie poinformowana o organizacji uzupełniających naborów w roku 202</w:t>
      </w:r>
      <w:r w:rsidR="00587405">
        <w:rPr>
          <w:rFonts w:ascii="Times New Roman" w:hAnsi="Times New Roman" w:cs="Times New Roman"/>
          <w:b/>
          <w:color w:val="000000" w:themeColor="text1"/>
        </w:rPr>
        <w:t>7</w:t>
      </w:r>
      <w:r w:rsidRPr="00A53992">
        <w:rPr>
          <w:rFonts w:ascii="Times New Roman" w:hAnsi="Times New Roman" w:cs="Times New Roman"/>
          <w:b/>
          <w:color w:val="000000" w:themeColor="text1"/>
        </w:rPr>
        <w:t>.</w:t>
      </w:r>
      <w:bookmarkEnd w:id="3"/>
    </w:p>
    <w:p w14:paraId="688D978C" w14:textId="5BF2B748" w:rsidR="00372191" w:rsidRPr="00372191" w:rsidRDefault="001E3FBB" w:rsidP="00F56C5A">
      <w:pPr>
        <w:pStyle w:val="Akapitzlist"/>
        <w:numPr>
          <w:ilvl w:val="0"/>
          <w:numId w:val="7"/>
        </w:numPr>
        <w:ind w:left="284"/>
        <w:jc w:val="both"/>
        <w:rPr>
          <w:rFonts w:ascii="Times New Roman" w:hAnsi="Times New Roman" w:cs="Times New Roman"/>
          <w:b/>
          <w:color w:val="000000" w:themeColor="text1"/>
        </w:rPr>
      </w:pPr>
      <w:r w:rsidRPr="00372191">
        <w:rPr>
          <w:rFonts w:ascii="Times New Roman" w:hAnsi="Times New Roman" w:cs="Times New Roman"/>
          <w:color w:val="000000" w:themeColor="text1"/>
        </w:rPr>
        <w:t xml:space="preserve">Przy kwalifikacji pracowników </w:t>
      </w:r>
      <w:r w:rsidR="005901A0" w:rsidRPr="00372191">
        <w:rPr>
          <w:rFonts w:ascii="Times New Roman" w:hAnsi="Times New Roman" w:cs="Times New Roman"/>
          <w:color w:val="000000" w:themeColor="text1"/>
        </w:rPr>
        <w:t xml:space="preserve">dydaktycznych </w:t>
      </w:r>
      <w:r w:rsidRPr="00372191">
        <w:rPr>
          <w:rFonts w:ascii="Times New Roman" w:hAnsi="Times New Roman" w:cs="Times New Roman"/>
          <w:color w:val="000000" w:themeColor="text1"/>
        </w:rPr>
        <w:t xml:space="preserve">na wyjazdy </w:t>
      </w:r>
      <w:r w:rsidR="005901A0" w:rsidRPr="00372191">
        <w:rPr>
          <w:rFonts w:ascii="Times New Roman" w:hAnsi="Times New Roman" w:cs="Times New Roman"/>
          <w:color w:val="000000" w:themeColor="text1"/>
        </w:rPr>
        <w:t xml:space="preserve">dydaktyczne, </w:t>
      </w:r>
      <w:r w:rsidRPr="00372191">
        <w:rPr>
          <w:rFonts w:ascii="Times New Roman" w:hAnsi="Times New Roman" w:cs="Times New Roman"/>
          <w:color w:val="000000" w:themeColor="text1"/>
        </w:rPr>
        <w:t>szkoleniowe</w:t>
      </w:r>
      <w:r w:rsidR="005901A0" w:rsidRPr="00372191">
        <w:rPr>
          <w:rFonts w:ascii="Times New Roman" w:hAnsi="Times New Roman" w:cs="Times New Roman"/>
          <w:color w:val="000000" w:themeColor="text1"/>
        </w:rPr>
        <w:t xml:space="preserve"> oraz dydaktyczno-szkoleniowe</w:t>
      </w:r>
      <w:r w:rsidRPr="00372191">
        <w:rPr>
          <w:rFonts w:ascii="Times New Roman" w:hAnsi="Times New Roman" w:cs="Times New Roman"/>
          <w:color w:val="000000" w:themeColor="text1"/>
        </w:rPr>
        <w:t>, kandydatury osób ubiegających się o wyjazd po raz pierwszy w ramach perspektywy finansowej 2021-2027</w:t>
      </w:r>
      <w:r w:rsidR="00C74C66" w:rsidRPr="00372191">
        <w:rPr>
          <w:rFonts w:ascii="Times New Roman" w:hAnsi="Times New Roman" w:cs="Times New Roman"/>
          <w:color w:val="000000" w:themeColor="text1"/>
        </w:rPr>
        <w:t xml:space="preserve"> </w:t>
      </w:r>
      <w:r w:rsidR="002A00ED" w:rsidRPr="00372191">
        <w:rPr>
          <w:rFonts w:ascii="Times New Roman" w:hAnsi="Times New Roman" w:cs="Times New Roman"/>
          <w:color w:val="000000" w:themeColor="text1"/>
        </w:rPr>
        <w:t>oraz związanych z uczelnią umową o pracę będą traktowane priorytetowo.</w:t>
      </w:r>
    </w:p>
    <w:p w14:paraId="224E266D" w14:textId="77777777" w:rsidR="00372191" w:rsidRPr="00372191" w:rsidRDefault="00385528" w:rsidP="00F56C5A">
      <w:pPr>
        <w:pStyle w:val="Akapitzlist"/>
        <w:numPr>
          <w:ilvl w:val="0"/>
          <w:numId w:val="7"/>
        </w:numPr>
        <w:ind w:left="284"/>
        <w:jc w:val="both"/>
        <w:rPr>
          <w:rFonts w:ascii="Times New Roman" w:hAnsi="Times New Roman" w:cs="Times New Roman"/>
          <w:b/>
          <w:color w:val="000000" w:themeColor="text1"/>
        </w:rPr>
      </w:pPr>
      <w:r w:rsidRPr="00372191">
        <w:rPr>
          <w:rFonts w:ascii="Times New Roman" w:hAnsi="Times New Roman" w:cs="Times New Roman"/>
          <w:color w:val="000000" w:themeColor="text1"/>
        </w:rPr>
        <w:t xml:space="preserve">W celu wzmocnienia możliwości stosowania preferencji dla osób wyjeżdżających po raz pierwszy, </w:t>
      </w:r>
      <w:r w:rsidR="001E3FBB" w:rsidRPr="00372191">
        <w:rPr>
          <w:rFonts w:ascii="Times New Roman" w:hAnsi="Times New Roman" w:cs="Times New Roman"/>
          <w:color w:val="000000" w:themeColor="text1"/>
        </w:rPr>
        <w:t xml:space="preserve">AB </w:t>
      </w:r>
      <w:r w:rsidRPr="00372191">
        <w:rPr>
          <w:rFonts w:ascii="Times New Roman" w:hAnsi="Times New Roman" w:cs="Times New Roman"/>
          <w:color w:val="000000" w:themeColor="text1"/>
        </w:rPr>
        <w:t>ogranicza</w:t>
      </w:r>
      <w:r w:rsidR="001E3FBB" w:rsidRPr="00372191">
        <w:rPr>
          <w:rFonts w:ascii="Times New Roman" w:hAnsi="Times New Roman" w:cs="Times New Roman"/>
          <w:color w:val="000000" w:themeColor="text1"/>
        </w:rPr>
        <w:t xml:space="preserve"> </w:t>
      </w:r>
      <w:r w:rsidRPr="00372191">
        <w:rPr>
          <w:rFonts w:ascii="Times New Roman" w:hAnsi="Times New Roman" w:cs="Times New Roman"/>
          <w:color w:val="000000" w:themeColor="text1"/>
        </w:rPr>
        <w:t>liczbę wyjazdów tej samej osoby w kategorii STT (wyjazd w celu szkoleniowym) do 2 wyjazdów w ramach jednej umowy finansowej Uczelnia – Narodowa Agencja</w:t>
      </w:r>
      <w:r w:rsidR="002A00ED" w:rsidRPr="00372191">
        <w:rPr>
          <w:rFonts w:ascii="Times New Roman" w:hAnsi="Times New Roman" w:cs="Times New Roman"/>
          <w:color w:val="000000" w:themeColor="text1"/>
        </w:rPr>
        <w:t xml:space="preserve"> Programu Erasmus+</w:t>
      </w:r>
      <w:r w:rsidRPr="00372191">
        <w:rPr>
          <w:rFonts w:ascii="Times New Roman" w:hAnsi="Times New Roman" w:cs="Times New Roman"/>
          <w:color w:val="000000" w:themeColor="text1"/>
        </w:rPr>
        <w:t>.</w:t>
      </w:r>
    </w:p>
    <w:p w14:paraId="6F0E19A6" w14:textId="3046AC56" w:rsidR="00385528" w:rsidRPr="00372191" w:rsidRDefault="00385528" w:rsidP="00F56C5A">
      <w:pPr>
        <w:pStyle w:val="Akapitzlist"/>
        <w:numPr>
          <w:ilvl w:val="0"/>
          <w:numId w:val="7"/>
        </w:numPr>
        <w:ind w:left="284"/>
        <w:jc w:val="both"/>
        <w:rPr>
          <w:rFonts w:ascii="Times New Roman" w:hAnsi="Times New Roman" w:cs="Times New Roman"/>
          <w:b/>
          <w:color w:val="000000" w:themeColor="text1"/>
        </w:rPr>
      </w:pPr>
      <w:r w:rsidRPr="00372191">
        <w:rPr>
          <w:rFonts w:ascii="Times New Roman" w:hAnsi="Times New Roman" w:cs="Times New Roman"/>
          <w:color w:val="000000" w:themeColor="text1"/>
        </w:rPr>
        <w:t>Pracownik rezygnujący z wyjazdu zobowiązany jest do złożenia w Sekcji Współpracy Międzynarodowej pisemnej rezygnacji wraz z uzasadnieniem.</w:t>
      </w:r>
    </w:p>
    <w:p w14:paraId="0AFAE88C" w14:textId="77777777" w:rsidR="001006EA" w:rsidRPr="00A53992" w:rsidRDefault="001006EA" w:rsidP="007769AC">
      <w:pPr>
        <w:spacing w:before="60" w:after="30" w:line="300" w:lineRule="atLeast"/>
        <w:ind w:right="60"/>
        <w:jc w:val="both"/>
        <w:textAlignment w:val="top"/>
        <w:rPr>
          <w:rFonts w:ascii="Times New Roman" w:eastAsia="Times New Roman" w:hAnsi="Times New Roman" w:cs="Times New Roman"/>
        </w:rPr>
      </w:pPr>
    </w:p>
    <w:p w14:paraId="56B8046C" w14:textId="77777777" w:rsidR="00AE03F8" w:rsidRPr="00A53992" w:rsidRDefault="007C281C" w:rsidP="00B3057A">
      <w:pPr>
        <w:jc w:val="center"/>
        <w:rPr>
          <w:rFonts w:ascii="Times New Roman" w:eastAsia="Times New Roman" w:hAnsi="Times New Roman" w:cs="Times New Roman"/>
        </w:rPr>
      </w:pPr>
      <w:r w:rsidRPr="00A53992">
        <w:rPr>
          <w:rFonts w:ascii="Times New Roman" w:eastAsia="Times New Roman" w:hAnsi="Times New Roman" w:cs="Times New Roman"/>
        </w:rPr>
        <w:t xml:space="preserve">II. </w:t>
      </w:r>
      <w:r w:rsidR="007B7702" w:rsidRPr="00A53992">
        <w:rPr>
          <w:rFonts w:ascii="Times New Roman" w:eastAsia="Times New Roman" w:hAnsi="Times New Roman" w:cs="Times New Roman"/>
        </w:rPr>
        <w:t>ZASADY FINANSOWANIA WYJAZDÓW</w:t>
      </w:r>
    </w:p>
    <w:p w14:paraId="6C8E7A99" w14:textId="504D08C8" w:rsidR="007B7702" w:rsidRPr="00372191" w:rsidRDefault="001454EF" w:rsidP="00F56C5A">
      <w:pPr>
        <w:pStyle w:val="Akapitzlist"/>
        <w:numPr>
          <w:ilvl w:val="0"/>
          <w:numId w:val="9"/>
        </w:numPr>
        <w:ind w:left="284"/>
        <w:jc w:val="both"/>
        <w:rPr>
          <w:rFonts w:ascii="Times New Roman" w:eastAsia="Times New Roman" w:hAnsi="Times New Roman" w:cs="Times New Roman"/>
        </w:rPr>
      </w:pPr>
      <w:r w:rsidRPr="00372191">
        <w:rPr>
          <w:rFonts w:ascii="Times New Roman" w:eastAsia="Times New Roman" w:hAnsi="Times New Roman" w:cs="Times New Roman"/>
        </w:rPr>
        <w:t xml:space="preserve">W związku z wyjazdem </w:t>
      </w:r>
      <w:r w:rsidR="005901A0" w:rsidRPr="00372191">
        <w:rPr>
          <w:rFonts w:ascii="Times New Roman" w:eastAsia="Times New Roman" w:hAnsi="Times New Roman" w:cs="Times New Roman"/>
        </w:rPr>
        <w:t xml:space="preserve">dydaktycznym, </w:t>
      </w:r>
      <w:r w:rsidR="00FA0D68" w:rsidRPr="00372191">
        <w:rPr>
          <w:rFonts w:ascii="Times New Roman" w:eastAsia="Times New Roman" w:hAnsi="Times New Roman" w:cs="Times New Roman"/>
        </w:rPr>
        <w:t xml:space="preserve">szkoleniowym </w:t>
      </w:r>
      <w:r w:rsidR="005901A0" w:rsidRPr="00372191">
        <w:rPr>
          <w:rFonts w:ascii="Times New Roman" w:eastAsia="Times New Roman" w:hAnsi="Times New Roman" w:cs="Times New Roman"/>
        </w:rPr>
        <w:t>oraz dydaktyczno-szkoleniowym nauczyciela akademickiego</w:t>
      </w:r>
      <w:r w:rsidR="00FA0D68" w:rsidRPr="00372191">
        <w:rPr>
          <w:rFonts w:ascii="Times New Roman" w:eastAsia="Times New Roman" w:hAnsi="Times New Roman" w:cs="Times New Roman"/>
        </w:rPr>
        <w:t xml:space="preserve">, Akademia Bialska im. Jana Pawła II </w:t>
      </w:r>
      <w:r w:rsidRPr="00372191">
        <w:rPr>
          <w:rFonts w:ascii="Times New Roman" w:eastAsia="Times New Roman" w:hAnsi="Times New Roman" w:cs="Times New Roman"/>
        </w:rPr>
        <w:t>wypłaca na podstawie umo</w:t>
      </w:r>
      <w:r w:rsidR="00CA1D0E" w:rsidRPr="00372191">
        <w:rPr>
          <w:rFonts w:ascii="Times New Roman" w:eastAsia="Times New Roman" w:hAnsi="Times New Roman" w:cs="Times New Roman"/>
        </w:rPr>
        <w:t>wy finansowej stypendium Komisji Europejskiej, którego wysokość zależy od długości pobytu oraz kraju docelowego.</w:t>
      </w:r>
    </w:p>
    <w:p w14:paraId="310237D8" w14:textId="058932B2" w:rsidR="00325C79" w:rsidRPr="00372191" w:rsidRDefault="00325C79" w:rsidP="00F56C5A">
      <w:pPr>
        <w:pStyle w:val="Akapitzlist"/>
        <w:numPr>
          <w:ilvl w:val="0"/>
          <w:numId w:val="9"/>
        </w:numPr>
        <w:ind w:left="284"/>
        <w:jc w:val="both"/>
        <w:rPr>
          <w:rFonts w:ascii="Times New Roman" w:eastAsia="Times New Roman" w:hAnsi="Times New Roman" w:cs="Times New Roman"/>
        </w:rPr>
      </w:pPr>
      <w:r w:rsidRPr="00372191">
        <w:rPr>
          <w:rFonts w:ascii="Times New Roman" w:eastAsia="Times New Roman" w:hAnsi="Times New Roman" w:cs="Times New Roman"/>
        </w:rPr>
        <w:t xml:space="preserve">Środki wypłacone w ramach stypendium są przeznaczone na dofinansowanie kosztów podróży </w:t>
      </w:r>
      <w:r w:rsidRPr="00372191">
        <w:rPr>
          <w:rFonts w:ascii="Times New Roman" w:eastAsia="Times New Roman" w:hAnsi="Times New Roman" w:cs="Times New Roman"/>
        </w:rPr>
        <w:br/>
        <w:t>i utrzymania za granicą.</w:t>
      </w:r>
    </w:p>
    <w:p w14:paraId="3D25217A" w14:textId="700BBD63" w:rsidR="00FA0D68" w:rsidRPr="00372191" w:rsidRDefault="00FA0D68" w:rsidP="00F56C5A">
      <w:pPr>
        <w:pStyle w:val="Akapitzlist"/>
        <w:numPr>
          <w:ilvl w:val="0"/>
          <w:numId w:val="9"/>
        </w:numPr>
        <w:ind w:left="284"/>
        <w:jc w:val="both"/>
        <w:rPr>
          <w:rFonts w:ascii="Times New Roman" w:eastAsia="Times New Roman" w:hAnsi="Times New Roman" w:cs="Times New Roman"/>
        </w:rPr>
      </w:pPr>
      <w:r w:rsidRPr="00372191">
        <w:rPr>
          <w:rFonts w:ascii="Times New Roman" w:eastAsia="Times New Roman" w:hAnsi="Times New Roman" w:cs="Times New Roman"/>
        </w:rPr>
        <w:t>Stypendia przyznawane w Programie Erasmus+ mają charakter uzupełniający – są przeznaczone na dofinasowanie, a nie pokrycie pełnych kosztów związanych z wyjazdem i pobytem w instytucji przyjmującej.</w:t>
      </w:r>
    </w:p>
    <w:p w14:paraId="54820E26" w14:textId="07B0780B" w:rsidR="00CA1D0E" w:rsidRPr="00372191" w:rsidRDefault="00627A9A" w:rsidP="00F56C5A">
      <w:pPr>
        <w:pStyle w:val="Akapitzlist"/>
        <w:numPr>
          <w:ilvl w:val="0"/>
          <w:numId w:val="9"/>
        </w:numPr>
        <w:ind w:left="284"/>
        <w:jc w:val="both"/>
        <w:rPr>
          <w:rFonts w:ascii="Times New Roman" w:eastAsia="Times New Roman" w:hAnsi="Times New Roman" w:cs="Times New Roman"/>
        </w:rPr>
      </w:pPr>
      <w:r w:rsidRPr="00372191">
        <w:rPr>
          <w:rFonts w:ascii="Times New Roman" w:hAnsi="Times New Roman" w:cs="Times New Roman"/>
          <w:color w:val="000000"/>
        </w:rPr>
        <w:t xml:space="preserve">Zgodnie z informacją opublikowaną przez Narodową Agencję Programu Erasmus+ wysokość dziennej stawki stypendium </w:t>
      </w:r>
      <w:r w:rsidR="00271119" w:rsidRPr="00372191">
        <w:rPr>
          <w:rFonts w:ascii="Times New Roman" w:hAnsi="Times New Roman" w:cs="Times New Roman"/>
          <w:color w:val="000000"/>
        </w:rPr>
        <w:t xml:space="preserve">tj. kosztów utrzymania </w:t>
      </w:r>
      <w:r w:rsidRPr="00372191">
        <w:rPr>
          <w:rFonts w:ascii="Times New Roman" w:hAnsi="Times New Roman" w:cs="Times New Roman"/>
          <w:color w:val="000000"/>
        </w:rPr>
        <w:t xml:space="preserve">dla projektu </w:t>
      </w:r>
      <w:r w:rsidR="005B2D4A" w:rsidRPr="00372191">
        <w:rPr>
          <w:rFonts w:ascii="Times New Roman" w:hAnsi="Times New Roman" w:cs="Times New Roman"/>
          <w:color w:val="000000"/>
        </w:rPr>
        <w:t>2026-1-PL01-KA131-HED-000406073</w:t>
      </w:r>
      <w:r w:rsidR="00EE2859" w:rsidRPr="00372191">
        <w:rPr>
          <w:rFonts w:ascii="Times New Roman" w:hAnsi="Times New Roman" w:cs="Times New Roman"/>
          <w:color w:val="000000"/>
        </w:rPr>
        <w:t>:</w:t>
      </w:r>
    </w:p>
    <w:p w14:paraId="227622DE" w14:textId="77777777" w:rsidR="00372191" w:rsidRDefault="00372191" w:rsidP="00372191">
      <w:pPr>
        <w:jc w:val="both"/>
        <w:rPr>
          <w:rFonts w:ascii="Times New Roman" w:eastAsia="Times New Roman" w:hAnsi="Times New Roman" w:cs="Times New Roman"/>
        </w:rPr>
      </w:pPr>
    </w:p>
    <w:p w14:paraId="776A4BA9" w14:textId="77777777" w:rsidR="00372191" w:rsidRDefault="00372191" w:rsidP="00372191">
      <w:pPr>
        <w:jc w:val="both"/>
        <w:rPr>
          <w:rFonts w:ascii="Times New Roman" w:eastAsia="Times New Roman" w:hAnsi="Times New Roman" w:cs="Times New Roman"/>
        </w:rPr>
      </w:pPr>
    </w:p>
    <w:p w14:paraId="55561605" w14:textId="77777777" w:rsidR="00372191" w:rsidRDefault="00372191" w:rsidP="00372191">
      <w:pPr>
        <w:jc w:val="both"/>
        <w:rPr>
          <w:rFonts w:ascii="Times New Roman" w:eastAsia="Times New Roman" w:hAnsi="Times New Roman" w:cs="Times New Roman"/>
        </w:rPr>
      </w:pPr>
    </w:p>
    <w:p w14:paraId="48FC8CAA" w14:textId="77777777" w:rsidR="00372191" w:rsidRPr="00372191" w:rsidRDefault="00372191" w:rsidP="00372191">
      <w:pPr>
        <w:jc w:val="both"/>
        <w:rPr>
          <w:rFonts w:ascii="Times New Roman" w:eastAsia="Times New Roman" w:hAnsi="Times New Roman" w:cs="Times New Roman"/>
        </w:rPr>
      </w:pPr>
    </w:p>
    <w:tbl>
      <w:tblPr>
        <w:tblStyle w:val="Tabela-Siatka1"/>
        <w:tblW w:w="0" w:type="auto"/>
        <w:tblInd w:w="0" w:type="dxa"/>
        <w:tblLook w:val="04A0" w:firstRow="1" w:lastRow="0" w:firstColumn="1" w:lastColumn="0" w:noHBand="0" w:noVBand="1"/>
      </w:tblPr>
      <w:tblGrid>
        <w:gridCol w:w="959"/>
        <w:gridCol w:w="5173"/>
        <w:gridCol w:w="1534"/>
        <w:gridCol w:w="1622"/>
      </w:tblGrid>
      <w:tr w:rsidR="00213D45" w:rsidRPr="00A53992" w14:paraId="0CE59634" w14:textId="77777777" w:rsidTr="00372191">
        <w:tc>
          <w:tcPr>
            <w:tcW w:w="95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C65B6ED" w14:textId="77777777" w:rsidR="00344693" w:rsidRPr="00A53992" w:rsidRDefault="00344693" w:rsidP="00344693">
            <w:pPr>
              <w:spacing w:before="100" w:beforeAutospacing="1" w:after="100" w:afterAutospacing="1"/>
              <w:jc w:val="both"/>
              <w:rPr>
                <w:sz w:val="22"/>
                <w:szCs w:val="22"/>
              </w:rPr>
            </w:pPr>
            <w:r w:rsidRPr="00A53992">
              <w:rPr>
                <w:sz w:val="22"/>
                <w:szCs w:val="22"/>
              </w:rPr>
              <w:lastRenderedPageBreak/>
              <w:t>Grupa</w:t>
            </w:r>
          </w:p>
        </w:tc>
        <w:tc>
          <w:tcPr>
            <w:tcW w:w="5173"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2763E3" w14:textId="77777777" w:rsidR="00344693" w:rsidRPr="00A53992" w:rsidRDefault="00344693" w:rsidP="00344693">
            <w:pPr>
              <w:spacing w:before="100" w:beforeAutospacing="1" w:after="100" w:afterAutospacing="1"/>
              <w:jc w:val="both"/>
              <w:rPr>
                <w:sz w:val="22"/>
                <w:szCs w:val="22"/>
              </w:rPr>
            </w:pPr>
            <w:r w:rsidRPr="00A53992">
              <w:rPr>
                <w:b/>
                <w:bCs/>
                <w:sz w:val="22"/>
                <w:szCs w:val="22"/>
              </w:rPr>
              <w:t>Kraje należące do danej grupy</w:t>
            </w:r>
          </w:p>
        </w:tc>
        <w:tc>
          <w:tcPr>
            <w:tcW w:w="15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32FC15F" w14:textId="77777777" w:rsidR="00344693" w:rsidRPr="00A53992" w:rsidRDefault="00A531B2" w:rsidP="00A531B2">
            <w:pPr>
              <w:spacing w:before="100" w:beforeAutospacing="1" w:after="100" w:afterAutospacing="1"/>
              <w:rPr>
                <w:sz w:val="22"/>
                <w:szCs w:val="22"/>
              </w:rPr>
            </w:pPr>
            <w:r w:rsidRPr="00A53992">
              <w:rPr>
                <w:b/>
                <w:bCs/>
                <w:sz w:val="22"/>
                <w:szCs w:val="22"/>
              </w:rPr>
              <w:t>S</w:t>
            </w:r>
            <w:r w:rsidR="00344693" w:rsidRPr="00A53992">
              <w:rPr>
                <w:b/>
                <w:bCs/>
                <w:sz w:val="22"/>
                <w:szCs w:val="22"/>
              </w:rPr>
              <w:t xml:space="preserve">tawka </w:t>
            </w:r>
            <w:r w:rsidRPr="00A53992">
              <w:rPr>
                <w:b/>
                <w:bCs/>
                <w:sz w:val="22"/>
                <w:szCs w:val="22"/>
              </w:rPr>
              <w:t xml:space="preserve">dzienna </w:t>
            </w:r>
            <w:r w:rsidR="00213D45" w:rsidRPr="00A53992">
              <w:rPr>
                <w:b/>
                <w:bCs/>
                <w:sz w:val="22"/>
                <w:szCs w:val="22"/>
              </w:rPr>
              <w:t xml:space="preserve">dla </w:t>
            </w:r>
            <w:r w:rsidR="00344693" w:rsidRPr="00A53992">
              <w:rPr>
                <w:b/>
                <w:bCs/>
                <w:sz w:val="22"/>
                <w:szCs w:val="22"/>
              </w:rPr>
              <w:t>wyjazd</w:t>
            </w:r>
            <w:r w:rsidR="00213D45" w:rsidRPr="00A53992">
              <w:rPr>
                <w:b/>
                <w:bCs/>
                <w:sz w:val="22"/>
                <w:szCs w:val="22"/>
              </w:rPr>
              <w:t>ów</w:t>
            </w:r>
            <w:r w:rsidR="00344693" w:rsidRPr="00A53992">
              <w:rPr>
                <w:b/>
                <w:bCs/>
                <w:sz w:val="22"/>
                <w:szCs w:val="22"/>
              </w:rPr>
              <w:t xml:space="preserve"> trwających do 14 dni</w:t>
            </w:r>
          </w:p>
        </w:tc>
        <w:tc>
          <w:tcPr>
            <w:tcW w:w="162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A1A4568" w14:textId="77777777" w:rsidR="00344693" w:rsidRPr="00A53992" w:rsidRDefault="00A531B2" w:rsidP="00A531B2">
            <w:pPr>
              <w:spacing w:before="100" w:beforeAutospacing="1" w:after="100" w:afterAutospacing="1"/>
              <w:rPr>
                <w:b/>
                <w:sz w:val="22"/>
                <w:szCs w:val="22"/>
              </w:rPr>
            </w:pPr>
            <w:r w:rsidRPr="00A53992">
              <w:rPr>
                <w:b/>
                <w:sz w:val="22"/>
                <w:szCs w:val="22"/>
              </w:rPr>
              <w:t>S</w:t>
            </w:r>
            <w:r w:rsidR="00344693" w:rsidRPr="00A53992">
              <w:rPr>
                <w:b/>
                <w:sz w:val="22"/>
                <w:szCs w:val="22"/>
              </w:rPr>
              <w:t xml:space="preserve">tawka </w:t>
            </w:r>
            <w:r w:rsidRPr="00A53992">
              <w:rPr>
                <w:b/>
                <w:sz w:val="22"/>
                <w:szCs w:val="22"/>
              </w:rPr>
              <w:t xml:space="preserve">dzienna </w:t>
            </w:r>
            <w:r w:rsidR="00213D45" w:rsidRPr="00A53992">
              <w:rPr>
                <w:b/>
                <w:sz w:val="22"/>
                <w:szCs w:val="22"/>
              </w:rPr>
              <w:t xml:space="preserve">dla </w:t>
            </w:r>
            <w:r w:rsidR="00344693" w:rsidRPr="00A53992">
              <w:rPr>
                <w:b/>
                <w:sz w:val="22"/>
                <w:szCs w:val="22"/>
              </w:rPr>
              <w:t>wyjazd</w:t>
            </w:r>
            <w:r w:rsidR="00213D45" w:rsidRPr="00A53992">
              <w:rPr>
                <w:b/>
                <w:sz w:val="22"/>
                <w:szCs w:val="22"/>
              </w:rPr>
              <w:t>ów trwających od 15 dni do 2 miesięcy</w:t>
            </w:r>
          </w:p>
        </w:tc>
      </w:tr>
      <w:tr w:rsidR="00213D45" w:rsidRPr="00A53992" w14:paraId="16661143" w14:textId="77777777" w:rsidTr="00344693">
        <w:tc>
          <w:tcPr>
            <w:tcW w:w="959" w:type="dxa"/>
            <w:tcBorders>
              <w:top w:val="single" w:sz="4" w:space="0" w:color="auto"/>
              <w:left w:val="single" w:sz="4" w:space="0" w:color="auto"/>
              <w:bottom w:val="single" w:sz="4" w:space="0" w:color="auto"/>
              <w:right w:val="single" w:sz="4" w:space="0" w:color="auto"/>
            </w:tcBorders>
            <w:hideMark/>
          </w:tcPr>
          <w:p w14:paraId="5EC00030" w14:textId="77777777" w:rsidR="00344693" w:rsidRPr="00A53992" w:rsidRDefault="00344693" w:rsidP="00344693">
            <w:pPr>
              <w:jc w:val="both"/>
              <w:rPr>
                <w:sz w:val="22"/>
                <w:szCs w:val="22"/>
              </w:rPr>
            </w:pPr>
            <w:r w:rsidRPr="00A53992">
              <w:rPr>
                <w:b/>
                <w:bCs/>
                <w:sz w:val="22"/>
                <w:szCs w:val="22"/>
              </w:rPr>
              <w:t>Grupa 1</w:t>
            </w:r>
          </w:p>
        </w:tc>
        <w:tc>
          <w:tcPr>
            <w:tcW w:w="5173" w:type="dxa"/>
            <w:tcBorders>
              <w:top w:val="single" w:sz="4" w:space="0" w:color="auto"/>
              <w:left w:val="single" w:sz="4" w:space="0" w:color="auto"/>
              <w:bottom w:val="single" w:sz="4" w:space="0" w:color="auto"/>
              <w:right w:val="single" w:sz="4" w:space="0" w:color="auto"/>
            </w:tcBorders>
            <w:hideMark/>
          </w:tcPr>
          <w:p w14:paraId="06D40D3A" w14:textId="77777777" w:rsidR="00344693" w:rsidRPr="00A53992" w:rsidRDefault="00D75DD2" w:rsidP="00213D45">
            <w:pPr>
              <w:jc w:val="both"/>
              <w:rPr>
                <w:sz w:val="22"/>
                <w:szCs w:val="22"/>
              </w:rPr>
            </w:pPr>
            <w:r>
              <w:rPr>
                <w:sz w:val="22"/>
                <w:szCs w:val="22"/>
              </w:rPr>
              <w:t xml:space="preserve">Austria, Belgia, </w:t>
            </w:r>
            <w:r w:rsidRPr="00206D09">
              <w:rPr>
                <w:sz w:val="22"/>
                <w:szCs w:val="22"/>
              </w:rPr>
              <w:t>Dania, Finlandia, Francja,</w:t>
            </w:r>
            <w:r>
              <w:rPr>
                <w:sz w:val="22"/>
                <w:szCs w:val="22"/>
              </w:rPr>
              <w:t xml:space="preserve"> </w:t>
            </w:r>
            <w:r w:rsidRPr="00206D09">
              <w:rPr>
                <w:sz w:val="22"/>
                <w:szCs w:val="22"/>
              </w:rPr>
              <w:t>Irlandia, Islandia, Liechtenstein, Luksemburg, Niderlandy, Niemcy, Norwegia, Szwecja</w:t>
            </w:r>
            <w:r>
              <w:rPr>
                <w:sz w:val="22"/>
                <w:szCs w:val="22"/>
              </w:rPr>
              <w:t xml:space="preserve">, </w:t>
            </w:r>
            <w:r w:rsidRPr="00206D09">
              <w:rPr>
                <w:sz w:val="22"/>
                <w:szCs w:val="22"/>
              </w:rPr>
              <w:t xml:space="preserve">Włochy oraz </w:t>
            </w:r>
            <w:r w:rsidRPr="00206D09">
              <w:rPr>
                <w:b/>
                <w:sz w:val="22"/>
                <w:szCs w:val="22"/>
              </w:rPr>
              <w:t xml:space="preserve">kraje </w:t>
            </w:r>
            <w:r>
              <w:rPr>
                <w:b/>
                <w:sz w:val="22"/>
                <w:szCs w:val="22"/>
              </w:rPr>
              <w:t xml:space="preserve">niestowarzyszone z programem z </w:t>
            </w:r>
            <w:r w:rsidRPr="00206D09">
              <w:rPr>
                <w:b/>
                <w:sz w:val="22"/>
                <w:szCs w:val="22"/>
              </w:rPr>
              <w:t xml:space="preserve">regionu </w:t>
            </w:r>
            <w:r>
              <w:rPr>
                <w:b/>
                <w:sz w:val="22"/>
                <w:szCs w:val="22"/>
              </w:rPr>
              <w:t xml:space="preserve">13 i </w:t>
            </w:r>
            <w:r w:rsidRPr="00206D09">
              <w:rPr>
                <w:b/>
                <w:sz w:val="22"/>
                <w:szCs w:val="22"/>
              </w:rPr>
              <w:t>14</w:t>
            </w:r>
          </w:p>
        </w:tc>
        <w:tc>
          <w:tcPr>
            <w:tcW w:w="1534" w:type="dxa"/>
            <w:tcBorders>
              <w:top w:val="single" w:sz="4" w:space="0" w:color="auto"/>
              <w:left w:val="single" w:sz="4" w:space="0" w:color="auto"/>
              <w:bottom w:val="single" w:sz="4" w:space="0" w:color="auto"/>
              <w:right w:val="single" w:sz="4" w:space="0" w:color="auto"/>
            </w:tcBorders>
            <w:hideMark/>
          </w:tcPr>
          <w:p w14:paraId="100C311B" w14:textId="77777777" w:rsidR="00344693" w:rsidRPr="00A53992" w:rsidRDefault="00344693" w:rsidP="00EB423F">
            <w:pPr>
              <w:jc w:val="both"/>
              <w:rPr>
                <w:sz w:val="22"/>
                <w:szCs w:val="22"/>
              </w:rPr>
            </w:pPr>
            <w:r w:rsidRPr="00A53992">
              <w:rPr>
                <w:sz w:val="22"/>
                <w:szCs w:val="22"/>
              </w:rPr>
              <w:t>1</w:t>
            </w:r>
            <w:r w:rsidR="00EB423F">
              <w:rPr>
                <w:sz w:val="22"/>
                <w:szCs w:val="22"/>
              </w:rPr>
              <w:t>9</w:t>
            </w:r>
            <w:r w:rsidRPr="00A53992">
              <w:rPr>
                <w:sz w:val="22"/>
                <w:szCs w:val="22"/>
              </w:rPr>
              <w:t>0 €</w:t>
            </w:r>
          </w:p>
        </w:tc>
        <w:tc>
          <w:tcPr>
            <w:tcW w:w="1622" w:type="dxa"/>
            <w:tcBorders>
              <w:top w:val="single" w:sz="4" w:space="0" w:color="auto"/>
              <w:left w:val="single" w:sz="4" w:space="0" w:color="auto"/>
              <w:bottom w:val="single" w:sz="4" w:space="0" w:color="auto"/>
              <w:right w:val="single" w:sz="4" w:space="0" w:color="auto"/>
            </w:tcBorders>
            <w:hideMark/>
          </w:tcPr>
          <w:p w14:paraId="3EC493C7" w14:textId="77777777" w:rsidR="00344693" w:rsidRPr="00A53992" w:rsidRDefault="00344693" w:rsidP="00EB423F">
            <w:pPr>
              <w:jc w:val="both"/>
              <w:rPr>
                <w:sz w:val="22"/>
                <w:szCs w:val="22"/>
              </w:rPr>
            </w:pPr>
            <w:r w:rsidRPr="00A53992">
              <w:rPr>
                <w:sz w:val="22"/>
                <w:szCs w:val="22"/>
              </w:rPr>
              <w:t>1</w:t>
            </w:r>
            <w:r w:rsidR="00EB423F">
              <w:rPr>
                <w:sz w:val="22"/>
                <w:szCs w:val="22"/>
              </w:rPr>
              <w:t>33</w:t>
            </w:r>
            <w:r w:rsidRPr="00A53992">
              <w:rPr>
                <w:sz w:val="22"/>
                <w:szCs w:val="22"/>
              </w:rPr>
              <w:t xml:space="preserve"> €</w:t>
            </w:r>
          </w:p>
        </w:tc>
      </w:tr>
      <w:tr w:rsidR="00213D45" w:rsidRPr="00A53992" w14:paraId="210AFAB1" w14:textId="77777777" w:rsidTr="00344693">
        <w:tc>
          <w:tcPr>
            <w:tcW w:w="959" w:type="dxa"/>
            <w:tcBorders>
              <w:top w:val="single" w:sz="4" w:space="0" w:color="auto"/>
              <w:left w:val="single" w:sz="4" w:space="0" w:color="auto"/>
              <w:bottom w:val="single" w:sz="4" w:space="0" w:color="auto"/>
              <w:right w:val="single" w:sz="4" w:space="0" w:color="auto"/>
            </w:tcBorders>
            <w:hideMark/>
          </w:tcPr>
          <w:p w14:paraId="64B0F441" w14:textId="77777777" w:rsidR="00344693" w:rsidRPr="00A53992" w:rsidRDefault="00344693" w:rsidP="00344693">
            <w:pPr>
              <w:jc w:val="both"/>
              <w:rPr>
                <w:sz w:val="22"/>
                <w:szCs w:val="22"/>
              </w:rPr>
            </w:pPr>
            <w:r w:rsidRPr="00A53992">
              <w:rPr>
                <w:b/>
                <w:bCs/>
                <w:sz w:val="22"/>
                <w:szCs w:val="22"/>
              </w:rPr>
              <w:t>Grupa 2</w:t>
            </w:r>
          </w:p>
        </w:tc>
        <w:tc>
          <w:tcPr>
            <w:tcW w:w="5173" w:type="dxa"/>
            <w:tcBorders>
              <w:top w:val="single" w:sz="4" w:space="0" w:color="auto"/>
              <w:left w:val="single" w:sz="4" w:space="0" w:color="auto"/>
              <w:bottom w:val="single" w:sz="4" w:space="0" w:color="auto"/>
              <w:right w:val="single" w:sz="4" w:space="0" w:color="auto"/>
            </w:tcBorders>
            <w:hideMark/>
          </w:tcPr>
          <w:p w14:paraId="7397554D" w14:textId="77777777" w:rsidR="00344693" w:rsidRPr="00A53992" w:rsidRDefault="00D75DD2" w:rsidP="00454B2E">
            <w:pPr>
              <w:jc w:val="both"/>
              <w:rPr>
                <w:sz w:val="22"/>
                <w:szCs w:val="22"/>
              </w:rPr>
            </w:pPr>
            <w:r w:rsidRPr="00206D09">
              <w:rPr>
                <w:sz w:val="22"/>
                <w:szCs w:val="22"/>
              </w:rPr>
              <w:t>Cypr, Czechy, Estonia</w:t>
            </w:r>
            <w:r>
              <w:rPr>
                <w:sz w:val="22"/>
                <w:szCs w:val="22"/>
              </w:rPr>
              <w:t>,</w:t>
            </w:r>
            <w:r w:rsidRPr="00206D09">
              <w:rPr>
                <w:sz w:val="22"/>
                <w:szCs w:val="22"/>
              </w:rPr>
              <w:t xml:space="preserve"> Grecja, Hiszpania, Łotwa,</w:t>
            </w:r>
            <w:r>
              <w:rPr>
                <w:sz w:val="22"/>
                <w:szCs w:val="22"/>
              </w:rPr>
              <w:t xml:space="preserve"> </w:t>
            </w:r>
            <w:r w:rsidRPr="00206D09">
              <w:rPr>
                <w:sz w:val="22"/>
                <w:szCs w:val="22"/>
              </w:rPr>
              <w:t xml:space="preserve">Malta, Portugalia, </w:t>
            </w:r>
            <w:r>
              <w:rPr>
                <w:sz w:val="22"/>
                <w:szCs w:val="22"/>
              </w:rPr>
              <w:t>Słowacja, Słowenia</w:t>
            </w:r>
          </w:p>
        </w:tc>
        <w:tc>
          <w:tcPr>
            <w:tcW w:w="1534" w:type="dxa"/>
            <w:tcBorders>
              <w:top w:val="single" w:sz="4" w:space="0" w:color="auto"/>
              <w:left w:val="single" w:sz="4" w:space="0" w:color="auto"/>
              <w:bottom w:val="single" w:sz="4" w:space="0" w:color="auto"/>
              <w:right w:val="single" w:sz="4" w:space="0" w:color="auto"/>
            </w:tcBorders>
            <w:hideMark/>
          </w:tcPr>
          <w:p w14:paraId="0FB05633" w14:textId="77777777" w:rsidR="00344693" w:rsidRPr="00A53992" w:rsidRDefault="00344693" w:rsidP="00EB423F">
            <w:pPr>
              <w:jc w:val="both"/>
              <w:rPr>
                <w:sz w:val="22"/>
                <w:szCs w:val="22"/>
              </w:rPr>
            </w:pPr>
            <w:r w:rsidRPr="00A53992">
              <w:rPr>
                <w:sz w:val="22"/>
                <w:szCs w:val="22"/>
              </w:rPr>
              <w:t>1</w:t>
            </w:r>
            <w:r w:rsidR="00EB423F">
              <w:rPr>
                <w:sz w:val="22"/>
                <w:szCs w:val="22"/>
              </w:rPr>
              <w:t>7</w:t>
            </w:r>
            <w:r w:rsidRPr="00A53992">
              <w:rPr>
                <w:sz w:val="22"/>
                <w:szCs w:val="22"/>
              </w:rPr>
              <w:t>0 €</w:t>
            </w:r>
          </w:p>
        </w:tc>
        <w:tc>
          <w:tcPr>
            <w:tcW w:w="1622" w:type="dxa"/>
            <w:tcBorders>
              <w:top w:val="single" w:sz="4" w:space="0" w:color="auto"/>
              <w:left w:val="single" w:sz="4" w:space="0" w:color="auto"/>
              <w:bottom w:val="single" w:sz="4" w:space="0" w:color="auto"/>
              <w:right w:val="single" w:sz="4" w:space="0" w:color="auto"/>
            </w:tcBorders>
            <w:hideMark/>
          </w:tcPr>
          <w:p w14:paraId="7AE7934D" w14:textId="77777777" w:rsidR="00344693" w:rsidRPr="00A53992" w:rsidRDefault="00344693" w:rsidP="00EB423F">
            <w:pPr>
              <w:jc w:val="both"/>
              <w:rPr>
                <w:sz w:val="22"/>
                <w:szCs w:val="22"/>
              </w:rPr>
            </w:pPr>
            <w:r w:rsidRPr="00A53992">
              <w:rPr>
                <w:sz w:val="22"/>
                <w:szCs w:val="22"/>
              </w:rPr>
              <w:t>11</w:t>
            </w:r>
            <w:r w:rsidR="00EB423F">
              <w:rPr>
                <w:sz w:val="22"/>
                <w:szCs w:val="22"/>
              </w:rPr>
              <w:t>9</w:t>
            </w:r>
            <w:r w:rsidRPr="00A53992">
              <w:rPr>
                <w:sz w:val="22"/>
                <w:szCs w:val="22"/>
              </w:rPr>
              <w:t xml:space="preserve"> €</w:t>
            </w:r>
          </w:p>
        </w:tc>
      </w:tr>
      <w:tr w:rsidR="00213D45" w:rsidRPr="00A53992" w14:paraId="4F2D2785" w14:textId="77777777" w:rsidTr="00344693">
        <w:tc>
          <w:tcPr>
            <w:tcW w:w="959" w:type="dxa"/>
            <w:tcBorders>
              <w:top w:val="single" w:sz="4" w:space="0" w:color="auto"/>
              <w:left w:val="single" w:sz="4" w:space="0" w:color="auto"/>
              <w:bottom w:val="single" w:sz="4" w:space="0" w:color="auto"/>
              <w:right w:val="single" w:sz="4" w:space="0" w:color="auto"/>
            </w:tcBorders>
            <w:hideMark/>
          </w:tcPr>
          <w:p w14:paraId="3D402CBF" w14:textId="77777777" w:rsidR="00344693" w:rsidRPr="00A53992" w:rsidRDefault="00344693" w:rsidP="00344693">
            <w:pPr>
              <w:jc w:val="both"/>
              <w:rPr>
                <w:sz w:val="22"/>
                <w:szCs w:val="22"/>
              </w:rPr>
            </w:pPr>
            <w:r w:rsidRPr="00A53992">
              <w:rPr>
                <w:b/>
                <w:bCs/>
                <w:sz w:val="22"/>
                <w:szCs w:val="22"/>
              </w:rPr>
              <w:t>Grupa 3</w:t>
            </w:r>
          </w:p>
        </w:tc>
        <w:tc>
          <w:tcPr>
            <w:tcW w:w="5173" w:type="dxa"/>
            <w:tcBorders>
              <w:top w:val="single" w:sz="4" w:space="0" w:color="auto"/>
              <w:left w:val="single" w:sz="4" w:space="0" w:color="auto"/>
              <w:bottom w:val="single" w:sz="4" w:space="0" w:color="auto"/>
              <w:right w:val="single" w:sz="4" w:space="0" w:color="auto"/>
            </w:tcBorders>
            <w:hideMark/>
          </w:tcPr>
          <w:p w14:paraId="62016A0F" w14:textId="77777777" w:rsidR="00344693" w:rsidRPr="00A53992" w:rsidRDefault="00D75DD2" w:rsidP="00344693">
            <w:pPr>
              <w:jc w:val="both"/>
              <w:rPr>
                <w:sz w:val="22"/>
                <w:szCs w:val="22"/>
              </w:rPr>
            </w:pPr>
            <w:r w:rsidRPr="00206D09">
              <w:rPr>
                <w:sz w:val="22"/>
                <w:szCs w:val="22"/>
              </w:rPr>
              <w:t>Bułgaria, Chorwacja, Litwa, Macedonia Północna, Polska, Rumunia, Serbia, Turcja, Węgry</w:t>
            </w:r>
          </w:p>
        </w:tc>
        <w:tc>
          <w:tcPr>
            <w:tcW w:w="1534" w:type="dxa"/>
            <w:tcBorders>
              <w:top w:val="single" w:sz="4" w:space="0" w:color="auto"/>
              <w:left w:val="single" w:sz="4" w:space="0" w:color="auto"/>
              <w:bottom w:val="single" w:sz="4" w:space="0" w:color="auto"/>
              <w:right w:val="single" w:sz="4" w:space="0" w:color="auto"/>
            </w:tcBorders>
            <w:hideMark/>
          </w:tcPr>
          <w:p w14:paraId="6B4EB702" w14:textId="77777777" w:rsidR="00344693" w:rsidRPr="00A53992" w:rsidRDefault="00344693" w:rsidP="00EB423F">
            <w:pPr>
              <w:jc w:val="both"/>
              <w:rPr>
                <w:sz w:val="22"/>
                <w:szCs w:val="22"/>
              </w:rPr>
            </w:pPr>
            <w:r w:rsidRPr="00A53992">
              <w:rPr>
                <w:sz w:val="22"/>
                <w:szCs w:val="22"/>
              </w:rPr>
              <w:t>14</w:t>
            </w:r>
            <w:r w:rsidR="00EB423F">
              <w:rPr>
                <w:sz w:val="22"/>
                <w:szCs w:val="22"/>
              </w:rPr>
              <w:t>8</w:t>
            </w:r>
            <w:r w:rsidRPr="00A53992">
              <w:rPr>
                <w:sz w:val="22"/>
                <w:szCs w:val="22"/>
              </w:rPr>
              <w:t xml:space="preserve"> €</w:t>
            </w:r>
          </w:p>
        </w:tc>
        <w:tc>
          <w:tcPr>
            <w:tcW w:w="1622" w:type="dxa"/>
            <w:tcBorders>
              <w:top w:val="single" w:sz="4" w:space="0" w:color="auto"/>
              <w:left w:val="single" w:sz="4" w:space="0" w:color="auto"/>
              <w:bottom w:val="single" w:sz="4" w:space="0" w:color="auto"/>
              <w:right w:val="single" w:sz="4" w:space="0" w:color="auto"/>
            </w:tcBorders>
            <w:hideMark/>
          </w:tcPr>
          <w:p w14:paraId="45CFC7B4" w14:textId="77777777" w:rsidR="00344693" w:rsidRPr="00A53992" w:rsidRDefault="00EB423F" w:rsidP="00344693">
            <w:pPr>
              <w:jc w:val="both"/>
              <w:rPr>
                <w:sz w:val="22"/>
                <w:szCs w:val="22"/>
              </w:rPr>
            </w:pPr>
            <w:r>
              <w:rPr>
                <w:sz w:val="22"/>
                <w:szCs w:val="22"/>
              </w:rPr>
              <w:t>103</w:t>
            </w:r>
            <w:r w:rsidR="00344693" w:rsidRPr="00A53992">
              <w:rPr>
                <w:sz w:val="22"/>
                <w:szCs w:val="22"/>
              </w:rPr>
              <w:t xml:space="preserve"> €</w:t>
            </w:r>
          </w:p>
        </w:tc>
      </w:tr>
      <w:tr w:rsidR="00A531B2" w:rsidRPr="00A53992" w14:paraId="64F6AE06" w14:textId="77777777" w:rsidTr="00344693">
        <w:tc>
          <w:tcPr>
            <w:tcW w:w="959" w:type="dxa"/>
            <w:tcBorders>
              <w:top w:val="single" w:sz="4" w:space="0" w:color="auto"/>
              <w:left w:val="single" w:sz="4" w:space="0" w:color="auto"/>
              <w:bottom w:val="single" w:sz="4" w:space="0" w:color="auto"/>
              <w:right w:val="single" w:sz="4" w:space="0" w:color="auto"/>
            </w:tcBorders>
          </w:tcPr>
          <w:p w14:paraId="1251FF12" w14:textId="77777777" w:rsidR="00A531B2" w:rsidRPr="00A53992" w:rsidRDefault="00A531B2" w:rsidP="00344693">
            <w:pPr>
              <w:jc w:val="both"/>
              <w:rPr>
                <w:b/>
                <w:bCs/>
                <w:sz w:val="22"/>
                <w:szCs w:val="22"/>
              </w:rPr>
            </w:pPr>
          </w:p>
        </w:tc>
        <w:tc>
          <w:tcPr>
            <w:tcW w:w="5173" w:type="dxa"/>
            <w:tcBorders>
              <w:top w:val="single" w:sz="4" w:space="0" w:color="auto"/>
              <w:left w:val="single" w:sz="4" w:space="0" w:color="auto"/>
              <w:bottom w:val="single" w:sz="4" w:space="0" w:color="auto"/>
              <w:right w:val="single" w:sz="4" w:space="0" w:color="auto"/>
            </w:tcBorders>
          </w:tcPr>
          <w:p w14:paraId="6EB322A3" w14:textId="77777777" w:rsidR="00A531B2" w:rsidRPr="00A53992" w:rsidRDefault="00A531B2" w:rsidP="00B25C76">
            <w:pPr>
              <w:jc w:val="both"/>
              <w:rPr>
                <w:sz w:val="22"/>
                <w:szCs w:val="22"/>
              </w:rPr>
            </w:pPr>
            <w:r w:rsidRPr="00A53992">
              <w:rPr>
                <w:sz w:val="22"/>
                <w:szCs w:val="22"/>
              </w:rPr>
              <w:t xml:space="preserve">Kraje regionów </w:t>
            </w:r>
            <w:r w:rsidRPr="00A53992">
              <w:rPr>
                <w:b/>
                <w:sz w:val="22"/>
                <w:szCs w:val="22"/>
              </w:rPr>
              <w:t>1-1</w:t>
            </w:r>
            <w:r w:rsidR="00B25C76" w:rsidRPr="00A53992">
              <w:rPr>
                <w:b/>
                <w:sz w:val="22"/>
                <w:szCs w:val="22"/>
              </w:rPr>
              <w:t>2</w:t>
            </w:r>
          </w:p>
        </w:tc>
        <w:tc>
          <w:tcPr>
            <w:tcW w:w="1534" w:type="dxa"/>
            <w:tcBorders>
              <w:top w:val="single" w:sz="4" w:space="0" w:color="auto"/>
              <w:left w:val="single" w:sz="4" w:space="0" w:color="auto"/>
              <w:bottom w:val="single" w:sz="4" w:space="0" w:color="auto"/>
              <w:right w:val="single" w:sz="4" w:space="0" w:color="auto"/>
            </w:tcBorders>
          </w:tcPr>
          <w:p w14:paraId="6944C3E5" w14:textId="77777777" w:rsidR="00A531B2" w:rsidRPr="00EB423F" w:rsidRDefault="00BB2821" w:rsidP="00344693">
            <w:pPr>
              <w:jc w:val="both"/>
              <w:rPr>
                <w:sz w:val="22"/>
                <w:szCs w:val="22"/>
                <w:highlight w:val="yellow"/>
              </w:rPr>
            </w:pPr>
            <w:r w:rsidRPr="00BB2821">
              <w:rPr>
                <w:sz w:val="22"/>
                <w:szCs w:val="22"/>
              </w:rPr>
              <w:t>190</w:t>
            </w:r>
            <w:r w:rsidR="00A531B2" w:rsidRPr="00BB2821">
              <w:rPr>
                <w:sz w:val="22"/>
                <w:szCs w:val="22"/>
              </w:rPr>
              <w:t xml:space="preserve"> €</w:t>
            </w:r>
          </w:p>
        </w:tc>
        <w:tc>
          <w:tcPr>
            <w:tcW w:w="1622" w:type="dxa"/>
            <w:tcBorders>
              <w:top w:val="single" w:sz="4" w:space="0" w:color="auto"/>
              <w:left w:val="single" w:sz="4" w:space="0" w:color="auto"/>
              <w:bottom w:val="single" w:sz="4" w:space="0" w:color="auto"/>
              <w:right w:val="single" w:sz="4" w:space="0" w:color="auto"/>
            </w:tcBorders>
          </w:tcPr>
          <w:p w14:paraId="0E1C0BA0" w14:textId="77777777" w:rsidR="00A531B2" w:rsidRPr="00EB423F" w:rsidRDefault="00BB2821" w:rsidP="00344693">
            <w:pPr>
              <w:jc w:val="both"/>
              <w:rPr>
                <w:sz w:val="22"/>
                <w:szCs w:val="22"/>
                <w:highlight w:val="yellow"/>
              </w:rPr>
            </w:pPr>
            <w:r w:rsidRPr="00BB2821">
              <w:rPr>
                <w:sz w:val="22"/>
                <w:szCs w:val="22"/>
              </w:rPr>
              <w:t>133</w:t>
            </w:r>
            <w:r w:rsidR="00EB423F" w:rsidRPr="00BB2821">
              <w:rPr>
                <w:sz w:val="22"/>
                <w:szCs w:val="22"/>
              </w:rPr>
              <w:t xml:space="preserve"> </w:t>
            </w:r>
            <w:r w:rsidR="00A531B2" w:rsidRPr="00BB2821">
              <w:rPr>
                <w:sz w:val="22"/>
                <w:szCs w:val="22"/>
              </w:rPr>
              <w:t>€</w:t>
            </w:r>
          </w:p>
        </w:tc>
      </w:tr>
    </w:tbl>
    <w:p w14:paraId="667EFF28" w14:textId="77777777" w:rsidR="009B4D06" w:rsidRPr="00A53992" w:rsidRDefault="009B4D06" w:rsidP="008C5220">
      <w:pPr>
        <w:spacing w:before="60" w:after="30" w:line="300" w:lineRule="atLeast"/>
        <w:ind w:right="60"/>
        <w:jc w:val="both"/>
        <w:textAlignment w:val="top"/>
        <w:rPr>
          <w:rFonts w:ascii="Times New Roman" w:hAnsi="Times New Roman" w:cs="Times New Roman"/>
        </w:rPr>
      </w:pPr>
    </w:p>
    <w:p w14:paraId="00B0638F" w14:textId="77777777" w:rsidR="00372191" w:rsidRPr="00372191" w:rsidRDefault="00CA1D0E" w:rsidP="00F56C5A">
      <w:pPr>
        <w:pStyle w:val="Akapitzlist"/>
        <w:numPr>
          <w:ilvl w:val="0"/>
          <w:numId w:val="9"/>
        </w:numPr>
        <w:ind w:left="284"/>
        <w:jc w:val="both"/>
        <w:rPr>
          <w:rFonts w:ascii="Times New Roman" w:eastAsia="Times New Roman" w:hAnsi="Times New Roman" w:cs="Times New Roman"/>
        </w:rPr>
      </w:pPr>
      <w:r w:rsidRPr="00372191">
        <w:rPr>
          <w:rFonts w:ascii="Times New Roman" w:hAnsi="Times New Roman" w:cs="Times New Roman"/>
        </w:rPr>
        <w:t xml:space="preserve">Sposób obliczania wysokości dofinansowania w </w:t>
      </w:r>
      <w:r w:rsidR="00504AB4" w:rsidRPr="00372191">
        <w:rPr>
          <w:rFonts w:ascii="Times New Roman" w:hAnsi="Times New Roman" w:cs="Times New Roman"/>
        </w:rPr>
        <w:t xml:space="preserve">Akademii Bialskiej </w:t>
      </w:r>
      <w:r w:rsidRPr="00372191">
        <w:rPr>
          <w:rFonts w:ascii="Times New Roman" w:hAnsi="Times New Roman" w:cs="Times New Roman"/>
        </w:rPr>
        <w:t>im. Jana Pawła II zgodny będzie z Opcją 1 sposobu obliczania stypendiów zaproponowaną przez Polską Nar</w:t>
      </w:r>
      <w:r w:rsidR="00504AB4" w:rsidRPr="00372191">
        <w:rPr>
          <w:rFonts w:ascii="Times New Roman" w:hAnsi="Times New Roman" w:cs="Times New Roman"/>
        </w:rPr>
        <w:t xml:space="preserve">odową Agencje Programu Erasmus+ tj. uczestnik otrzyma stypendium w wysokości […] EUR jako ryczałt na koszty utrzymania oraz […] EUR jako ryczałt na koszty podróży. Ryczałt na koszty utrzymania wynosi […] EUR na dzień mobilności fizycznej do 14 dnia włącznie oraz […] EUR na dzień od 15 dnia mobilności fizycznej. </w:t>
      </w:r>
    </w:p>
    <w:p w14:paraId="3F6EDE76" w14:textId="69EB3DD7" w:rsidR="00325C79" w:rsidRPr="00372191" w:rsidRDefault="00504AB4" w:rsidP="00F56C5A">
      <w:pPr>
        <w:pStyle w:val="Akapitzlist"/>
        <w:numPr>
          <w:ilvl w:val="0"/>
          <w:numId w:val="9"/>
        </w:numPr>
        <w:ind w:left="284"/>
        <w:jc w:val="both"/>
        <w:rPr>
          <w:rFonts w:ascii="Times New Roman" w:eastAsia="Times New Roman" w:hAnsi="Times New Roman" w:cs="Times New Roman"/>
        </w:rPr>
      </w:pPr>
      <w:r w:rsidRPr="00372191">
        <w:rPr>
          <w:rFonts w:ascii="Times New Roman" w:eastAsia="Times New Roman" w:hAnsi="Times New Roman" w:cs="Times New Roman"/>
        </w:rPr>
        <w:t xml:space="preserve">Zgodnie z informacją opublikowaną przez Narodową Agencję Programu Erasmus+ </w:t>
      </w:r>
      <w:r w:rsidR="009414A2" w:rsidRPr="00372191">
        <w:rPr>
          <w:rFonts w:ascii="Times New Roman" w:eastAsia="Times New Roman" w:hAnsi="Times New Roman" w:cs="Times New Roman"/>
        </w:rPr>
        <w:t>r</w:t>
      </w:r>
      <w:r w:rsidRPr="00372191">
        <w:rPr>
          <w:rFonts w:ascii="Times New Roman" w:eastAsia="Times New Roman" w:hAnsi="Times New Roman" w:cs="Times New Roman"/>
        </w:rPr>
        <w:t>yczałt</w:t>
      </w:r>
      <w:r w:rsidR="009414A2" w:rsidRPr="00372191">
        <w:rPr>
          <w:rFonts w:ascii="Times New Roman" w:eastAsia="Times New Roman" w:hAnsi="Times New Roman" w:cs="Times New Roman"/>
        </w:rPr>
        <w:t xml:space="preserve"> na </w:t>
      </w:r>
      <w:r w:rsidRPr="00372191">
        <w:rPr>
          <w:rFonts w:ascii="Times New Roman" w:eastAsia="Times New Roman" w:hAnsi="Times New Roman" w:cs="Times New Roman"/>
        </w:rPr>
        <w:t xml:space="preserve">koszty podróży dla projektu </w:t>
      </w:r>
      <w:bookmarkStart w:id="4" w:name="_Hlk200714163"/>
      <w:r w:rsidR="005B2D4A" w:rsidRPr="00372191">
        <w:rPr>
          <w:rFonts w:ascii="Times New Roman" w:eastAsia="Times New Roman" w:hAnsi="Times New Roman" w:cs="Times New Roman"/>
        </w:rPr>
        <w:t>2026-1-PL01-KA131-HED-000406073</w:t>
      </w:r>
      <w:r w:rsidR="00EB423F" w:rsidRPr="00372191">
        <w:rPr>
          <w:rFonts w:ascii="Times New Roman" w:eastAsia="Times New Roman" w:hAnsi="Times New Roman" w:cs="Times New Roman"/>
        </w:rPr>
        <w:t xml:space="preserve"> </w:t>
      </w:r>
      <w:bookmarkEnd w:id="4"/>
      <w:r w:rsidRPr="00372191">
        <w:rPr>
          <w:rFonts w:ascii="Times New Roman" w:eastAsia="Times New Roman" w:hAnsi="Times New Roman" w:cs="Times New Roman"/>
        </w:rPr>
        <w:t>wynosi:</w:t>
      </w:r>
    </w:p>
    <w:tbl>
      <w:tblPr>
        <w:tblStyle w:val="Tabela-Siatka"/>
        <w:tblW w:w="0" w:type="auto"/>
        <w:tblLook w:val="04A0" w:firstRow="1" w:lastRow="0" w:firstColumn="1" w:lastColumn="0" w:noHBand="0" w:noVBand="1"/>
      </w:tblPr>
      <w:tblGrid>
        <w:gridCol w:w="3227"/>
        <w:gridCol w:w="3402"/>
        <w:gridCol w:w="2551"/>
      </w:tblGrid>
      <w:tr w:rsidR="009414A2" w:rsidRPr="00A53992" w14:paraId="427D18C6" w14:textId="77777777" w:rsidTr="00372191">
        <w:tc>
          <w:tcPr>
            <w:tcW w:w="3227"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B592A70" w14:textId="77777777" w:rsidR="009414A2" w:rsidRPr="00A53992" w:rsidRDefault="009414A2" w:rsidP="009414A2">
            <w:pPr>
              <w:jc w:val="center"/>
              <w:rPr>
                <w:rFonts w:ascii="Times New Roman" w:hAnsi="Times New Roman" w:cs="Times New Roman"/>
                <w:b/>
              </w:rPr>
            </w:pPr>
            <w:r w:rsidRPr="00A53992">
              <w:rPr>
                <w:rFonts w:ascii="Times New Roman" w:hAnsi="Times New Roman" w:cs="Times New Roman"/>
                <w:b/>
              </w:rPr>
              <w:t xml:space="preserve">Odległość od uczelni macierzystej </w:t>
            </w:r>
          </w:p>
          <w:p w14:paraId="46BDCECC" w14:textId="77777777" w:rsidR="009414A2" w:rsidRPr="00A53992" w:rsidRDefault="009414A2" w:rsidP="009414A2">
            <w:pPr>
              <w:jc w:val="center"/>
              <w:rPr>
                <w:rFonts w:ascii="Times New Roman" w:hAnsi="Times New Roman" w:cs="Times New Roman"/>
                <w:b/>
              </w:rPr>
            </w:pPr>
            <w:r w:rsidRPr="00A53992">
              <w:rPr>
                <w:rFonts w:ascii="Times New Roman" w:hAnsi="Times New Roman" w:cs="Times New Roman"/>
                <w:b/>
              </w:rPr>
              <w:t>do miejsca realizacji szkolenia</w:t>
            </w:r>
          </w:p>
        </w:tc>
        <w:tc>
          <w:tcPr>
            <w:tcW w:w="340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AB34637" w14:textId="77777777" w:rsidR="00EB423F" w:rsidRDefault="00EB423F" w:rsidP="005E6E61">
            <w:pPr>
              <w:jc w:val="center"/>
              <w:rPr>
                <w:rFonts w:ascii="Times New Roman" w:hAnsi="Times New Roman" w:cs="Times New Roman"/>
                <w:b/>
              </w:rPr>
            </w:pPr>
            <w:r w:rsidRPr="00EB423F">
              <w:rPr>
                <w:rFonts w:ascii="Times New Roman" w:hAnsi="Times New Roman" w:cs="Times New Roman"/>
                <w:b/>
              </w:rPr>
              <w:t xml:space="preserve">Ryczałt na podróż standardowymi środkami transportu </w:t>
            </w:r>
          </w:p>
          <w:p w14:paraId="4A99B194" w14:textId="77777777" w:rsidR="009414A2" w:rsidRPr="00A53992" w:rsidRDefault="009414A2" w:rsidP="005E6E61">
            <w:pPr>
              <w:jc w:val="center"/>
              <w:rPr>
                <w:rFonts w:ascii="Times New Roman" w:hAnsi="Times New Roman" w:cs="Times New Roman"/>
                <w:b/>
              </w:rPr>
            </w:pPr>
            <w:r w:rsidRPr="00A53992">
              <w:rPr>
                <w:rFonts w:ascii="Times New Roman" w:hAnsi="Times New Roman" w:cs="Times New Roman"/>
                <w:b/>
              </w:rPr>
              <w:t>(dojazd tam i z powrotem)</w:t>
            </w:r>
          </w:p>
        </w:tc>
        <w:tc>
          <w:tcPr>
            <w:tcW w:w="2551"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53E4F83" w14:textId="77777777" w:rsidR="009414A2" w:rsidRPr="00A53992" w:rsidRDefault="009414A2" w:rsidP="005E6E61">
            <w:pPr>
              <w:jc w:val="center"/>
              <w:rPr>
                <w:rFonts w:ascii="Times New Roman" w:hAnsi="Times New Roman" w:cs="Times New Roman"/>
                <w:b/>
              </w:rPr>
            </w:pPr>
            <w:r w:rsidRPr="00A53992">
              <w:rPr>
                <w:rFonts w:ascii="Times New Roman" w:hAnsi="Times New Roman" w:cs="Times New Roman"/>
                <w:b/>
              </w:rPr>
              <w:t>„Green Travel”</w:t>
            </w:r>
          </w:p>
        </w:tc>
      </w:tr>
      <w:tr w:rsidR="009414A2" w:rsidRPr="00A53992" w14:paraId="1F6256DD" w14:textId="77777777" w:rsidTr="009414A2">
        <w:tc>
          <w:tcPr>
            <w:tcW w:w="3227" w:type="dxa"/>
            <w:tcBorders>
              <w:top w:val="single" w:sz="4" w:space="0" w:color="auto"/>
              <w:left w:val="single" w:sz="4" w:space="0" w:color="auto"/>
              <w:bottom w:val="single" w:sz="4" w:space="0" w:color="auto"/>
              <w:right w:val="single" w:sz="4" w:space="0" w:color="auto"/>
            </w:tcBorders>
            <w:hideMark/>
          </w:tcPr>
          <w:p w14:paraId="542C4902" w14:textId="77777777" w:rsidR="009414A2" w:rsidRPr="00A53992" w:rsidRDefault="009414A2" w:rsidP="009414A2">
            <w:pPr>
              <w:spacing w:line="360" w:lineRule="auto"/>
              <w:jc w:val="center"/>
              <w:rPr>
                <w:rFonts w:ascii="Times New Roman" w:hAnsi="Times New Roman" w:cs="Times New Roman"/>
              </w:rPr>
            </w:pPr>
            <w:r w:rsidRPr="00A53992">
              <w:rPr>
                <w:rFonts w:ascii="Times New Roman" w:hAnsi="Times New Roman" w:cs="Times New Roman"/>
              </w:rPr>
              <w:t xml:space="preserve">Od </w:t>
            </w:r>
            <w:r w:rsidR="00EB423F">
              <w:rPr>
                <w:rFonts w:ascii="Times New Roman" w:hAnsi="Times New Roman" w:cs="Times New Roman"/>
              </w:rPr>
              <w:t>1</w:t>
            </w:r>
            <w:r w:rsidRPr="00A53992">
              <w:rPr>
                <w:rFonts w:ascii="Times New Roman" w:hAnsi="Times New Roman" w:cs="Times New Roman"/>
              </w:rPr>
              <w:t>0 – 99 km</w:t>
            </w:r>
          </w:p>
        </w:tc>
        <w:tc>
          <w:tcPr>
            <w:tcW w:w="3402" w:type="dxa"/>
            <w:tcBorders>
              <w:top w:val="single" w:sz="4" w:space="0" w:color="auto"/>
              <w:left w:val="single" w:sz="4" w:space="0" w:color="auto"/>
              <w:bottom w:val="single" w:sz="4" w:space="0" w:color="auto"/>
              <w:right w:val="single" w:sz="4" w:space="0" w:color="auto"/>
            </w:tcBorders>
            <w:hideMark/>
          </w:tcPr>
          <w:p w14:paraId="41F9ACD7" w14:textId="77777777" w:rsidR="009414A2" w:rsidRPr="00A53992" w:rsidRDefault="009414A2" w:rsidP="00EB423F">
            <w:pPr>
              <w:spacing w:line="360" w:lineRule="auto"/>
              <w:jc w:val="center"/>
              <w:rPr>
                <w:rFonts w:ascii="Times New Roman" w:hAnsi="Times New Roman" w:cs="Times New Roman"/>
              </w:rPr>
            </w:pPr>
            <w:r w:rsidRPr="00A53992">
              <w:rPr>
                <w:rFonts w:ascii="Times New Roman" w:hAnsi="Times New Roman" w:cs="Times New Roman"/>
              </w:rPr>
              <w:t>2</w:t>
            </w:r>
            <w:r w:rsidR="00EB423F">
              <w:rPr>
                <w:rFonts w:ascii="Times New Roman" w:hAnsi="Times New Roman" w:cs="Times New Roman"/>
              </w:rPr>
              <w:t>8</w:t>
            </w:r>
            <w:r w:rsidRPr="00A53992">
              <w:rPr>
                <w:rFonts w:ascii="Times New Roman" w:hAnsi="Times New Roman" w:cs="Times New Roman"/>
              </w:rPr>
              <w:t xml:space="preserve"> EUR</w:t>
            </w:r>
          </w:p>
        </w:tc>
        <w:tc>
          <w:tcPr>
            <w:tcW w:w="2551" w:type="dxa"/>
            <w:tcBorders>
              <w:top w:val="single" w:sz="4" w:space="0" w:color="auto"/>
              <w:left w:val="single" w:sz="4" w:space="0" w:color="auto"/>
              <w:bottom w:val="single" w:sz="4" w:space="0" w:color="auto"/>
              <w:right w:val="single" w:sz="4" w:space="0" w:color="auto"/>
            </w:tcBorders>
          </w:tcPr>
          <w:p w14:paraId="22688927" w14:textId="77777777" w:rsidR="009414A2" w:rsidRPr="00A53992" w:rsidRDefault="00EB423F" w:rsidP="009414A2">
            <w:pPr>
              <w:spacing w:line="360" w:lineRule="auto"/>
              <w:jc w:val="center"/>
              <w:rPr>
                <w:rFonts w:ascii="Times New Roman" w:hAnsi="Times New Roman" w:cs="Times New Roman"/>
              </w:rPr>
            </w:pPr>
            <w:r>
              <w:rPr>
                <w:rFonts w:ascii="Times New Roman" w:hAnsi="Times New Roman" w:cs="Times New Roman"/>
              </w:rPr>
              <w:t>56 EUR</w:t>
            </w:r>
          </w:p>
        </w:tc>
      </w:tr>
      <w:tr w:rsidR="009414A2" w:rsidRPr="00A53992" w14:paraId="53505C08" w14:textId="77777777" w:rsidTr="009414A2">
        <w:tc>
          <w:tcPr>
            <w:tcW w:w="3227" w:type="dxa"/>
            <w:tcBorders>
              <w:top w:val="single" w:sz="4" w:space="0" w:color="auto"/>
              <w:left w:val="single" w:sz="4" w:space="0" w:color="auto"/>
              <w:bottom w:val="single" w:sz="4" w:space="0" w:color="auto"/>
              <w:right w:val="single" w:sz="4" w:space="0" w:color="auto"/>
            </w:tcBorders>
            <w:hideMark/>
          </w:tcPr>
          <w:p w14:paraId="1AAB30E2" w14:textId="77777777" w:rsidR="009414A2" w:rsidRPr="00A53992" w:rsidRDefault="009414A2" w:rsidP="009414A2">
            <w:pPr>
              <w:spacing w:line="360" w:lineRule="auto"/>
              <w:jc w:val="center"/>
              <w:rPr>
                <w:rFonts w:ascii="Times New Roman" w:hAnsi="Times New Roman" w:cs="Times New Roman"/>
              </w:rPr>
            </w:pPr>
            <w:r w:rsidRPr="00A53992">
              <w:rPr>
                <w:rFonts w:ascii="Times New Roman" w:hAnsi="Times New Roman" w:cs="Times New Roman"/>
              </w:rPr>
              <w:t>Od 100 – 499 km</w:t>
            </w:r>
          </w:p>
        </w:tc>
        <w:tc>
          <w:tcPr>
            <w:tcW w:w="3402" w:type="dxa"/>
            <w:tcBorders>
              <w:top w:val="single" w:sz="4" w:space="0" w:color="auto"/>
              <w:left w:val="single" w:sz="4" w:space="0" w:color="auto"/>
              <w:bottom w:val="single" w:sz="4" w:space="0" w:color="auto"/>
              <w:right w:val="single" w:sz="4" w:space="0" w:color="auto"/>
            </w:tcBorders>
            <w:hideMark/>
          </w:tcPr>
          <w:p w14:paraId="347F045A" w14:textId="77777777" w:rsidR="009414A2" w:rsidRPr="00A53992" w:rsidRDefault="00EB423F" w:rsidP="009414A2">
            <w:pPr>
              <w:spacing w:line="360" w:lineRule="auto"/>
              <w:jc w:val="center"/>
              <w:rPr>
                <w:rFonts w:ascii="Times New Roman" w:hAnsi="Times New Roman" w:cs="Times New Roman"/>
              </w:rPr>
            </w:pPr>
            <w:r>
              <w:rPr>
                <w:rFonts w:ascii="Times New Roman" w:hAnsi="Times New Roman" w:cs="Times New Roman"/>
              </w:rPr>
              <w:t>211</w:t>
            </w:r>
            <w:r w:rsidR="009414A2" w:rsidRPr="00A53992">
              <w:rPr>
                <w:rFonts w:ascii="Times New Roman" w:hAnsi="Times New Roman" w:cs="Times New Roman"/>
              </w:rPr>
              <w:t xml:space="preserve"> EUR</w:t>
            </w:r>
          </w:p>
        </w:tc>
        <w:tc>
          <w:tcPr>
            <w:tcW w:w="2551" w:type="dxa"/>
            <w:tcBorders>
              <w:top w:val="single" w:sz="4" w:space="0" w:color="auto"/>
              <w:left w:val="single" w:sz="4" w:space="0" w:color="auto"/>
              <w:bottom w:val="single" w:sz="4" w:space="0" w:color="auto"/>
              <w:right w:val="single" w:sz="4" w:space="0" w:color="auto"/>
            </w:tcBorders>
          </w:tcPr>
          <w:p w14:paraId="07D6B7A8" w14:textId="77777777" w:rsidR="009414A2" w:rsidRPr="00A53992" w:rsidRDefault="009414A2" w:rsidP="00EB423F">
            <w:pPr>
              <w:spacing w:line="360" w:lineRule="auto"/>
              <w:jc w:val="center"/>
              <w:rPr>
                <w:rFonts w:ascii="Times New Roman" w:hAnsi="Times New Roman" w:cs="Times New Roman"/>
              </w:rPr>
            </w:pPr>
            <w:r w:rsidRPr="00A53992">
              <w:rPr>
                <w:rFonts w:ascii="Times New Roman" w:hAnsi="Times New Roman" w:cs="Times New Roman"/>
              </w:rPr>
              <w:t>2</w:t>
            </w:r>
            <w:r w:rsidR="00EB423F">
              <w:rPr>
                <w:rFonts w:ascii="Times New Roman" w:hAnsi="Times New Roman" w:cs="Times New Roman"/>
              </w:rPr>
              <w:t>85</w:t>
            </w:r>
            <w:r w:rsidRPr="00A53992">
              <w:rPr>
                <w:rFonts w:ascii="Times New Roman" w:hAnsi="Times New Roman" w:cs="Times New Roman"/>
              </w:rPr>
              <w:t xml:space="preserve"> EUR</w:t>
            </w:r>
          </w:p>
        </w:tc>
      </w:tr>
      <w:tr w:rsidR="009414A2" w:rsidRPr="00A53992" w14:paraId="0966356B" w14:textId="77777777" w:rsidTr="009414A2">
        <w:tc>
          <w:tcPr>
            <w:tcW w:w="3227" w:type="dxa"/>
            <w:tcBorders>
              <w:top w:val="single" w:sz="4" w:space="0" w:color="auto"/>
              <w:left w:val="single" w:sz="4" w:space="0" w:color="auto"/>
              <w:bottom w:val="single" w:sz="4" w:space="0" w:color="auto"/>
              <w:right w:val="single" w:sz="4" w:space="0" w:color="auto"/>
            </w:tcBorders>
            <w:hideMark/>
          </w:tcPr>
          <w:p w14:paraId="4CE77AFE" w14:textId="77777777" w:rsidR="009414A2" w:rsidRPr="00A53992" w:rsidRDefault="009414A2" w:rsidP="009414A2">
            <w:pPr>
              <w:spacing w:line="360" w:lineRule="auto"/>
              <w:jc w:val="center"/>
              <w:rPr>
                <w:rFonts w:ascii="Times New Roman" w:hAnsi="Times New Roman" w:cs="Times New Roman"/>
              </w:rPr>
            </w:pPr>
            <w:r w:rsidRPr="00A53992">
              <w:rPr>
                <w:rFonts w:ascii="Times New Roman" w:hAnsi="Times New Roman" w:cs="Times New Roman"/>
              </w:rPr>
              <w:t>Od 500 – 1999 km</w:t>
            </w:r>
          </w:p>
        </w:tc>
        <w:tc>
          <w:tcPr>
            <w:tcW w:w="3402" w:type="dxa"/>
            <w:tcBorders>
              <w:top w:val="single" w:sz="4" w:space="0" w:color="auto"/>
              <w:left w:val="single" w:sz="4" w:space="0" w:color="auto"/>
              <w:bottom w:val="single" w:sz="4" w:space="0" w:color="auto"/>
              <w:right w:val="single" w:sz="4" w:space="0" w:color="auto"/>
            </w:tcBorders>
            <w:hideMark/>
          </w:tcPr>
          <w:p w14:paraId="6766452D" w14:textId="77777777" w:rsidR="009414A2" w:rsidRPr="00A53992" w:rsidRDefault="00EB423F" w:rsidP="009414A2">
            <w:pPr>
              <w:spacing w:line="360" w:lineRule="auto"/>
              <w:jc w:val="center"/>
              <w:rPr>
                <w:rFonts w:ascii="Times New Roman" w:hAnsi="Times New Roman" w:cs="Times New Roman"/>
              </w:rPr>
            </w:pPr>
            <w:r>
              <w:rPr>
                <w:rFonts w:ascii="Times New Roman" w:hAnsi="Times New Roman" w:cs="Times New Roman"/>
              </w:rPr>
              <w:t>309</w:t>
            </w:r>
            <w:r w:rsidR="009414A2" w:rsidRPr="00A53992">
              <w:rPr>
                <w:rFonts w:ascii="Times New Roman" w:hAnsi="Times New Roman" w:cs="Times New Roman"/>
              </w:rPr>
              <w:t xml:space="preserve"> EUR</w:t>
            </w:r>
          </w:p>
        </w:tc>
        <w:tc>
          <w:tcPr>
            <w:tcW w:w="2551" w:type="dxa"/>
            <w:tcBorders>
              <w:top w:val="single" w:sz="4" w:space="0" w:color="auto"/>
              <w:left w:val="single" w:sz="4" w:space="0" w:color="auto"/>
              <w:bottom w:val="single" w:sz="4" w:space="0" w:color="auto"/>
              <w:right w:val="single" w:sz="4" w:space="0" w:color="auto"/>
            </w:tcBorders>
          </w:tcPr>
          <w:p w14:paraId="5978C68F" w14:textId="77777777" w:rsidR="009414A2" w:rsidRPr="00A53992" w:rsidRDefault="00EB423F" w:rsidP="009414A2">
            <w:pPr>
              <w:spacing w:line="360" w:lineRule="auto"/>
              <w:jc w:val="center"/>
              <w:rPr>
                <w:rFonts w:ascii="Times New Roman" w:hAnsi="Times New Roman" w:cs="Times New Roman"/>
              </w:rPr>
            </w:pPr>
            <w:r>
              <w:rPr>
                <w:rFonts w:ascii="Times New Roman" w:hAnsi="Times New Roman" w:cs="Times New Roman"/>
              </w:rPr>
              <w:t>417</w:t>
            </w:r>
            <w:r w:rsidR="009414A2" w:rsidRPr="00A53992">
              <w:rPr>
                <w:rFonts w:ascii="Times New Roman" w:hAnsi="Times New Roman" w:cs="Times New Roman"/>
              </w:rPr>
              <w:t xml:space="preserve"> EUR</w:t>
            </w:r>
          </w:p>
        </w:tc>
      </w:tr>
      <w:tr w:rsidR="009414A2" w:rsidRPr="00A53992" w14:paraId="598649C4" w14:textId="77777777" w:rsidTr="009414A2">
        <w:tc>
          <w:tcPr>
            <w:tcW w:w="3227" w:type="dxa"/>
            <w:tcBorders>
              <w:top w:val="single" w:sz="4" w:space="0" w:color="auto"/>
              <w:left w:val="single" w:sz="4" w:space="0" w:color="auto"/>
              <w:bottom w:val="single" w:sz="4" w:space="0" w:color="auto"/>
              <w:right w:val="single" w:sz="4" w:space="0" w:color="auto"/>
            </w:tcBorders>
            <w:hideMark/>
          </w:tcPr>
          <w:p w14:paraId="311BF8B4" w14:textId="77777777" w:rsidR="009414A2" w:rsidRPr="00A53992" w:rsidRDefault="009414A2" w:rsidP="009414A2">
            <w:pPr>
              <w:spacing w:line="360" w:lineRule="auto"/>
              <w:jc w:val="center"/>
              <w:rPr>
                <w:rFonts w:ascii="Times New Roman" w:hAnsi="Times New Roman" w:cs="Times New Roman"/>
              </w:rPr>
            </w:pPr>
            <w:r w:rsidRPr="00A53992">
              <w:rPr>
                <w:rFonts w:ascii="Times New Roman" w:hAnsi="Times New Roman" w:cs="Times New Roman"/>
              </w:rPr>
              <w:t>Od 2000 – 2999 km</w:t>
            </w:r>
          </w:p>
        </w:tc>
        <w:tc>
          <w:tcPr>
            <w:tcW w:w="3402" w:type="dxa"/>
            <w:tcBorders>
              <w:top w:val="single" w:sz="4" w:space="0" w:color="auto"/>
              <w:left w:val="single" w:sz="4" w:space="0" w:color="auto"/>
              <w:bottom w:val="single" w:sz="4" w:space="0" w:color="auto"/>
              <w:right w:val="single" w:sz="4" w:space="0" w:color="auto"/>
            </w:tcBorders>
            <w:hideMark/>
          </w:tcPr>
          <w:p w14:paraId="1920D906" w14:textId="77777777" w:rsidR="009414A2" w:rsidRPr="00A53992" w:rsidRDefault="009414A2" w:rsidP="00EB423F">
            <w:pPr>
              <w:spacing w:line="360" w:lineRule="auto"/>
              <w:jc w:val="center"/>
              <w:rPr>
                <w:rFonts w:ascii="Times New Roman" w:hAnsi="Times New Roman" w:cs="Times New Roman"/>
              </w:rPr>
            </w:pPr>
            <w:r w:rsidRPr="00A53992">
              <w:rPr>
                <w:rFonts w:ascii="Times New Roman" w:hAnsi="Times New Roman" w:cs="Times New Roman"/>
              </w:rPr>
              <w:t>3</w:t>
            </w:r>
            <w:r w:rsidR="00EB423F">
              <w:rPr>
                <w:rFonts w:ascii="Times New Roman" w:hAnsi="Times New Roman" w:cs="Times New Roman"/>
              </w:rPr>
              <w:t>95</w:t>
            </w:r>
            <w:r w:rsidRPr="00A53992">
              <w:rPr>
                <w:rFonts w:ascii="Times New Roman" w:hAnsi="Times New Roman" w:cs="Times New Roman"/>
              </w:rPr>
              <w:t xml:space="preserve"> EUR</w:t>
            </w:r>
          </w:p>
        </w:tc>
        <w:tc>
          <w:tcPr>
            <w:tcW w:w="2551" w:type="dxa"/>
            <w:tcBorders>
              <w:top w:val="single" w:sz="4" w:space="0" w:color="auto"/>
              <w:left w:val="single" w:sz="4" w:space="0" w:color="auto"/>
              <w:bottom w:val="single" w:sz="4" w:space="0" w:color="auto"/>
              <w:right w:val="single" w:sz="4" w:space="0" w:color="auto"/>
            </w:tcBorders>
          </w:tcPr>
          <w:p w14:paraId="1C328789" w14:textId="77777777" w:rsidR="009414A2" w:rsidRPr="00A53992" w:rsidRDefault="00EB423F" w:rsidP="009414A2">
            <w:pPr>
              <w:spacing w:line="360" w:lineRule="auto"/>
              <w:jc w:val="center"/>
              <w:rPr>
                <w:rFonts w:ascii="Times New Roman" w:hAnsi="Times New Roman" w:cs="Times New Roman"/>
              </w:rPr>
            </w:pPr>
            <w:r>
              <w:rPr>
                <w:rFonts w:ascii="Times New Roman" w:hAnsi="Times New Roman" w:cs="Times New Roman"/>
              </w:rPr>
              <w:t>535</w:t>
            </w:r>
            <w:r w:rsidR="009414A2" w:rsidRPr="00A53992">
              <w:rPr>
                <w:rFonts w:ascii="Times New Roman" w:hAnsi="Times New Roman" w:cs="Times New Roman"/>
              </w:rPr>
              <w:t xml:space="preserve"> EUR</w:t>
            </w:r>
          </w:p>
        </w:tc>
      </w:tr>
      <w:tr w:rsidR="009414A2" w:rsidRPr="00A53992" w14:paraId="441E8B79" w14:textId="77777777" w:rsidTr="009414A2">
        <w:tc>
          <w:tcPr>
            <w:tcW w:w="3227" w:type="dxa"/>
            <w:tcBorders>
              <w:top w:val="single" w:sz="4" w:space="0" w:color="auto"/>
              <w:left w:val="single" w:sz="4" w:space="0" w:color="auto"/>
              <w:bottom w:val="single" w:sz="4" w:space="0" w:color="auto"/>
              <w:right w:val="single" w:sz="4" w:space="0" w:color="auto"/>
            </w:tcBorders>
            <w:hideMark/>
          </w:tcPr>
          <w:p w14:paraId="0FC8CA7C" w14:textId="77777777" w:rsidR="009414A2" w:rsidRPr="00A53992" w:rsidRDefault="009414A2" w:rsidP="009414A2">
            <w:pPr>
              <w:spacing w:line="360" w:lineRule="auto"/>
              <w:jc w:val="center"/>
              <w:rPr>
                <w:rFonts w:ascii="Times New Roman" w:hAnsi="Times New Roman" w:cs="Times New Roman"/>
              </w:rPr>
            </w:pPr>
            <w:r w:rsidRPr="00A53992">
              <w:rPr>
                <w:rFonts w:ascii="Times New Roman" w:hAnsi="Times New Roman" w:cs="Times New Roman"/>
              </w:rPr>
              <w:t>Od 3000 – 3999 km</w:t>
            </w:r>
          </w:p>
        </w:tc>
        <w:tc>
          <w:tcPr>
            <w:tcW w:w="3402" w:type="dxa"/>
            <w:tcBorders>
              <w:top w:val="single" w:sz="4" w:space="0" w:color="auto"/>
              <w:left w:val="single" w:sz="4" w:space="0" w:color="auto"/>
              <w:bottom w:val="single" w:sz="4" w:space="0" w:color="auto"/>
              <w:right w:val="single" w:sz="4" w:space="0" w:color="auto"/>
            </w:tcBorders>
            <w:hideMark/>
          </w:tcPr>
          <w:p w14:paraId="250CA834" w14:textId="77777777" w:rsidR="009414A2" w:rsidRPr="00A53992" w:rsidRDefault="009414A2" w:rsidP="00EB423F">
            <w:pPr>
              <w:spacing w:line="360" w:lineRule="auto"/>
              <w:jc w:val="center"/>
              <w:rPr>
                <w:rFonts w:ascii="Times New Roman" w:hAnsi="Times New Roman" w:cs="Times New Roman"/>
              </w:rPr>
            </w:pPr>
            <w:r w:rsidRPr="00A53992">
              <w:rPr>
                <w:rFonts w:ascii="Times New Roman" w:hAnsi="Times New Roman" w:cs="Times New Roman"/>
              </w:rPr>
              <w:t>5</w:t>
            </w:r>
            <w:r w:rsidR="00EB423F">
              <w:rPr>
                <w:rFonts w:ascii="Times New Roman" w:hAnsi="Times New Roman" w:cs="Times New Roman"/>
              </w:rPr>
              <w:t>8</w:t>
            </w:r>
            <w:r w:rsidRPr="00A53992">
              <w:rPr>
                <w:rFonts w:ascii="Times New Roman" w:hAnsi="Times New Roman" w:cs="Times New Roman"/>
              </w:rPr>
              <w:t>0 EUR</w:t>
            </w:r>
          </w:p>
        </w:tc>
        <w:tc>
          <w:tcPr>
            <w:tcW w:w="2551" w:type="dxa"/>
            <w:tcBorders>
              <w:top w:val="single" w:sz="4" w:space="0" w:color="auto"/>
              <w:left w:val="single" w:sz="4" w:space="0" w:color="auto"/>
              <w:bottom w:val="single" w:sz="4" w:space="0" w:color="auto"/>
              <w:right w:val="single" w:sz="4" w:space="0" w:color="auto"/>
            </w:tcBorders>
          </w:tcPr>
          <w:p w14:paraId="719D8C5C" w14:textId="77777777" w:rsidR="009414A2" w:rsidRPr="00A53992" w:rsidRDefault="00EB423F" w:rsidP="009414A2">
            <w:pPr>
              <w:spacing w:line="360" w:lineRule="auto"/>
              <w:jc w:val="center"/>
              <w:rPr>
                <w:rFonts w:ascii="Times New Roman" w:hAnsi="Times New Roman" w:cs="Times New Roman"/>
              </w:rPr>
            </w:pPr>
            <w:r>
              <w:rPr>
                <w:rFonts w:ascii="Times New Roman" w:hAnsi="Times New Roman" w:cs="Times New Roman"/>
              </w:rPr>
              <w:t>785</w:t>
            </w:r>
            <w:r w:rsidR="009414A2" w:rsidRPr="00A53992">
              <w:rPr>
                <w:rFonts w:ascii="Times New Roman" w:hAnsi="Times New Roman" w:cs="Times New Roman"/>
              </w:rPr>
              <w:t xml:space="preserve"> EUR</w:t>
            </w:r>
          </w:p>
        </w:tc>
      </w:tr>
      <w:tr w:rsidR="009414A2" w:rsidRPr="00A53992" w14:paraId="134FEAF4" w14:textId="77777777" w:rsidTr="009414A2">
        <w:tc>
          <w:tcPr>
            <w:tcW w:w="3227" w:type="dxa"/>
            <w:tcBorders>
              <w:top w:val="single" w:sz="4" w:space="0" w:color="auto"/>
              <w:left w:val="single" w:sz="4" w:space="0" w:color="auto"/>
              <w:bottom w:val="single" w:sz="4" w:space="0" w:color="auto"/>
              <w:right w:val="single" w:sz="4" w:space="0" w:color="auto"/>
            </w:tcBorders>
            <w:hideMark/>
          </w:tcPr>
          <w:p w14:paraId="62D98A14" w14:textId="77777777" w:rsidR="009414A2" w:rsidRPr="00A53992" w:rsidRDefault="009414A2" w:rsidP="009414A2">
            <w:pPr>
              <w:spacing w:line="360" w:lineRule="auto"/>
              <w:jc w:val="center"/>
              <w:rPr>
                <w:rFonts w:ascii="Times New Roman" w:hAnsi="Times New Roman" w:cs="Times New Roman"/>
              </w:rPr>
            </w:pPr>
            <w:r w:rsidRPr="00A53992">
              <w:rPr>
                <w:rFonts w:ascii="Times New Roman" w:hAnsi="Times New Roman" w:cs="Times New Roman"/>
              </w:rPr>
              <w:t>Od 4000 – 7999 km</w:t>
            </w:r>
          </w:p>
        </w:tc>
        <w:tc>
          <w:tcPr>
            <w:tcW w:w="3402" w:type="dxa"/>
            <w:tcBorders>
              <w:top w:val="single" w:sz="4" w:space="0" w:color="auto"/>
              <w:left w:val="single" w:sz="4" w:space="0" w:color="auto"/>
              <w:bottom w:val="single" w:sz="4" w:space="0" w:color="auto"/>
              <w:right w:val="single" w:sz="4" w:space="0" w:color="auto"/>
            </w:tcBorders>
            <w:hideMark/>
          </w:tcPr>
          <w:p w14:paraId="4E931B66" w14:textId="77777777" w:rsidR="009414A2" w:rsidRPr="00A53992" w:rsidRDefault="00EB423F" w:rsidP="009414A2">
            <w:pPr>
              <w:spacing w:line="360" w:lineRule="auto"/>
              <w:jc w:val="center"/>
              <w:rPr>
                <w:rFonts w:ascii="Times New Roman" w:hAnsi="Times New Roman" w:cs="Times New Roman"/>
              </w:rPr>
            </w:pPr>
            <w:r>
              <w:rPr>
                <w:rFonts w:ascii="Times New Roman" w:hAnsi="Times New Roman" w:cs="Times New Roman"/>
              </w:rPr>
              <w:t>1188</w:t>
            </w:r>
            <w:r w:rsidR="009414A2" w:rsidRPr="00A53992">
              <w:rPr>
                <w:rFonts w:ascii="Times New Roman" w:hAnsi="Times New Roman" w:cs="Times New Roman"/>
              </w:rPr>
              <w:t xml:space="preserve"> EUR</w:t>
            </w:r>
          </w:p>
        </w:tc>
        <w:tc>
          <w:tcPr>
            <w:tcW w:w="2551" w:type="dxa"/>
            <w:tcBorders>
              <w:top w:val="single" w:sz="4" w:space="0" w:color="auto"/>
              <w:left w:val="single" w:sz="4" w:space="0" w:color="auto"/>
              <w:bottom w:val="single" w:sz="4" w:space="0" w:color="auto"/>
              <w:right w:val="single" w:sz="4" w:space="0" w:color="auto"/>
            </w:tcBorders>
          </w:tcPr>
          <w:p w14:paraId="7C8EF4BD" w14:textId="77777777" w:rsidR="009414A2" w:rsidRPr="00A53992" w:rsidRDefault="00EB423F" w:rsidP="009414A2">
            <w:pPr>
              <w:spacing w:line="360" w:lineRule="auto"/>
              <w:jc w:val="center"/>
              <w:rPr>
                <w:rFonts w:ascii="Times New Roman" w:hAnsi="Times New Roman" w:cs="Times New Roman"/>
              </w:rPr>
            </w:pPr>
            <w:r>
              <w:rPr>
                <w:rFonts w:ascii="Times New Roman" w:hAnsi="Times New Roman" w:cs="Times New Roman"/>
              </w:rPr>
              <w:t>1188 EUR</w:t>
            </w:r>
          </w:p>
        </w:tc>
      </w:tr>
      <w:tr w:rsidR="009414A2" w:rsidRPr="00A53992" w14:paraId="752FC031" w14:textId="77777777" w:rsidTr="009414A2">
        <w:tc>
          <w:tcPr>
            <w:tcW w:w="3227" w:type="dxa"/>
            <w:tcBorders>
              <w:top w:val="single" w:sz="4" w:space="0" w:color="auto"/>
              <w:left w:val="single" w:sz="4" w:space="0" w:color="auto"/>
              <w:bottom w:val="single" w:sz="4" w:space="0" w:color="auto"/>
              <w:right w:val="single" w:sz="4" w:space="0" w:color="auto"/>
            </w:tcBorders>
            <w:hideMark/>
          </w:tcPr>
          <w:p w14:paraId="7BF54284" w14:textId="77777777" w:rsidR="009414A2" w:rsidRPr="00A53992" w:rsidRDefault="009414A2" w:rsidP="009414A2">
            <w:pPr>
              <w:spacing w:line="360" w:lineRule="auto"/>
              <w:jc w:val="center"/>
              <w:rPr>
                <w:rFonts w:ascii="Times New Roman" w:hAnsi="Times New Roman" w:cs="Times New Roman"/>
              </w:rPr>
            </w:pPr>
            <w:r w:rsidRPr="00A53992">
              <w:rPr>
                <w:rFonts w:ascii="Times New Roman" w:hAnsi="Times New Roman" w:cs="Times New Roman"/>
              </w:rPr>
              <w:t>8000 km lub więcej</w:t>
            </w:r>
          </w:p>
        </w:tc>
        <w:tc>
          <w:tcPr>
            <w:tcW w:w="3402" w:type="dxa"/>
            <w:tcBorders>
              <w:top w:val="single" w:sz="4" w:space="0" w:color="auto"/>
              <w:left w:val="single" w:sz="4" w:space="0" w:color="auto"/>
              <w:bottom w:val="single" w:sz="4" w:space="0" w:color="auto"/>
              <w:right w:val="single" w:sz="4" w:space="0" w:color="auto"/>
            </w:tcBorders>
            <w:hideMark/>
          </w:tcPr>
          <w:p w14:paraId="0B05C4C8" w14:textId="77777777" w:rsidR="009414A2" w:rsidRPr="00A53992" w:rsidRDefault="009414A2" w:rsidP="00EB423F">
            <w:pPr>
              <w:spacing w:line="360" w:lineRule="auto"/>
              <w:jc w:val="center"/>
              <w:rPr>
                <w:rFonts w:ascii="Times New Roman" w:hAnsi="Times New Roman" w:cs="Times New Roman"/>
              </w:rPr>
            </w:pPr>
            <w:r w:rsidRPr="00A53992">
              <w:rPr>
                <w:rFonts w:ascii="Times New Roman" w:hAnsi="Times New Roman" w:cs="Times New Roman"/>
              </w:rPr>
              <w:t>1</w:t>
            </w:r>
            <w:r w:rsidR="00EB423F">
              <w:rPr>
                <w:rFonts w:ascii="Times New Roman" w:hAnsi="Times New Roman" w:cs="Times New Roman"/>
              </w:rPr>
              <w:t>735</w:t>
            </w:r>
            <w:r w:rsidRPr="00A53992">
              <w:rPr>
                <w:rFonts w:ascii="Times New Roman" w:hAnsi="Times New Roman" w:cs="Times New Roman"/>
              </w:rPr>
              <w:t xml:space="preserve"> EUR</w:t>
            </w:r>
          </w:p>
        </w:tc>
        <w:tc>
          <w:tcPr>
            <w:tcW w:w="2551" w:type="dxa"/>
            <w:tcBorders>
              <w:top w:val="single" w:sz="4" w:space="0" w:color="auto"/>
              <w:left w:val="single" w:sz="4" w:space="0" w:color="auto"/>
              <w:bottom w:val="single" w:sz="4" w:space="0" w:color="auto"/>
              <w:right w:val="single" w:sz="4" w:space="0" w:color="auto"/>
            </w:tcBorders>
          </w:tcPr>
          <w:p w14:paraId="775AE5D3" w14:textId="77777777" w:rsidR="009414A2" w:rsidRPr="00A53992" w:rsidRDefault="00EB423F" w:rsidP="009414A2">
            <w:pPr>
              <w:spacing w:line="360" w:lineRule="auto"/>
              <w:jc w:val="center"/>
              <w:rPr>
                <w:rFonts w:ascii="Times New Roman" w:hAnsi="Times New Roman" w:cs="Times New Roman"/>
              </w:rPr>
            </w:pPr>
            <w:r>
              <w:rPr>
                <w:rFonts w:ascii="Times New Roman" w:hAnsi="Times New Roman" w:cs="Times New Roman"/>
              </w:rPr>
              <w:t>1735 EUR</w:t>
            </w:r>
          </w:p>
        </w:tc>
      </w:tr>
    </w:tbl>
    <w:p w14:paraId="43ED1169" w14:textId="77777777" w:rsidR="0027103B" w:rsidRPr="00A53992" w:rsidRDefault="0027103B" w:rsidP="0027103B">
      <w:pPr>
        <w:spacing w:after="0"/>
        <w:jc w:val="both"/>
        <w:rPr>
          <w:rFonts w:ascii="Times New Roman" w:eastAsia="Times New Roman" w:hAnsi="Times New Roman" w:cs="Times New Roman"/>
        </w:rPr>
      </w:pPr>
    </w:p>
    <w:p w14:paraId="6F121251" w14:textId="77777777" w:rsidR="00F61AD8" w:rsidRDefault="00EB423F" w:rsidP="00F56C5A">
      <w:pPr>
        <w:pStyle w:val="Akapitzlist"/>
        <w:numPr>
          <w:ilvl w:val="0"/>
          <w:numId w:val="9"/>
        </w:numPr>
        <w:spacing w:after="0"/>
        <w:ind w:left="284"/>
        <w:jc w:val="both"/>
        <w:rPr>
          <w:rFonts w:ascii="Times New Roman" w:eastAsia="Times New Roman" w:hAnsi="Times New Roman" w:cs="Times New Roman"/>
        </w:rPr>
      </w:pPr>
      <w:r w:rsidRPr="00372191">
        <w:rPr>
          <w:rFonts w:ascii="Times New Roman" w:eastAsia="Times New Roman" w:hAnsi="Times New Roman" w:cs="Times New Roman"/>
        </w:rPr>
        <w:t xml:space="preserve">Do obliczania dystansu podróży stosuje się kalkulator odległości dostępny na stronie </w:t>
      </w:r>
      <w:hyperlink r:id="rId11" w:history="1">
        <w:r w:rsidRPr="00372191">
          <w:rPr>
            <w:rStyle w:val="Hipercze"/>
            <w:rFonts w:ascii="Times New Roman" w:eastAsia="Times New Roman" w:hAnsi="Times New Roman" w:cs="Times New Roman"/>
          </w:rPr>
          <w:t>https://erasmus-plus.ec.europa.eu/resources-and-tools/distance-calculator</w:t>
        </w:r>
      </w:hyperlink>
      <w:r w:rsidRPr="00372191">
        <w:rPr>
          <w:rFonts w:ascii="Times New Roman" w:eastAsia="Times New Roman" w:hAnsi="Times New Roman" w:cs="Times New Roman"/>
        </w:rPr>
        <w:t>.</w:t>
      </w:r>
    </w:p>
    <w:p w14:paraId="41C0C137" w14:textId="1AC12EC1" w:rsidR="00F61AD8" w:rsidRDefault="00EB423F" w:rsidP="00F56C5A">
      <w:pPr>
        <w:pStyle w:val="Akapitzlist"/>
        <w:numPr>
          <w:ilvl w:val="0"/>
          <w:numId w:val="9"/>
        </w:numPr>
        <w:spacing w:after="0"/>
        <w:ind w:left="284"/>
        <w:jc w:val="both"/>
        <w:rPr>
          <w:rFonts w:ascii="Times New Roman" w:eastAsia="Times New Roman" w:hAnsi="Times New Roman" w:cs="Times New Roman"/>
        </w:rPr>
      </w:pPr>
      <w:r w:rsidRPr="00F61AD8">
        <w:rPr>
          <w:rFonts w:ascii="Times New Roman" w:eastAsia="Times New Roman" w:hAnsi="Times New Roman" w:cs="Times New Roman"/>
        </w:rPr>
        <w:t xml:space="preserve">W przypadku podróży na dystansie do 499 km uczestnicy powinni korzystać z niskoemisyjnych środków transportu. </w:t>
      </w:r>
    </w:p>
    <w:p w14:paraId="6F309550" w14:textId="2CE0A904" w:rsidR="00EB423F" w:rsidRPr="00F61AD8" w:rsidRDefault="00EB423F" w:rsidP="00F56C5A">
      <w:pPr>
        <w:pStyle w:val="Akapitzlist"/>
        <w:numPr>
          <w:ilvl w:val="0"/>
          <w:numId w:val="9"/>
        </w:numPr>
        <w:spacing w:after="0"/>
        <w:ind w:left="284"/>
        <w:jc w:val="both"/>
        <w:rPr>
          <w:rFonts w:ascii="Times New Roman" w:eastAsia="Times New Roman" w:hAnsi="Times New Roman" w:cs="Times New Roman"/>
        </w:rPr>
      </w:pPr>
      <w:r w:rsidRPr="00F61AD8">
        <w:rPr>
          <w:rFonts w:ascii="Times New Roman" w:eastAsia="Times New Roman" w:hAnsi="Times New Roman" w:cs="Times New Roman"/>
        </w:rPr>
        <w:t xml:space="preserve">W przypadku podróży „Green Travel” tj. podróży z wykorzystaniem niskoemisyjnych środków transportu takich jak autobus, pociąg lub wspólne korzystanie z samochodu, uczestnicy są uprawnieni do otrzymania wsparcia indywidualnego na pokrycie kosztów utrzymania w czasie podróży przed rozpoczęciem działania i po jego zakończeniu (według stawek ryczałtowych wymienionych w części dot. wsparcia indywidualnego) na maksymalnie 6 dni podróży. Liczba przyznanych dodatkowych dni na podróż (w jedną stronę) jest zależna od odległości dzielącej </w:t>
      </w:r>
      <w:r w:rsidRPr="00F61AD8">
        <w:rPr>
          <w:rFonts w:ascii="Times New Roman" w:eastAsia="Times New Roman" w:hAnsi="Times New Roman" w:cs="Times New Roman"/>
        </w:rPr>
        <w:lastRenderedPageBreak/>
        <w:t xml:space="preserve">siedzibę AB oraz siedzibę instytucji przyjmującej, liczonej za pomocą kalkulatora odległości </w:t>
      </w:r>
      <w:r w:rsidRPr="00F61AD8">
        <w:rPr>
          <w:rFonts w:ascii="Times New Roman" w:eastAsia="Times New Roman" w:hAnsi="Times New Roman" w:cs="Times New Roman"/>
          <w:sz w:val="24"/>
          <w:szCs w:val="24"/>
        </w:rPr>
        <w:t>według następującego rozdzielnika:</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51"/>
        <w:gridCol w:w="4551"/>
      </w:tblGrid>
      <w:tr w:rsidR="00EB423F" w:rsidRPr="00EB423F" w14:paraId="25ADE995" w14:textId="77777777" w:rsidTr="00F61AD8">
        <w:tc>
          <w:tcPr>
            <w:tcW w:w="2500" w:type="pct"/>
            <w:tcBorders>
              <w:top w:val="outset" w:sz="6" w:space="0" w:color="auto"/>
              <w:left w:val="outset" w:sz="6" w:space="0" w:color="auto"/>
              <w:bottom w:val="outset" w:sz="6" w:space="0" w:color="auto"/>
              <w:right w:val="outset" w:sz="6" w:space="0" w:color="auto"/>
            </w:tcBorders>
            <w:shd w:val="clear" w:color="auto" w:fill="DBE5F1" w:themeFill="accent1" w:themeFillTint="33"/>
            <w:vAlign w:val="center"/>
            <w:hideMark/>
          </w:tcPr>
          <w:p w14:paraId="35DD0610" w14:textId="77777777" w:rsidR="00EB423F" w:rsidRPr="00EB423F" w:rsidRDefault="00EB423F" w:rsidP="001F10D0">
            <w:pPr>
              <w:spacing w:after="0" w:line="240" w:lineRule="auto"/>
              <w:rPr>
                <w:rFonts w:ascii="Times New Roman" w:eastAsia="Times New Roman" w:hAnsi="Times New Roman" w:cs="Times New Roman"/>
                <w:b/>
                <w:sz w:val="24"/>
                <w:szCs w:val="24"/>
              </w:rPr>
            </w:pPr>
            <w:r w:rsidRPr="00EB423F">
              <w:rPr>
                <w:rFonts w:ascii="Times New Roman" w:eastAsia="Times New Roman" w:hAnsi="Times New Roman" w:cs="Times New Roman"/>
                <w:b/>
                <w:sz w:val="24"/>
                <w:szCs w:val="24"/>
              </w:rPr>
              <w:t>Odległość</w:t>
            </w:r>
          </w:p>
        </w:tc>
        <w:tc>
          <w:tcPr>
            <w:tcW w:w="2500" w:type="pct"/>
            <w:tcBorders>
              <w:top w:val="outset" w:sz="6" w:space="0" w:color="auto"/>
              <w:left w:val="outset" w:sz="6" w:space="0" w:color="auto"/>
              <w:bottom w:val="outset" w:sz="6" w:space="0" w:color="auto"/>
              <w:right w:val="outset" w:sz="6" w:space="0" w:color="auto"/>
            </w:tcBorders>
            <w:shd w:val="clear" w:color="auto" w:fill="DBE5F1" w:themeFill="accent1" w:themeFillTint="33"/>
            <w:vAlign w:val="center"/>
            <w:hideMark/>
          </w:tcPr>
          <w:p w14:paraId="7B3E7225" w14:textId="77777777" w:rsidR="00EB423F" w:rsidRPr="00EB423F" w:rsidRDefault="00EB423F" w:rsidP="00F61AD8">
            <w:pPr>
              <w:spacing w:after="0" w:line="240" w:lineRule="auto"/>
              <w:jc w:val="center"/>
              <w:rPr>
                <w:rFonts w:ascii="Times New Roman" w:eastAsia="Times New Roman" w:hAnsi="Times New Roman" w:cs="Times New Roman"/>
                <w:b/>
                <w:sz w:val="24"/>
                <w:szCs w:val="24"/>
              </w:rPr>
            </w:pPr>
            <w:r w:rsidRPr="00EB423F">
              <w:rPr>
                <w:rFonts w:ascii="Times New Roman" w:eastAsia="Times New Roman" w:hAnsi="Times New Roman" w:cs="Times New Roman"/>
                <w:b/>
                <w:sz w:val="24"/>
                <w:szCs w:val="24"/>
              </w:rPr>
              <w:t>Liczba dni podróży w jedną stronę</w:t>
            </w:r>
          </w:p>
        </w:tc>
      </w:tr>
      <w:tr w:rsidR="00EB423F" w:rsidRPr="00EB423F" w14:paraId="770952F5" w14:textId="77777777" w:rsidTr="001F10D0">
        <w:tc>
          <w:tcPr>
            <w:tcW w:w="2500" w:type="pct"/>
            <w:tcBorders>
              <w:top w:val="outset" w:sz="6" w:space="0" w:color="auto"/>
              <w:left w:val="outset" w:sz="6" w:space="0" w:color="auto"/>
              <w:bottom w:val="outset" w:sz="6" w:space="0" w:color="auto"/>
              <w:right w:val="outset" w:sz="6" w:space="0" w:color="auto"/>
            </w:tcBorders>
            <w:vAlign w:val="center"/>
            <w:hideMark/>
          </w:tcPr>
          <w:p w14:paraId="1BE6C196" w14:textId="77777777" w:rsidR="00EB423F" w:rsidRPr="00EB423F" w:rsidRDefault="00EB423F" w:rsidP="001F10D0">
            <w:pPr>
              <w:spacing w:after="0" w:line="240" w:lineRule="auto"/>
              <w:rPr>
                <w:rFonts w:ascii="Times New Roman" w:eastAsia="Times New Roman" w:hAnsi="Times New Roman" w:cs="Times New Roman"/>
                <w:sz w:val="24"/>
                <w:szCs w:val="24"/>
              </w:rPr>
            </w:pPr>
            <w:r w:rsidRPr="00EB423F">
              <w:rPr>
                <w:rFonts w:ascii="Times New Roman" w:eastAsia="Times New Roman" w:hAnsi="Times New Roman" w:cs="Times New Roman"/>
                <w:sz w:val="24"/>
                <w:szCs w:val="24"/>
              </w:rPr>
              <w:t>0-1999 km</w:t>
            </w:r>
          </w:p>
        </w:tc>
        <w:tc>
          <w:tcPr>
            <w:tcW w:w="2500" w:type="pct"/>
            <w:tcBorders>
              <w:top w:val="outset" w:sz="6" w:space="0" w:color="auto"/>
              <w:left w:val="outset" w:sz="6" w:space="0" w:color="auto"/>
              <w:bottom w:val="outset" w:sz="6" w:space="0" w:color="auto"/>
              <w:right w:val="outset" w:sz="6" w:space="0" w:color="auto"/>
            </w:tcBorders>
            <w:vAlign w:val="center"/>
            <w:hideMark/>
          </w:tcPr>
          <w:p w14:paraId="7E9D63C4" w14:textId="77777777" w:rsidR="00EB423F" w:rsidRPr="00EB423F" w:rsidRDefault="00EB423F" w:rsidP="00F61AD8">
            <w:pPr>
              <w:spacing w:after="0" w:line="240" w:lineRule="auto"/>
              <w:jc w:val="center"/>
              <w:rPr>
                <w:rFonts w:ascii="Times New Roman" w:eastAsia="Times New Roman" w:hAnsi="Times New Roman" w:cs="Times New Roman"/>
                <w:sz w:val="24"/>
                <w:szCs w:val="24"/>
              </w:rPr>
            </w:pPr>
            <w:r w:rsidRPr="00EB423F">
              <w:rPr>
                <w:rFonts w:ascii="Times New Roman" w:eastAsia="Times New Roman" w:hAnsi="Times New Roman" w:cs="Times New Roman"/>
                <w:sz w:val="24"/>
                <w:szCs w:val="24"/>
              </w:rPr>
              <w:t>1</w:t>
            </w:r>
          </w:p>
        </w:tc>
      </w:tr>
      <w:tr w:rsidR="00EB423F" w:rsidRPr="00EB423F" w14:paraId="63280C10" w14:textId="77777777" w:rsidTr="001F10D0">
        <w:tc>
          <w:tcPr>
            <w:tcW w:w="2500" w:type="pct"/>
            <w:tcBorders>
              <w:top w:val="outset" w:sz="6" w:space="0" w:color="auto"/>
              <w:left w:val="outset" w:sz="6" w:space="0" w:color="auto"/>
              <w:bottom w:val="outset" w:sz="6" w:space="0" w:color="auto"/>
              <w:right w:val="outset" w:sz="6" w:space="0" w:color="auto"/>
            </w:tcBorders>
            <w:vAlign w:val="center"/>
            <w:hideMark/>
          </w:tcPr>
          <w:p w14:paraId="3BC06B7A" w14:textId="77777777" w:rsidR="00EB423F" w:rsidRPr="00EB423F" w:rsidRDefault="00EB423F" w:rsidP="001F10D0">
            <w:pPr>
              <w:spacing w:after="0" w:line="240" w:lineRule="auto"/>
              <w:rPr>
                <w:rFonts w:ascii="Times New Roman" w:eastAsia="Times New Roman" w:hAnsi="Times New Roman" w:cs="Times New Roman"/>
                <w:sz w:val="24"/>
                <w:szCs w:val="24"/>
              </w:rPr>
            </w:pPr>
            <w:r w:rsidRPr="00EB423F">
              <w:rPr>
                <w:rFonts w:ascii="Times New Roman" w:eastAsia="Times New Roman" w:hAnsi="Times New Roman" w:cs="Times New Roman"/>
                <w:sz w:val="24"/>
                <w:szCs w:val="24"/>
              </w:rPr>
              <w:t>2000 km lub więcej</w:t>
            </w:r>
          </w:p>
        </w:tc>
        <w:tc>
          <w:tcPr>
            <w:tcW w:w="2500" w:type="pct"/>
            <w:tcBorders>
              <w:top w:val="outset" w:sz="6" w:space="0" w:color="auto"/>
              <w:left w:val="outset" w:sz="6" w:space="0" w:color="auto"/>
              <w:bottom w:val="outset" w:sz="6" w:space="0" w:color="auto"/>
              <w:right w:val="outset" w:sz="6" w:space="0" w:color="auto"/>
            </w:tcBorders>
            <w:vAlign w:val="center"/>
            <w:hideMark/>
          </w:tcPr>
          <w:p w14:paraId="5FE80581" w14:textId="77777777" w:rsidR="00EB423F" w:rsidRPr="00EB423F" w:rsidRDefault="00EB423F" w:rsidP="00F61AD8">
            <w:pPr>
              <w:spacing w:after="0" w:line="240" w:lineRule="auto"/>
              <w:jc w:val="center"/>
              <w:rPr>
                <w:rFonts w:ascii="Times New Roman" w:eastAsia="Times New Roman" w:hAnsi="Times New Roman" w:cs="Times New Roman"/>
                <w:sz w:val="24"/>
                <w:szCs w:val="24"/>
              </w:rPr>
            </w:pPr>
            <w:r w:rsidRPr="00EB423F">
              <w:rPr>
                <w:rFonts w:ascii="Times New Roman" w:eastAsia="Times New Roman" w:hAnsi="Times New Roman" w:cs="Times New Roman"/>
                <w:sz w:val="24"/>
                <w:szCs w:val="24"/>
              </w:rPr>
              <w:t>2</w:t>
            </w:r>
          </w:p>
        </w:tc>
      </w:tr>
      <w:tr w:rsidR="00EB423F" w:rsidRPr="009B38D5" w14:paraId="57458B92" w14:textId="77777777" w:rsidTr="001F10D0">
        <w:tc>
          <w:tcPr>
            <w:tcW w:w="2500" w:type="pct"/>
            <w:tcBorders>
              <w:top w:val="outset" w:sz="6" w:space="0" w:color="auto"/>
              <w:left w:val="outset" w:sz="6" w:space="0" w:color="auto"/>
              <w:bottom w:val="outset" w:sz="6" w:space="0" w:color="auto"/>
              <w:right w:val="outset" w:sz="6" w:space="0" w:color="auto"/>
            </w:tcBorders>
            <w:vAlign w:val="center"/>
          </w:tcPr>
          <w:p w14:paraId="1263B8BA" w14:textId="77777777" w:rsidR="00EB423F" w:rsidRPr="00EB423F" w:rsidRDefault="00EB423F" w:rsidP="001F10D0">
            <w:pPr>
              <w:spacing w:after="0" w:line="240" w:lineRule="auto"/>
              <w:rPr>
                <w:rFonts w:ascii="Times New Roman" w:eastAsia="Times New Roman" w:hAnsi="Times New Roman" w:cs="Times New Roman"/>
                <w:sz w:val="24"/>
                <w:szCs w:val="24"/>
              </w:rPr>
            </w:pPr>
            <w:r w:rsidRPr="00EB423F">
              <w:rPr>
                <w:rFonts w:ascii="Times New Roman" w:eastAsia="Times New Roman" w:hAnsi="Times New Roman" w:cs="Times New Roman"/>
                <w:sz w:val="24"/>
                <w:szCs w:val="24"/>
              </w:rPr>
              <w:t>3000 km lub więcej</w:t>
            </w:r>
          </w:p>
        </w:tc>
        <w:tc>
          <w:tcPr>
            <w:tcW w:w="2500" w:type="pct"/>
            <w:tcBorders>
              <w:top w:val="outset" w:sz="6" w:space="0" w:color="auto"/>
              <w:left w:val="outset" w:sz="6" w:space="0" w:color="auto"/>
              <w:bottom w:val="outset" w:sz="6" w:space="0" w:color="auto"/>
              <w:right w:val="outset" w:sz="6" w:space="0" w:color="auto"/>
            </w:tcBorders>
            <w:vAlign w:val="center"/>
          </w:tcPr>
          <w:p w14:paraId="16B2752A" w14:textId="77777777" w:rsidR="00EB423F" w:rsidRPr="00EB423F" w:rsidRDefault="00EB423F" w:rsidP="00F61AD8">
            <w:pPr>
              <w:spacing w:after="0" w:line="240" w:lineRule="auto"/>
              <w:jc w:val="center"/>
              <w:rPr>
                <w:rFonts w:ascii="Times New Roman" w:eastAsia="Times New Roman" w:hAnsi="Times New Roman" w:cs="Times New Roman"/>
                <w:sz w:val="24"/>
                <w:szCs w:val="24"/>
              </w:rPr>
            </w:pPr>
            <w:r w:rsidRPr="00EB423F">
              <w:rPr>
                <w:rFonts w:ascii="Times New Roman" w:eastAsia="Times New Roman" w:hAnsi="Times New Roman" w:cs="Times New Roman"/>
                <w:sz w:val="24"/>
                <w:szCs w:val="24"/>
              </w:rPr>
              <w:t>3</w:t>
            </w:r>
          </w:p>
        </w:tc>
      </w:tr>
    </w:tbl>
    <w:p w14:paraId="22084C8A" w14:textId="77777777" w:rsidR="00EB423F" w:rsidRPr="00206D09" w:rsidRDefault="00EB423F" w:rsidP="00EB423F">
      <w:pPr>
        <w:jc w:val="both"/>
        <w:rPr>
          <w:rFonts w:ascii="Times New Roman" w:eastAsia="Times New Roman" w:hAnsi="Times New Roman" w:cs="Times New Roman"/>
        </w:rPr>
      </w:pPr>
    </w:p>
    <w:p w14:paraId="15A60924" w14:textId="77777777" w:rsidR="00F61AD8" w:rsidRDefault="00EB423F" w:rsidP="00F56C5A">
      <w:pPr>
        <w:pStyle w:val="Akapitzlist"/>
        <w:numPr>
          <w:ilvl w:val="0"/>
          <w:numId w:val="9"/>
        </w:numPr>
        <w:ind w:left="284"/>
        <w:jc w:val="both"/>
        <w:rPr>
          <w:rFonts w:ascii="Times New Roman" w:eastAsia="Times New Roman" w:hAnsi="Times New Roman" w:cs="Times New Roman"/>
        </w:rPr>
      </w:pPr>
      <w:r w:rsidRPr="00F61AD8">
        <w:rPr>
          <w:rFonts w:ascii="Times New Roman" w:eastAsia="Times New Roman" w:hAnsi="Times New Roman" w:cs="Times New Roman"/>
        </w:rPr>
        <w:t xml:space="preserve">Podstawą do obliczenia kwoty dofinansowania na koszty podróży, w tym podróży „Green Travel” tj. podróży z wykorzystaniem niskoemisyjnych środków transportu takich jak autobus, pociąg lub wspólne korzystanie z samochodu, będzie złożenie przez uczestnika mobilności „Oświadczenia dot. środka podróży”. </w:t>
      </w:r>
    </w:p>
    <w:p w14:paraId="27811A5A" w14:textId="77777777" w:rsidR="00F61AD8" w:rsidRDefault="0059181C" w:rsidP="00F56C5A">
      <w:pPr>
        <w:pStyle w:val="Akapitzlist"/>
        <w:numPr>
          <w:ilvl w:val="0"/>
          <w:numId w:val="9"/>
        </w:numPr>
        <w:ind w:left="284"/>
        <w:jc w:val="both"/>
        <w:rPr>
          <w:rFonts w:ascii="Times New Roman" w:eastAsia="Times New Roman" w:hAnsi="Times New Roman" w:cs="Times New Roman"/>
        </w:rPr>
      </w:pPr>
      <w:r w:rsidRPr="00F61AD8">
        <w:rPr>
          <w:rFonts w:ascii="Times New Roman" w:eastAsia="Times New Roman" w:hAnsi="Times New Roman" w:cs="Times New Roman"/>
        </w:rPr>
        <w:t>U</w:t>
      </w:r>
      <w:r w:rsidR="003623DE" w:rsidRPr="00F61AD8">
        <w:rPr>
          <w:rFonts w:ascii="Times New Roman" w:eastAsia="Times New Roman" w:hAnsi="Times New Roman" w:cs="Times New Roman"/>
        </w:rPr>
        <w:t>czestnicy otrzymujący ryczałt na podróż standardową są uprawnieni do otrzymania wsparcia indywidualnego na pokrycie kosztów utrzymania w czasie podróży przed rozpoczęciem działania i po jego zakończeniu (według stawek ryczałtowych wymienionych w części dot. wsparcia indywidualnego) na maksymalnie 2 dni podróży.</w:t>
      </w:r>
    </w:p>
    <w:p w14:paraId="52D2E62E" w14:textId="77777777" w:rsidR="00F61AD8" w:rsidRDefault="001454EF" w:rsidP="00F56C5A">
      <w:pPr>
        <w:pStyle w:val="Akapitzlist"/>
        <w:numPr>
          <w:ilvl w:val="0"/>
          <w:numId w:val="9"/>
        </w:numPr>
        <w:ind w:left="284"/>
        <w:jc w:val="both"/>
        <w:rPr>
          <w:rFonts w:ascii="Times New Roman" w:eastAsia="Times New Roman" w:hAnsi="Times New Roman" w:cs="Times New Roman"/>
        </w:rPr>
      </w:pPr>
      <w:r w:rsidRPr="00F61AD8">
        <w:rPr>
          <w:rFonts w:ascii="Times New Roman" w:eastAsia="Times New Roman" w:hAnsi="Times New Roman" w:cs="Times New Roman"/>
        </w:rPr>
        <w:t>W przypadku wyczerpania środków na finansowanie wyjazdów</w:t>
      </w:r>
      <w:r w:rsidR="00271119" w:rsidRPr="00F61AD8">
        <w:rPr>
          <w:rFonts w:ascii="Times New Roman" w:eastAsia="Times New Roman" w:hAnsi="Times New Roman" w:cs="Times New Roman"/>
        </w:rPr>
        <w:t>,</w:t>
      </w:r>
      <w:r w:rsidRPr="00F61AD8">
        <w:rPr>
          <w:rFonts w:ascii="Times New Roman" w:eastAsia="Times New Roman" w:hAnsi="Times New Roman" w:cs="Times New Roman"/>
        </w:rPr>
        <w:t xml:space="preserve"> za zgodą osób zainteresowanych dopuszcza się realizację wyjazdu </w:t>
      </w:r>
      <w:r w:rsidR="00271119" w:rsidRPr="00F61AD8">
        <w:rPr>
          <w:rFonts w:ascii="Times New Roman" w:eastAsia="Times New Roman" w:hAnsi="Times New Roman" w:cs="Times New Roman"/>
        </w:rPr>
        <w:t xml:space="preserve">z tzw.  dofinansowaniem zerowym tj. </w:t>
      </w:r>
      <w:r w:rsidRPr="00F61AD8">
        <w:rPr>
          <w:rFonts w:ascii="Times New Roman" w:eastAsia="Times New Roman" w:hAnsi="Times New Roman" w:cs="Times New Roman"/>
        </w:rPr>
        <w:t xml:space="preserve">bez dofinansowania ze środków Programu Erasmus+. </w:t>
      </w:r>
    </w:p>
    <w:p w14:paraId="06540BF5" w14:textId="7E752457" w:rsidR="00F61AD8" w:rsidRDefault="00271119" w:rsidP="00F56C5A">
      <w:pPr>
        <w:pStyle w:val="Akapitzlist"/>
        <w:numPr>
          <w:ilvl w:val="0"/>
          <w:numId w:val="9"/>
        </w:numPr>
        <w:ind w:left="284"/>
        <w:jc w:val="both"/>
        <w:rPr>
          <w:rFonts w:ascii="Times New Roman" w:eastAsia="Times New Roman" w:hAnsi="Times New Roman" w:cs="Times New Roman"/>
        </w:rPr>
      </w:pPr>
      <w:r w:rsidRPr="00F61AD8">
        <w:rPr>
          <w:rFonts w:ascii="Times New Roman" w:eastAsia="Times New Roman" w:hAnsi="Times New Roman" w:cs="Times New Roman"/>
        </w:rPr>
        <w:t xml:space="preserve">Jeżeli potwierdzony okres pobytu w uczelni przyjmującej będzie krótszy niż okres dofinansowania ustalony </w:t>
      </w:r>
      <w:proofErr w:type="gramStart"/>
      <w:r w:rsidRPr="00F61AD8">
        <w:rPr>
          <w:rFonts w:ascii="Times New Roman" w:eastAsia="Times New Roman" w:hAnsi="Times New Roman" w:cs="Times New Roman"/>
        </w:rPr>
        <w:t>w  umowie</w:t>
      </w:r>
      <w:proofErr w:type="gramEnd"/>
      <w:r w:rsidRPr="00F61AD8">
        <w:rPr>
          <w:rFonts w:ascii="Times New Roman" w:eastAsia="Times New Roman" w:hAnsi="Times New Roman" w:cs="Times New Roman"/>
        </w:rPr>
        <w:t xml:space="preserve"> finansowej Uczelnia - </w:t>
      </w:r>
      <w:r w:rsidR="0027103B" w:rsidRPr="00F61AD8">
        <w:rPr>
          <w:rFonts w:ascii="Times New Roman" w:eastAsia="Times New Roman" w:hAnsi="Times New Roman" w:cs="Times New Roman"/>
        </w:rPr>
        <w:t>Pracownik</w:t>
      </w:r>
      <w:r w:rsidRPr="00F61AD8">
        <w:rPr>
          <w:rFonts w:ascii="Times New Roman" w:eastAsia="Times New Roman" w:hAnsi="Times New Roman" w:cs="Times New Roman"/>
        </w:rPr>
        <w:t>, wysokość dofinansowania kosztów utrzymania zostanie proporcjonalnie obniżona o kwotę stawki dziennej.</w:t>
      </w:r>
    </w:p>
    <w:p w14:paraId="5D3EFED5" w14:textId="57840308" w:rsidR="00F61AD8" w:rsidRDefault="009000EE" w:rsidP="00F56C5A">
      <w:pPr>
        <w:pStyle w:val="Akapitzlist"/>
        <w:numPr>
          <w:ilvl w:val="0"/>
          <w:numId w:val="9"/>
        </w:numPr>
        <w:ind w:left="284"/>
        <w:jc w:val="both"/>
        <w:rPr>
          <w:rFonts w:ascii="Times New Roman" w:eastAsia="Times New Roman" w:hAnsi="Times New Roman" w:cs="Times New Roman"/>
        </w:rPr>
      </w:pPr>
      <w:r w:rsidRPr="00F61AD8">
        <w:rPr>
          <w:rFonts w:ascii="Times New Roman" w:eastAsia="Times New Roman" w:hAnsi="Times New Roman" w:cs="Times New Roman"/>
        </w:rPr>
        <w:t xml:space="preserve">Kwota dofinansowania nie może zostać zwiększona po zakończeniu mobilności. </w:t>
      </w:r>
      <w:r w:rsidR="00271119" w:rsidRPr="00F61AD8">
        <w:rPr>
          <w:rFonts w:ascii="Times New Roman" w:eastAsia="Times New Roman" w:hAnsi="Times New Roman" w:cs="Times New Roman"/>
        </w:rPr>
        <w:t>Jeżeli potwierdzony okres pobytu będzie dłuższy niż uzgodniony z Uczelnią okres dofinansowania, wysokość dofinansowania nie zmieni się, a dofinansowanie na okres przekraczający ten uzgodniony okres zostanie uznane za dofinansowanie zerowe.</w:t>
      </w:r>
    </w:p>
    <w:p w14:paraId="6735CDC5" w14:textId="77777777" w:rsidR="00F61AD8" w:rsidRDefault="009000EE" w:rsidP="00F56C5A">
      <w:pPr>
        <w:pStyle w:val="Akapitzlist"/>
        <w:numPr>
          <w:ilvl w:val="0"/>
          <w:numId w:val="9"/>
        </w:numPr>
        <w:ind w:left="284"/>
        <w:jc w:val="both"/>
        <w:rPr>
          <w:rFonts w:ascii="Times New Roman" w:eastAsia="Times New Roman" w:hAnsi="Times New Roman" w:cs="Times New Roman"/>
        </w:rPr>
      </w:pPr>
      <w:r w:rsidRPr="00F61AD8">
        <w:rPr>
          <w:rFonts w:ascii="Times New Roman" w:eastAsia="Times New Roman" w:hAnsi="Times New Roman" w:cs="Times New Roman"/>
        </w:rPr>
        <w:t>W przypadku przerwy w pobycie, czas przerwy nie zostanie uwzględniony przy obliczaniu dofinansowania w ramach kosztów utrzymania.</w:t>
      </w:r>
    </w:p>
    <w:p w14:paraId="60BF4F78" w14:textId="573967C5" w:rsidR="006549A8" w:rsidRPr="00F61AD8" w:rsidRDefault="006549A8" w:rsidP="00F56C5A">
      <w:pPr>
        <w:pStyle w:val="Akapitzlist"/>
        <w:numPr>
          <w:ilvl w:val="0"/>
          <w:numId w:val="9"/>
        </w:numPr>
        <w:ind w:left="284"/>
        <w:jc w:val="both"/>
        <w:rPr>
          <w:rFonts w:ascii="Times New Roman" w:eastAsia="Times New Roman" w:hAnsi="Times New Roman" w:cs="Times New Roman"/>
        </w:rPr>
      </w:pPr>
      <w:r w:rsidRPr="00F61AD8">
        <w:rPr>
          <w:rFonts w:ascii="Times New Roman" w:hAnsi="Times New Roman" w:cs="Times New Roman"/>
        </w:rPr>
        <w:t xml:space="preserve">W przypadku większego zainteresowania możliwością realizacji wyjazdów przez pracowników </w:t>
      </w:r>
      <w:r w:rsidR="00271119" w:rsidRPr="00F61AD8">
        <w:rPr>
          <w:rFonts w:ascii="Times New Roman" w:hAnsi="Times New Roman" w:cs="Times New Roman"/>
        </w:rPr>
        <w:t>AB</w:t>
      </w:r>
      <w:r w:rsidRPr="00F61AD8">
        <w:rPr>
          <w:rFonts w:ascii="Times New Roman" w:hAnsi="Times New Roman" w:cs="Times New Roman"/>
        </w:rPr>
        <w:t xml:space="preserve"> niż pozwala na to otrzymane od Naro</w:t>
      </w:r>
      <w:r w:rsidR="00271119" w:rsidRPr="00F61AD8">
        <w:rPr>
          <w:rFonts w:ascii="Times New Roman" w:hAnsi="Times New Roman" w:cs="Times New Roman"/>
        </w:rPr>
        <w:t>dowej Agencji dofinansowanie</w:t>
      </w:r>
      <w:r w:rsidRPr="00F61AD8">
        <w:rPr>
          <w:rFonts w:ascii="Times New Roman" w:hAnsi="Times New Roman" w:cs="Times New Roman"/>
        </w:rPr>
        <w:t xml:space="preserve">, Uczelnia zastrzega sobie prawo do </w:t>
      </w:r>
      <w:r w:rsidR="00271119" w:rsidRPr="00F61AD8">
        <w:rPr>
          <w:rFonts w:ascii="Times New Roman" w:hAnsi="Times New Roman" w:cs="Times New Roman"/>
        </w:rPr>
        <w:t>s</w:t>
      </w:r>
      <w:r w:rsidRPr="00F61AD8">
        <w:rPr>
          <w:rFonts w:ascii="Times New Roman" w:hAnsi="Times New Roman" w:cs="Times New Roman"/>
        </w:rPr>
        <w:t xml:space="preserve">finansowania dodatkowych mobilności ze środków finansowych przyznanych Uczelni na pokrycie kosztów tzw. „wsparcia organizacyjnego”. Uczelnia jest uprawniona do przekazania </w:t>
      </w:r>
      <w:r w:rsidR="003710AF" w:rsidRPr="00F61AD8">
        <w:rPr>
          <w:rFonts w:ascii="Times New Roman" w:hAnsi="Times New Roman" w:cs="Times New Roman"/>
        </w:rPr>
        <w:t>10</w:t>
      </w:r>
      <w:r w:rsidRPr="00F61AD8">
        <w:rPr>
          <w:rFonts w:ascii="Times New Roman" w:hAnsi="Times New Roman" w:cs="Times New Roman"/>
        </w:rPr>
        <w:t>0% tej kwoty na mobilność pracowników Uczelni.</w:t>
      </w:r>
    </w:p>
    <w:p w14:paraId="2658A4C2" w14:textId="77777777" w:rsidR="00983BBA" w:rsidRPr="00A53992" w:rsidRDefault="006549A8" w:rsidP="005901A0">
      <w:pPr>
        <w:jc w:val="center"/>
        <w:rPr>
          <w:rFonts w:ascii="Times New Roman" w:eastAsia="Times New Roman" w:hAnsi="Times New Roman" w:cs="Times New Roman"/>
        </w:rPr>
      </w:pPr>
      <w:r w:rsidRPr="00A53992">
        <w:rPr>
          <w:rFonts w:ascii="Times New Roman" w:eastAsia="Times New Roman" w:hAnsi="Times New Roman" w:cs="Times New Roman"/>
        </w:rPr>
        <w:t>III. REKRUTACJA</w:t>
      </w:r>
    </w:p>
    <w:p w14:paraId="740D56B2" w14:textId="77777777" w:rsidR="00F61AD8" w:rsidRDefault="00634217" w:rsidP="00F56C5A">
      <w:pPr>
        <w:pStyle w:val="Akapitzlist"/>
        <w:numPr>
          <w:ilvl w:val="0"/>
          <w:numId w:val="10"/>
        </w:numPr>
        <w:ind w:left="284"/>
        <w:jc w:val="both"/>
        <w:rPr>
          <w:rFonts w:ascii="Times New Roman" w:eastAsia="Times New Roman" w:hAnsi="Times New Roman" w:cs="Times New Roman"/>
        </w:rPr>
      </w:pPr>
      <w:r w:rsidRPr="00F61AD8">
        <w:rPr>
          <w:rFonts w:ascii="Times New Roman" w:eastAsia="Times New Roman" w:hAnsi="Times New Roman" w:cs="Times New Roman"/>
        </w:rPr>
        <w:t>Rekrutacja</w:t>
      </w:r>
      <w:r w:rsidR="00E93A2D" w:rsidRPr="00F61AD8">
        <w:rPr>
          <w:rFonts w:ascii="Times New Roman" w:eastAsia="Times New Roman" w:hAnsi="Times New Roman" w:cs="Times New Roman"/>
        </w:rPr>
        <w:t xml:space="preserve"> na wyjazdy pracowników </w:t>
      </w:r>
      <w:r w:rsidR="005901A0" w:rsidRPr="00F61AD8">
        <w:rPr>
          <w:rFonts w:ascii="Times New Roman" w:eastAsia="Times New Roman" w:hAnsi="Times New Roman" w:cs="Times New Roman"/>
        </w:rPr>
        <w:t>dydaktycznych</w:t>
      </w:r>
      <w:r w:rsidRPr="00F61AD8">
        <w:rPr>
          <w:rFonts w:ascii="Times New Roman" w:eastAsia="Times New Roman" w:hAnsi="Times New Roman" w:cs="Times New Roman"/>
        </w:rPr>
        <w:t xml:space="preserve"> ogłaszana jest </w:t>
      </w:r>
      <w:r w:rsidR="007048B9" w:rsidRPr="00F61AD8">
        <w:rPr>
          <w:rFonts w:ascii="Times New Roman" w:eastAsia="Times New Roman" w:hAnsi="Times New Roman" w:cs="Times New Roman"/>
        </w:rPr>
        <w:t>przez Uczelnianeg</w:t>
      </w:r>
      <w:r w:rsidR="00F44430" w:rsidRPr="00F61AD8">
        <w:rPr>
          <w:rFonts w:ascii="Times New Roman" w:eastAsia="Times New Roman" w:hAnsi="Times New Roman" w:cs="Times New Roman"/>
        </w:rPr>
        <w:t>o Koordynatora Programu Erasmus</w:t>
      </w:r>
      <w:r w:rsidR="007048B9" w:rsidRPr="00F61AD8">
        <w:rPr>
          <w:rFonts w:ascii="Times New Roman" w:eastAsia="Times New Roman" w:hAnsi="Times New Roman" w:cs="Times New Roman"/>
        </w:rPr>
        <w:t xml:space="preserve">+ </w:t>
      </w:r>
      <w:r w:rsidRPr="00F61AD8">
        <w:rPr>
          <w:rFonts w:ascii="Times New Roman" w:eastAsia="Times New Roman" w:hAnsi="Times New Roman" w:cs="Times New Roman"/>
        </w:rPr>
        <w:t>za pośrednictwem strony internetowej Uczelni (</w:t>
      </w:r>
      <w:hyperlink r:id="rId12" w:history="1">
        <w:r w:rsidR="00F843B5" w:rsidRPr="00F61AD8">
          <w:rPr>
            <w:rStyle w:val="Hipercze"/>
            <w:rFonts w:ascii="Times New Roman" w:eastAsia="Times New Roman" w:hAnsi="Times New Roman" w:cs="Times New Roman"/>
          </w:rPr>
          <w:t>https://international.akademiabialska.pl/</w:t>
        </w:r>
      </w:hyperlink>
      <w:r w:rsidRPr="00F61AD8">
        <w:rPr>
          <w:rFonts w:ascii="Times New Roman" w:eastAsia="Times New Roman" w:hAnsi="Times New Roman" w:cs="Times New Roman"/>
        </w:rPr>
        <w:t>)</w:t>
      </w:r>
      <w:r w:rsidR="006549A8" w:rsidRPr="00F61AD8">
        <w:rPr>
          <w:rFonts w:ascii="Times New Roman" w:eastAsia="Times New Roman" w:hAnsi="Times New Roman" w:cs="Times New Roman"/>
        </w:rPr>
        <w:t xml:space="preserve">. </w:t>
      </w:r>
    </w:p>
    <w:p w14:paraId="17DAF9B3" w14:textId="0D0E2E27" w:rsidR="00974E42" w:rsidRPr="00F61AD8" w:rsidRDefault="00974E42" w:rsidP="00F56C5A">
      <w:pPr>
        <w:pStyle w:val="Akapitzlist"/>
        <w:numPr>
          <w:ilvl w:val="0"/>
          <w:numId w:val="10"/>
        </w:numPr>
        <w:ind w:left="284"/>
        <w:jc w:val="both"/>
        <w:rPr>
          <w:rFonts w:ascii="Times New Roman" w:eastAsia="Times New Roman" w:hAnsi="Times New Roman" w:cs="Times New Roman"/>
        </w:rPr>
      </w:pPr>
      <w:r w:rsidRPr="00F61AD8">
        <w:rPr>
          <w:rFonts w:ascii="Times New Roman" w:hAnsi="Times New Roman" w:cs="Times New Roman"/>
        </w:rPr>
        <w:t xml:space="preserve">W ramach umowy finansowej </w:t>
      </w:r>
      <w:r w:rsidR="0059181C" w:rsidRPr="00F61AD8">
        <w:rPr>
          <w:rFonts w:ascii="Times New Roman" w:hAnsi="Times New Roman" w:cs="Times New Roman"/>
        </w:rPr>
        <w:t>2026-1-PL01-KA131-HED-000406073</w:t>
      </w:r>
      <w:r w:rsidRPr="00F61AD8">
        <w:rPr>
          <w:rFonts w:ascii="Times New Roman" w:hAnsi="Times New Roman" w:cs="Times New Roman"/>
        </w:rPr>
        <w:t>, Akademia Bialska im. Jana Pawła II przewiduje ogłoszenie 4 naborów:</w:t>
      </w:r>
    </w:p>
    <w:p w14:paraId="5DC1BD5D" w14:textId="77777777" w:rsidR="001C2CAD" w:rsidRPr="001C2CAD" w:rsidRDefault="001C2CAD" w:rsidP="00F61AD8">
      <w:pPr>
        <w:spacing w:after="0"/>
        <w:ind w:left="284"/>
        <w:jc w:val="both"/>
        <w:rPr>
          <w:rFonts w:ascii="Times New Roman" w:hAnsi="Times New Roman" w:cs="Times New Roman"/>
        </w:rPr>
      </w:pPr>
      <w:r w:rsidRPr="001C2CAD">
        <w:rPr>
          <w:rFonts w:ascii="Times New Roman" w:hAnsi="Times New Roman" w:cs="Times New Roman"/>
        </w:rPr>
        <w:t>I nabór trwający do 15 lipca 2026 r. (ogłoszenie wyników do 24 lipca 2026 r.);</w:t>
      </w:r>
    </w:p>
    <w:p w14:paraId="6C8A89B3" w14:textId="77777777" w:rsidR="001C2CAD" w:rsidRPr="001C2CAD" w:rsidRDefault="001C2CAD" w:rsidP="00F61AD8">
      <w:pPr>
        <w:spacing w:after="0"/>
        <w:ind w:left="284"/>
        <w:jc w:val="both"/>
        <w:rPr>
          <w:rFonts w:ascii="Times New Roman" w:hAnsi="Times New Roman" w:cs="Times New Roman"/>
        </w:rPr>
      </w:pPr>
      <w:r w:rsidRPr="001C2CAD">
        <w:rPr>
          <w:rFonts w:ascii="Times New Roman" w:hAnsi="Times New Roman" w:cs="Times New Roman"/>
        </w:rPr>
        <w:t>II nabór trwający do 15 września 2026 r. (ogłoszenie wyników do 18 września 2026 r.);</w:t>
      </w:r>
    </w:p>
    <w:p w14:paraId="19D18DF8" w14:textId="77777777" w:rsidR="001C2CAD" w:rsidRPr="001C2CAD" w:rsidRDefault="001C2CAD" w:rsidP="00F61AD8">
      <w:pPr>
        <w:spacing w:after="0"/>
        <w:ind w:left="284"/>
        <w:jc w:val="both"/>
        <w:rPr>
          <w:rFonts w:ascii="Times New Roman" w:hAnsi="Times New Roman" w:cs="Times New Roman"/>
        </w:rPr>
      </w:pPr>
      <w:r w:rsidRPr="001C2CAD">
        <w:rPr>
          <w:rFonts w:ascii="Times New Roman" w:hAnsi="Times New Roman" w:cs="Times New Roman"/>
        </w:rPr>
        <w:t>III nabór trwający do 15 października 2026 r. (ogłoszenie wyników do 21 października 2026 r.);</w:t>
      </w:r>
    </w:p>
    <w:p w14:paraId="3C1E2DDE" w14:textId="174012FA" w:rsidR="00E6504C" w:rsidRDefault="001C2CAD" w:rsidP="00F61AD8">
      <w:pPr>
        <w:spacing w:after="0"/>
        <w:ind w:left="284"/>
        <w:jc w:val="both"/>
        <w:rPr>
          <w:rFonts w:ascii="Times New Roman" w:hAnsi="Times New Roman" w:cs="Times New Roman"/>
        </w:rPr>
      </w:pPr>
      <w:r w:rsidRPr="001C2CAD">
        <w:rPr>
          <w:rFonts w:ascii="Times New Roman" w:hAnsi="Times New Roman" w:cs="Times New Roman"/>
        </w:rPr>
        <w:t>IV nabór trwający do 15 grudnia 2026 r. (ogłoszenie wyników do 18 grudnia 2026 r.).</w:t>
      </w:r>
    </w:p>
    <w:p w14:paraId="6B8A34C1" w14:textId="77777777" w:rsidR="001C2CAD" w:rsidRPr="00A53992" w:rsidRDefault="001C2CAD" w:rsidP="001C2CAD">
      <w:pPr>
        <w:spacing w:after="0"/>
        <w:jc w:val="both"/>
        <w:rPr>
          <w:rFonts w:ascii="Times New Roman" w:hAnsi="Times New Roman" w:cs="Times New Roman"/>
        </w:rPr>
      </w:pPr>
    </w:p>
    <w:p w14:paraId="179889F7" w14:textId="71D3182E" w:rsidR="00634217" w:rsidRPr="00A53992" w:rsidRDefault="00321DA4" w:rsidP="00F61AD8">
      <w:pPr>
        <w:ind w:left="284"/>
        <w:jc w:val="both"/>
        <w:rPr>
          <w:rFonts w:ascii="Times New Roman" w:eastAsia="Times New Roman" w:hAnsi="Times New Roman" w:cs="Times New Roman"/>
        </w:rPr>
      </w:pPr>
      <w:r w:rsidRPr="00A53992">
        <w:rPr>
          <w:rFonts w:ascii="Times New Roman" w:hAnsi="Times New Roman" w:cs="Times New Roman"/>
        </w:rPr>
        <w:lastRenderedPageBreak/>
        <w:t xml:space="preserve">W przypadku dysponowania </w:t>
      </w:r>
      <w:r w:rsidRPr="00A53992">
        <w:rPr>
          <w:rFonts w:ascii="Times New Roman" w:hAnsi="Times New Roman" w:cs="Times New Roman"/>
          <w:color w:val="000000" w:themeColor="text1"/>
        </w:rPr>
        <w:t>przez Uczelnię dodatkowymi środkami finansowymi, społeczność akademicka zostanie poinformowana o organizacji uzupełniających naborów w roku 202</w:t>
      </w:r>
      <w:r w:rsidR="001C2CAD">
        <w:rPr>
          <w:rFonts w:ascii="Times New Roman" w:hAnsi="Times New Roman" w:cs="Times New Roman"/>
          <w:color w:val="000000" w:themeColor="text1"/>
        </w:rPr>
        <w:t>7</w:t>
      </w:r>
      <w:r w:rsidR="00CA6EA6" w:rsidRPr="00A53992">
        <w:rPr>
          <w:rFonts w:ascii="Times New Roman" w:eastAsia="Times New Roman" w:hAnsi="Times New Roman" w:cs="Times New Roman"/>
        </w:rPr>
        <w:t xml:space="preserve">. </w:t>
      </w:r>
    </w:p>
    <w:p w14:paraId="0D9B0FF0" w14:textId="77777777" w:rsidR="00F61AD8" w:rsidRDefault="002669BB" w:rsidP="00F56C5A">
      <w:pPr>
        <w:pStyle w:val="Akapitzlist"/>
        <w:numPr>
          <w:ilvl w:val="0"/>
          <w:numId w:val="10"/>
        </w:numPr>
        <w:ind w:left="284"/>
        <w:jc w:val="both"/>
        <w:rPr>
          <w:rFonts w:ascii="Times New Roman" w:eastAsia="Times New Roman" w:hAnsi="Times New Roman" w:cs="Times New Roman"/>
        </w:rPr>
      </w:pPr>
      <w:r w:rsidRPr="00F61AD8">
        <w:rPr>
          <w:rFonts w:ascii="Times New Roman" w:eastAsia="Times New Roman" w:hAnsi="Times New Roman" w:cs="Times New Roman"/>
        </w:rPr>
        <w:t xml:space="preserve">Do ubiegania się o realizację wyjazdu </w:t>
      </w:r>
      <w:r w:rsidR="005901A0" w:rsidRPr="00F61AD8">
        <w:rPr>
          <w:rFonts w:ascii="Times New Roman" w:eastAsia="Times New Roman" w:hAnsi="Times New Roman" w:cs="Times New Roman"/>
        </w:rPr>
        <w:t xml:space="preserve">dydaktycznego, </w:t>
      </w:r>
      <w:r w:rsidR="00AE003A" w:rsidRPr="00F61AD8">
        <w:rPr>
          <w:rFonts w:ascii="Times New Roman" w:eastAsia="Times New Roman" w:hAnsi="Times New Roman" w:cs="Times New Roman"/>
        </w:rPr>
        <w:t>szkoleniowego</w:t>
      </w:r>
      <w:r w:rsidRPr="00F61AD8">
        <w:rPr>
          <w:rFonts w:ascii="Times New Roman" w:eastAsia="Times New Roman" w:hAnsi="Times New Roman" w:cs="Times New Roman"/>
        </w:rPr>
        <w:t xml:space="preserve"> </w:t>
      </w:r>
      <w:r w:rsidR="005901A0" w:rsidRPr="00F61AD8">
        <w:rPr>
          <w:rFonts w:ascii="Times New Roman" w:eastAsia="Times New Roman" w:hAnsi="Times New Roman" w:cs="Times New Roman"/>
        </w:rPr>
        <w:t xml:space="preserve">oraz dydaktyczno-szkoleniowego </w:t>
      </w:r>
      <w:r w:rsidRPr="00F61AD8">
        <w:rPr>
          <w:rFonts w:ascii="Times New Roman" w:eastAsia="Times New Roman" w:hAnsi="Times New Roman" w:cs="Times New Roman"/>
        </w:rPr>
        <w:t>uprawnieni są pracownicy</w:t>
      </w:r>
      <w:r w:rsidR="00983BBA" w:rsidRPr="00F61AD8">
        <w:rPr>
          <w:rFonts w:ascii="Times New Roman" w:eastAsia="Times New Roman" w:hAnsi="Times New Roman" w:cs="Times New Roman"/>
        </w:rPr>
        <w:t xml:space="preserve"> </w:t>
      </w:r>
      <w:r w:rsidR="002E4534" w:rsidRPr="00F61AD8">
        <w:rPr>
          <w:rFonts w:ascii="Times New Roman" w:eastAsia="Times New Roman" w:hAnsi="Times New Roman" w:cs="Times New Roman"/>
        </w:rPr>
        <w:t xml:space="preserve">Akademii Bialskiej im. Jana Pawła II </w:t>
      </w:r>
      <w:r w:rsidR="00AE003A" w:rsidRPr="00F61AD8">
        <w:rPr>
          <w:rFonts w:ascii="Times New Roman" w:eastAsia="Times New Roman" w:hAnsi="Times New Roman" w:cs="Times New Roman"/>
        </w:rPr>
        <w:t xml:space="preserve">zatrudnieni na stanowisku: </w:t>
      </w:r>
      <w:r w:rsidR="005901A0" w:rsidRPr="00F61AD8">
        <w:rPr>
          <w:rFonts w:ascii="Times New Roman" w:eastAsia="Times New Roman" w:hAnsi="Times New Roman" w:cs="Times New Roman"/>
        </w:rPr>
        <w:t>nauczyciela akademickiego, lektora lub instruktora</w:t>
      </w:r>
      <w:r w:rsidR="00265C8C" w:rsidRPr="00F61AD8">
        <w:rPr>
          <w:rFonts w:ascii="Times New Roman" w:eastAsia="Times New Roman" w:hAnsi="Times New Roman" w:cs="Times New Roman"/>
        </w:rPr>
        <w:t>.</w:t>
      </w:r>
    </w:p>
    <w:p w14:paraId="090E9ED2" w14:textId="77777777" w:rsidR="00F61AD8" w:rsidRDefault="00983BBA" w:rsidP="00F56C5A">
      <w:pPr>
        <w:pStyle w:val="Akapitzlist"/>
        <w:numPr>
          <w:ilvl w:val="0"/>
          <w:numId w:val="10"/>
        </w:numPr>
        <w:ind w:left="284"/>
        <w:jc w:val="both"/>
        <w:rPr>
          <w:rFonts w:ascii="Times New Roman" w:eastAsia="Times New Roman" w:hAnsi="Times New Roman" w:cs="Times New Roman"/>
        </w:rPr>
      </w:pPr>
      <w:r w:rsidRPr="00F61AD8">
        <w:rPr>
          <w:rFonts w:ascii="Times New Roman" w:eastAsia="Times New Roman" w:hAnsi="Times New Roman" w:cs="Times New Roman"/>
        </w:rPr>
        <w:t xml:space="preserve">Kandydat może posiadać dowolne obywatelstwo. </w:t>
      </w:r>
    </w:p>
    <w:p w14:paraId="02CE09E1" w14:textId="77777777" w:rsidR="00F61AD8" w:rsidRDefault="00006C61" w:rsidP="00F56C5A">
      <w:pPr>
        <w:pStyle w:val="Akapitzlist"/>
        <w:numPr>
          <w:ilvl w:val="0"/>
          <w:numId w:val="10"/>
        </w:numPr>
        <w:ind w:left="284"/>
        <w:jc w:val="both"/>
        <w:rPr>
          <w:rFonts w:ascii="Times New Roman" w:eastAsia="Times New Roman" w:hAnsi="Times New Roman" w:cs="Times New Roman"/>
        </w:rPr>
      </w:pPr>
      <w:r w:rsidRPr="00F61AD8">
        <w:rPr>
          <w:rFonts w:ascii="Times New Roman" w:eastAsia="Times New Roman" w:hAnsi="Times New Roman" w:cs="Times New Roman"/>
        </w:rPr>
        <w:t>Kwalifikacja na wyjazd</w:t>
      </w:r>
      <w:r w:rsidR="00617732" w:rsidRPr="00F61AD8">
        <w:rPr>
          <w:rFonts w:ascii="Times New Roman" w:eastAsia="Times New Roman" w:hAnsi="Times New Roman" w:cs="Times New Roman"/>
        </w:rPr>
        <w:t>y</w:t>
      </w:r>
      <w:r w:rsidRPr="00F61AD8">
        <w:rPr>
          <w:rFonts w:ascii="Times New Roman" w:eastAsia="Times New Roman" w:hAnsi="Times New Roman" w:cs="Times New Roman"/>
        </w:rPr>
        <w:t xml:space="preserve"> szkoleniow</w:t>
      </w:r>
      <w:r w:rsidR="00617732" w:rsidRPr="00F61AD8">
        <w:rPr>
          <w:rFonts w:ascii="Times New Roman" w:eastAsia="Times New Roman" w:hAnsi="Times New Roman" w:cs="Times New Roman"/>
        </w:rPr>
        <w:t>e</w:t>
      </w:r>
      <w:r w:rsidRPr="00F61AD8">
        <w:rPr>
          <w:rFonts w:ascii="Times New Roman" w:eastAsia="Times New Roman" w:hAnsi="Times New Roman" w:cs="Times New Roman"/>
        </w:rPr>
        <w:t xml:space="preserve"> odbywa się dwuetapowo. </w:t>
      </w:r>
    </w:p>
    <w:p w14:paraId="6D2E9FE3" w14:textId="504EC54F" w:rsidR="00F61AD8" w:rsidRDefault="00006C61" w:rsidP="00F56C5A">
      <w:pPr>
        <w:pStyle w:val="Akapitzlist"/>
        <w:numPr>
          <w:ilvl w:val="0"/>
          <w:numId w:val="10"/>
        </w:numPr>
        <w:ind w:left="284"/>
        <w:jc w:val="both"/>
        <w:rPr>
          <w:rFonts w:ascii="Times New Roman" w:eastAsia="Times New Roman" w:hAnsi="Times New Roman" w:cs="Times New Roman"/>
        </w:rPr>
      </w:pPr>
      <w:r w:rsidRPr="00F61AD8">
        <w:rPr>
          <w:rFonts w:ascii="Times New Roman" w:eastAsia="Times New Roman" w:hAnsi="Times New Roman" w:cs="Times New Roman"/>
        </w:rPr>
        <w:t xml:space="preserve">Etap pierwszy to uzyskanie zgody kierownika jednostki organizacyjnej (kierownika zakładu/ studium, dziekana) na podejście do </w:t>
      </w:r>
      <w:r w:rsidR="00D55FDB" w:rsidRPr="00F61AD8">
        <w:rPr>
          <w:rFonts w:ascii="Times New Roman" w:eastAsia="Times New Roman" w:hAnsi="Times New Roman" w:cs="Times New Roman"/>
        </w:rPr>
        <w:t xml:space="preserve">rekrutacji. To jedynie kierownicy poszczególnych jednostek, mają prawo nominować maksymalnie 2 osoby ze swojej jednostki do wzięcia udziału w procesie rekrutacji na wyjazd szkoleniowy w ramach danej rekrutacji. </w:t>
      </w:r>
    </w:p>
    <w:p w14:paraId="02BAAF3F" w14:textId="77777777" w:rsidR="00F61AD8" w:rsidRPr="00F61AD8" w:rsidRDefault="00D55FDB" w:rsidP="00F56C5A">
      <w:pPr>
        <w:pStyle w:val="Akapitzlist"/>
        <w:numPr>
          <w:ilvl w:val="0"/>
          <w:numId w:val="10"/>
        </w:numPr>
        <w:ind w:left="284"/>
        <w:jc w:val="both"/>
        <w:rPr>
          <w:rFonts w:ascii="Times New Roman" w:eastAsia="Times New Roman" w:hAnsi="Times New Roman" w:cs="Times New Roman"/>
        </w:rPr>
      </w:pPr>
      <w:r w:rsidRPr="00F61AD8">
        <w:rPr>
          <w:rFonts w:ascii="Times New Roman" w:hAnsi="Times New Roman" w:cs="Times New Roman"/>
        </w:rPr>
        <w:t>Przed przystąpieniem do rekrutacji i złożeniem wniosku na wyjazd, jednostki organizacyjne (kierujący jednostką wraz z przypisanymi do jednostki pracownikami) zobowiązani są do przeprowadzenia spotkania i zastanowienia się wspólnie nad realnymi potrzebami dotyczącymi potrzeb i priorytetów jednostki w odniesieniu do możliwości podniesienia kwalifikacji, umiejętności, podpatrzenia rozwiązań i pomysłów na usprawnienie działań jednostki poprzez udział w dowolnej formie szkoleniowej za granicą.</w:t>
      </w:r>
    </w:p>
    <w:p w14:paraId="1AB859B4" w14:textId="77777777" w:rsidR="00F61AD8" w:rsidRPr="00F61AD8" w:rsidRDefault="00D55FDB" w:rsidP="00F56C5A">
      <w:pPr>
        <w:pStyle w:val="Akapitzlist"/>
        <w:numPr>
          <w:ilvl w:val="0"/>
          <w:numId w:val="10"/>
        </w:numPr>
        <w:ind w:left="284"/>
        <w:jc w:val="both"/>
        <w:rPr>
          <w:rFonts w:ascii="Times New Roman" w:eastAsia="Times New Roman" w:hAnsi="Times New Roman" w:cs="Times New Roman"/>
        </w:rPr>
      </w:pPr>
      <w:r w:rsidRPr="00F61AD8">
        <w:rPr>
          <w:rFonts w:ascii="Times New Roman" w:hAnsi="Times New Roman" w:cs="Times New Roman"/>
        </w:rPr>
        <w:t xml:space="preserve">Po przeanalizowaniu potrzeb i priorytetów jednostki w odniesieniu do możliwości podniesienia kwalifikacji, umiejętności, podpatrzenia rozwiązań i pomysłów na usprawnienie działań jednostki poprzez udział w dowolnej formie szkoleniowej za granicą, kierujący jednostką organizacyjną przedkłada </w:t>
      </w:r>
      <w:r w:rsidR="008A0070" w:rsidRPr="00F61AD8">
        <w:rPr>
          <w:rFonts w:ascii="Times New Roman" w:hAnsi="Times New Roman" w:cs="Times New Roman"/>
        </w:rPr>
        <w:t>do Koordynatora Programu Erasmus+ „Formularz zgłoszenia kandydatów do udziału w rekrutacji na wyjazd szkoleniowy” (Załącznik nr 1).</w:t>
      </w:r>
    </w:p>
    <w:p w14:paraId="20581E2C" w14:textId="31801BD4" w:rsidR="007F3B9E" w:rsidRPr="00F61AD8" w:rsidRDefault="007F3B9E" w:rsidP="00F56C5A">
      <w:pPr>
        <w:pStyle w:val="Akapitzlist"/>
        <w:numPr>
          <w:ilvl w:val="0"/>
          <w:numId w:val="10"/>
        </w:numPr>
        <w:ind w:left="284"/>
        <w:jc w:val="both"/>
        <w:rPr>
          <w:rFonts w:ascii="Times New Roman" w:eastAsia="Times New Roman" w:hAnsi="Times New Roman" w:cs="Times New Roman"/>
        </w:rPr>
      </w:pPr>
      <w:r w:rsidRPr="00F61AD8">
        <w:rPr>
          <w:rFonts w:ascii="Times New Roman" w:hAnsi="Times New Roman" w:cs="Times New Roman"/>
        </w:rPr>
        <w:t xml:space="preserve">Etap drugi rekrutacji. Kandydaci do wyjazdu szkoleniowego wykazani uprzednio przez kierującego jednostką w „Formularzu zgłoszenia kandydatów do udziału w rekrutacji na wyjazd szkoleniowy” </w:t>
      </w:r>
      <w:r w:rsidRPr="00F61AD8">
        <w:rPr>
          <w:rFonts w:ascii="Times New Roman" w:eastAsia="Times New Roman" w:hAnsi="Times New Roman" w:cs="Times New Roman"/>
        </w:rPr>
        <w:t>składają do uczelnianego Koordynatora Programu Erasmus+ w terminie podanym w ogłoszeniu o rekrutacji następujące dokumenty:</w:t>
      </w:r>
    </w:p>
    <w:p w14:paraId="6F8A495C" w14:textId="0B3BD856" w:rsidR="007F3B9E" w:rsidRPr="00BB7D5C" w:rsidRDefault="007F3B9E" w:rsidP="00F56C5A">
      <w:pPr>
        <w:pStyle w:val="Akapitzlist"/>
        <w:numPr>
          <w:ilvl w:val="0"/>
          <w:numId w:val="1"/>
        </w:numPr>
        <w:rPr>
          <w:rFonts w:ascii="Times New Roman" w:eastAsia="Times New Roman" w:hAnsi="Times New Roman" w:cs="Times New Roman"/>
        </w:rPr>
      </w:pPr>
      <w:r w:rsidRPr="00BB7D5C">
        <w:rPr>
          <w:rFonts w:ascii="Times New Roman" w:eastAsia="Times New Roman" w:hAnsi="Times New Roman" w:cs="Times New Roman"/>
        </w:rPr>
        <w:t>Wniosek o zakwalifikowanie na wyjazd</w:t>
      </w:r>
      <w:r w:rsidR="0085257A">
        <w:rPr>
          <w:rFonts w:ascii="Times New Roman" w:eastAsia="Times New Roman" w:hAnsi="Times New Roman" w:cs="Times New Roman"/>
        </w:rPr>
        <w:t xml:space="preserve"> szkoleniowy. </w:t>
      </w:r>
      <w:r w:rsidRPr="00BB7D5C">
        <w:rPr>
          <w:rFonts w:ascii="Times New Roman" w:eastAsia="Times New Roman" w:hAnsi="Times New Roman" w:cs="Times New Roman"/>
        </w:rPr>
        <w:t>(Załącznik nr 2)</w:t>
      </w:r>
    </w:p>
    <w:p w14:paraId="272D4449" w14:textId="18A6AA76" w:rsidR="007F3B9E" w:rsidRPr="00BB7D5C" w:rsidRDefault="007F3B9E" w:rsidP="00F56C5A">
      <w:pPr>
        <w:pStyle w:val="Akapitzlist"/>
        <w:numPr>
          <w:ilvl w:val="0"/>
          <w:numId w:val="1"/>
        </w:numPr>
        <w:rPr>
          <w:rFonts w:ascii="Times New Roman" w:eastAsia="Times New Roman" w:hAnsi="Times New Roman" w:cs="Times New Roman"/>
        </w:rPr>
      </w:pPr>
      <w:r w:rsidRPr="00BB7D5C">
        <w:rPr>
          <w:rFonts w:ascii="Times New Roman" w:eastAsia="Times New Roman" w:hAnsi="Times New Roman" w:cs="Times New Roman"/>
        </w:rPr>
        <w:t xml:space="preserve">Porozumienie o Programie Szkolenia tj. dokument </w:t>
      </w:r>
      <w:r w:rsidRPr="00BB7D5C">
        <w:rPr>
          <w:rFonts w:ascii="Times New Roman" w:eastAsia="Times New Roman" w:hAnsi="Times New Roman" w:cs="Times New Roman"/>
          <w:i/>
        </w:rPr>
        <w:t>Mobility Agreement: Staff Mobility for Training</w:t>
      </w:r>
      <w:r w:rsidRPr="00BB7D5C">
        <w:rPr>
          <w:rFonts w:ascii="Times New Roman" w:eastAsia="Times New Roman" w:hAnsi="Times New Roman" w:cs="Times New Roman"/>
        </w:rPr>
        <w:t xml:space="preserve">, zatwierdzony </w:t>
      </w:r>
      <w:r w:rsidR="00972132">
        <w:rPr>
          <w:rFonts w:ascii="Times New Roman" w:eastAsia="Times New Roman" w:hAnsi="Times New Roman" w:cs="Times New Roman"/>
        </w:rPr>
        <w:t>przez</w:t>
      </w:r>
      <w:r w:rsidRPr="00BB7D5C">
        <w:rPr>
          <w:rFonts w:ascii="Times New Roman" w:eastAsia="Times New Roman" w:hAnsi="Times New Roman" w:cs="Times New Roman"/>
        </w:rPr>
        <w:t xml:space="preserve"> uczelni</w:t>
      </w:r>
      <w:r w:rsidR="0059271C">
        <w:rPr>
          <w:rFonts w:ascii="Times New Roman" w:eastAsia="Times New Roman" w:hAnsi="Times New Roman" w:cs="Times New Roman"/>
        </w:rPr>
        <w:t>ę</w:t>
      </w:r>
      <w:r w:rsidRPr="00BB7D5C">
        <w:rPr>
          <w:rFonts w:ascii="Times New Roman" w:eastAsia="Times New Roman" w:hAnsi="Times New Roman" w:cs="Times New Roman"/>
        </w:rPr>
        <w:t>/instytucj</w:t>
      </w:r>
      <w:r w:rsidR="0059271C">
        <w:rPr>
          <w:rFonts w:ascii="Times New Roman" w:eastAsia="Times New Roman" w:hAnsi="Times New Roman" w:cs="Times New Roman"/>
        </w:rPr>
        <w:t>ę</w:t>
      </w:r>
      <w:r w:rsidRPr="00BB7D5C">
        <w:rPr>
          <w:rFonts w:ascii="Times New Roman" w:eastAsia="Times New Roman" w:hAnsi="Times New Roman" w:cs="Times New Roman"/>
        </w:rPr>
        <w:t xml:space="preserve"> przyjmującą. (Załącznik nr 3).</w:t>
      </w:r>
    </w:p>
    <w:p w14:paraId="2BE626B6" w14:textId="77777777" w:rsidR="00B779D4" w:rsidRDefault="00C4691E" w:rsidP="00F56C5A">
      <w:pPr>
        <w:pStyle w:val="Akapitzlist"/>
        <w:numPr>
          <w:ilvl w:val="0"/>
          <w:numId w:val="10"/>
        </w:numPr>
        <w:ind w:left="284"/>
        <w:jc w:val="both"/>
        <w:rPr>
          <w:rFonts w:ascii="Times New Roman" w:eastAsia="Times New Roman" w:hAnsi="Times New Roman" w:cs="Times New Roman"/>
        </w:rPr>
      </w:pPr>
      <w:r w:rsidRPr="00B779D4">
        <w:rPr>
          <w:rFonts w:ascii="Times New Roman" w:eastAsia="Times New Roman" w:hAnsi="Times New Roman" w:cs="Times New Roman"/>
        </w:rPr>
        <w:t>Złożenie komplet</w:t>
      </w:r>
      <w:r w:rsidR="002E4534" w:rsidRPr="00B779D4">
        <w:rPr>
          <w:rFonts w:ascii="Times New Roman" w:eastAsia="Times New Roman" w:hAnsi="Times New Roman" w:cs="Times New Roman"/>
        </w:rPr>
        <w:t>u</w:t>
      </w:r>
      <w:r w:rsidRPr="00B779D4">
        <w:rPr>
          <w:rFonts w:ascii="Times New Roman" w:eastAsia="Times New Roman" w:hAnsi="Times New Roman" w:cs="Times New Roman"/>
        </w:rPr>
        <w:t xml:space="preserve"> </w:t>
      </w:r>
      <w:r w:rsidR="002E4534" w:rsidRPr="00B779D4">
        <w:rPr>
          <w:rFonts w:ascii="Times New Roman" w:eastAsia="Times New Roman" w:hAnsi="Times New Roman" w:cs="Times New Roman"/>
        </w:rPr>
        <w:t>dokumentów</w:t>
      </w:r>
      <w:r w:rsidR="002F0E87" w:rsidRPr="00B779D4">
        <w:rPr>
          <w:rFonts w:ascii="Times New Roman" w:eastAsia="Times New Roman" w:hAnsi="Times New Roman" w:cs="Times New Roman"/>
        </w:rPr>
        <w:t xml:space="preserve"> o zakwalifikowanie na wyjazd traktowane jest jako deklaracja znajomości języka obcego w stopniu umożliwiającym efektywne </w:t>
      </w:r>
      <w:r w:rsidR="00FC1251" w:rsidRPr="00B779D4">
        <w:rPr>
          <w:rFonts w:ascii="Times New Roman" w:eastAsia="Times New Roman" w:hAnsi="Times New Roman" w:cs="Times New Roman"/>
        </w:rPr>
        <w:t xml:space="preserve">odbywanie szkoleń, </w:t>
      </w:r>
      <w:r w:rsidR="00CA6EA6" w:rsidRPr="00B779D4">
        <w:rPr>
          <w:rFonts w:ascii="Times New Roman" w:eastAsia="Times New Roman" w:hAnsi="Times New Roman" w:cs="Times New Roman"/>
        </w:rPr>
        <w:t xml:space="preserve">stażu </w:t>
      </w:r>
      <w:r w:rsidR="00F73D97" w:rsidRPr="00B779D4">
        <w:rPr>
          <w:rFonts w:ascii="Times New Roman" w:eastAsia="Times New Roman" w:hAnsi="Times New Roman" w:cs="Times New Roman"/>
        </w:rPr>
        <w:t xml:space="preserve">lub pobytu </w:t>
      </w:r>
      <w:r w:rsidR="00FC7AF7" w:rsidRPr="00B779D4">
        <w:rPr>
          <w:rFonts w:ascii="Times New Roman" w:eastAsia="Times New Roman" w:hAnsi="Times New Roman" w:cs="Times New Roman"/>
        </w:rPr>
        <w:t>szkoleniowego</w:t>
      </w:r>
      <w:r w:rsidR="00F73D97" w:rsidRPr="00B779D4">
        <w:rPr>
          <w:rFonts w:ascii="Times New Roman" w:eastAsia="Times New Roman" w:hAnsi="Times New Roman" w:cs="Times New Roman"/>
        </w:rPr>
        <w:t xml:space="preserve"> w zagranicznej</w:t>
      </w:r>
      <w:r w:rsidR="00F44430" w:rsidRPr="00B779D4">
        <w:rPr>
          <w:rFonts w:ascii="Times New Roman" w:eastAsia="Times New Roman" w:hAnsi="Times New Roman" w:cs="Times New Roman"/>
        </w:rPr>
        <w:t xml:space="preserve"> </w:t>
      </w:r>
      <w:r w:rsidR="002F0E87" w:rsidRPr="00B779D4">
        <w:rPr>
          <w:rFonts w:ascii="Times New Roman" w:eastAsia="Times New Roman" w:hAnsi="Times New Roman" w:cs="Times New Roman"/>
        </w:rPr>
        <w:t>uczelni</w:t>
      </w:r>
      <w:r w:rsidR="00FC7AF7" w:rsidRPr="00B779D4">
        <w:rPr>
          <w:rFonts w:ascii="Times New Roman" w:eastAsia="Times New Roman" w:hAnsi="Times New Roman" w:cs="Times New Roman"/>
        </w:rPr>
        <w:t xml:space="preserve"> lub instytucji przyjmującej</w:t>
      </w:r>
      <w:r w:rsidR="002F0E87" w:rsidRPr="00B779D4">
        <w:rPr>
          <w:rFonts w:ascii="Times New Roman" w:eastAsia="Times New Roman" w:hAnsi="Times New Roman" w:cs="Times New Roman"/>
        </w:rPr>
        <w:t>.</w:t>
      </w:r>
    </w:p>
    <w:p w14:paraId="66FDB778" w14:textId="77777777" w:rsidR="00B779D4" w:rsidRDefault="00634217" w:rsidP="00F56C5A">
      <w:pPr>
        <w:pStyle w:val="Akapitzlist"/>
        <w:numPr>
          <w:ilvl w:val="0"/>
          <w:numId w:val="10"/>
        </w:numPr>
        <w:ind w:left="284"/>
        <w:jc w:val="both"/>
        <w:rPr>
          <w:rFonts w:ascii="Times New Roman" w:eastAsia="Times New Roman" w:hAnsi="Times New Roman" w:cs="Times New Roman"/>
        </w:rPr>
      </w:pPr>
      <w:r w:rsidRPr="00B779D4">
        <w:rPr>
          <w:rFonts w:ascii="Times New Roman" w:eastAsia="Times New Roman" w:hAnsi="Times New Roman" w:cs="Times New Roman"/>
        </w:rPr>
        <w:t>Wnioski bez za</w:t>
      </w:r>
      <w:r w:rsidR="00DE18A4" w:rsidRPr="00B779D4">
        <w:rPr>
          <w:rFonts w:ascii="Times New Roman" w:eastAsia="Times New Roman" w:hAnsi="Times New Roman" w:cs="Times New Roman"/>
        </w:rPr>
        <w:t>łączonego</w:t>
      </w:r>
      <w:r w:rsidRPr="00B779D4">
        <w:rPr>
          <w:rFonts w:ascii="Times New Roman" w:eastAsia="Times New Roman" w:hAnsi="Times New Roman" w:cs="Times New Roman"/>
        </w:rPr>
        <w:t xml:space="preserve"> </w:t>
      </w:r>
      <w:r w:rsidR="00D11262" w:rsidRPr="00B779D4">
        <w:rPr>
          <w:rFonts w:ascii="Times New Roman" w:eastAsia="Times New Roman" w:hAnsi="Times New Roman" w:cs="Times New Roman"/>
        </w:rPr>
        <w:t xml:space="preserve">zatwierdzonego przez stronę przyjmującą </w:t>
      </w:r>
      <w:r w:rsidR="001F2845" w:rsidRPr="00B779D4">
        <w:rPr>
          <w:rFonts w:ascii="Times New Roman" w:eastAsia="Times New Roman" w:hAnsi="Times New Roman" w:cs="Times New Roman"/>
          <w:i/>
        </w:rPr>
        <w:t>Porozumienia o</w:t>
      </w:r>
      <w:r w:rsidR="003F2923" w:rsidRPr="00B779D4">
        <w:rPr>
          <w:rFonts w:ascii="Times New Roman" w:eastAsia="Times New Roman" w:hAnsi="Times New Roman" w:cs="Times New Roman"/>
          <w:i/>
        </w:rPr>
        <w:t xml:space="preserve"> Program</w:t>
      </w:r>
      <w:r w:rsidR="001F2845" w:rsidRPr="00B779D4">
        <w:rPr>
          <w:rFonts w:ascii="Times New Roman" w:eastAsia="Times New Roman" w:hAnsi="Times New Roman" w:cs="Times New Roman"/>
          <w:i/>
        </w:rPr>
        <w:t>ie</w:t>
      </w:r>
      <w:r w:rsidR="003F2923" w:rsidRPr="00B779D4">
        <w:rPr>
          <w:rFonts w:ascii="Times New Roman" w:eastAsia="Times New Roman" w:hAnsi="Times New Roman" w:cs="Times New Roman"/>
          <w:i/>
        </w:rPr>
        <w:t xml:space="preserve"> Szkolenia</w:t>
      </w:r>
      <w:r w:rsidR="003F2923" w:rsidRPr="00B779D4">
        <w:rPr>
          <w:rFonts w:ascii="Times New Roman" w:eastAsia="Times New Roman" w:hAnsi="Times New Roman" w:cs="Times New Roman"/>
        </w:rPr>
        <w:t xml:space="preserve"> </w:t>
      </w:r>
      <w:r w:rsidR="00D11262" w:rsidRPr="00B779D4">
        <w:rPr>
          <w:rFonts w:ascii="Times New Roman" w:eastAsia="Times New Roman" w:hAnsi="Times New Roman" w:cs="Times New Roman"/>
        </w:rPr>
        <w:t>będą odrzucane na etapie oceny wniosku.</w:t>
      </w:r>
    </w:p>
    <w:p w14:paraId="1DB6F6C7" w14:textId="77777777" w:rsidR="00B779D4" w:rsidRDefault="0072289D" w:rsidP="00F56C5A">
      <w:pPr>
        <w:pStyle w:val="Akapitzlist"/>
        <w:numPr>
          <w:ilvl w:val="0"/>
          <w:numId w:val="10"/>
        </w:numPr>
        <w:ind w:left="284"/>
        <w:jc w:val="both"/>
        <w:rPr>
          <w:rFonts w:ascii="Times New Roman" w:eastAsia="Times New Roman" w:hAnsi="Times New Roman" w:cs="Times New Roman"/>
        </w:rPr>
      </w:pPr>
      <w:r w:rsidRPr="00B779D4">
        <w:rPr>
          <w:rFonts w:ascii="Times New Roman" w:eastAsia="Times New Roman" w:hAnsi="Times New Roman" w:cs="Times New Roman"/>
        </w:rPr>
        <w:t xml:space="preserve">Zgłoszenie o identycznej treści wniosków lub dokumentów </w:t>
      </w:r>
      <w:r w:rsidRPr="00B779D4">
        <w:rPr>
          <w:rFonts w:ascii="Times New Roman" w:eastAsia="Times New Roman" w:hAnsi="Times New Roman" w:cs="Times New Roman"/>
          <w:i/>
        </w:rPr>
        <w:t>Porozumienie o Programie Szkolenia</w:t>
      </w:r>
      <w:r w:rsidRPr="00B779D4">
        <w:rPr>
          <w:rFonts w:ascii="Times New Roman" w:eastAsia="Times New Roman" w:hAnsi="Times New Roman" w:cs="Times New Roman"/>
        </w:rPr>
        <w:t xml:space="preserve"> dotyczące różnych wyjazdów tego samego pracownika (także wyjazdów już zrealizowanych) będą odrzucane</w:t>
      </w:r>
      <w:r w:rsidR="004659F5" w:rsidRPr="00B779D4">
        <w:rPr>
          <w:rFonts w:ascii="Times New Roman" w:eastAsia="Times New Roman" w:hAnsi="Times New Roman" w:cs="Times New Roman"/>
        </w:rPr>
        <w:t xml:space="preserve"> na etapie oceny wniosku</w:t>
      </w:r>
      <w:r w:rsidR="00116EA3" w:rsidRPr="00B779D4">
        <w:rPr>
          <w:rFonts w:ascii="Times New Roman" w:eastAsia="Times New Roman" w:hAnsi="Times New Roman" w:cs="Times New Roman"/>
        </w:rPr>
        <w:t>.</w:t>
      </w:r>
    </w:p>
    <w:p w14:paraId="3385963E" w14:textId="78F4523E" w:rsidR="00B779D4" w:rsidRDefault="00116EA3" w:rsidP="00F56C5A">
      <w:pPr>
        <w:pStyle w:val="Akapitzlist"/>
        <w:numPr>
          <w:ilvl w:val="0"/>
          <w:numId w:val="10"/>
        </w:numPr>
        <w:ind w:left="284"/>
        <w:jc w:val="both"/>
        <w:rPr>
          <w:rFonts w:ascii="Times New Roman" w:eastAsia="Times New Roman" w:hAnsi="Times New Roman" w:cs="Times New Roman"/>
        </w:rPr>
      </w:pPr>
      <w:r w:rsidRPr="00B779D4">
        <w:rPr>
          <w:rFonts w:ascii="Times New Roman" w:eastAsia="Times New Roman" w:hAnsi="Times New Roman" w:cs="Times New Roman"/>
        </w:rPr>
        <w:t xml:space="preserve">Ocena wniosków na wyjazdy szkoleniowe finansowane w ramach umowy </w:t>
      </w:r>
      <w:r w:rsidR="0059181C" w:rsidRPr="00B779D4">
        <w:rPr>
          <w:rFonts w:ascii="Times New Roman" w:eastAsia="Times New Roman" w:hAnsi="Times New Roman" w:cs="Times New Roman"/>
        </w:rPr>
        <w:t xml:space="preserve">2026-1-PL01-KA131-HED-000406073 </w:t>
      </w:r>
      <w:r w:rsidRPr="00B779D4">
        <w:rPr>
          <w:rFonts w:ascii="Times New Roman" w:eastAsia="Times New Roman" w:hAnsi="Times New Roman" w:cs="Times New Roman"/>
        </w:rPr>
        <w:t xml:space="preserve">przeprowadzana jest przez Komisję Kwalifikacyjną ds. zagranicznych wyjazdów dydaktycznych i szkoleniowych realizowanych przez pracowników dydaktycznych i administracyjnych Akademii Bialskiej im. Jana Pawła II w ramach programu Erasmus+ Akcja 1: mobilność edukacyjna osób (KA131) dla projektu </w:t>
      </w:r>
      <w:r w:rsidR="0059181C" w:rsidRPr="00B779D4">
        <w:rPr>
          <w:rFonts w:ascii="Times New Roman" w:eastAsia="Times New Roman" w:hAnsi="Times New Roman" w:cs="Times New Roman"/>
        </w:rPr>
        <w:t xml:space="preserve">2026-1-PL01-KA131-HED-000406073 </w:t>
      </w:r>
      <w:r w:rsidRPr="00B779D4">
        <w:rPr>
          <w:rFonts w:ascii="Times New Roman" w:eastAsia="Times New Roman" w:hAnsi="Times New Roman" w:cs="Times New Roman"/>
        </w:rPr>
        <w:t xml:space="preserve">przyznanego </w:t>
      </w:r>
      <w:r w:rsidR="00974E42" w:rsidRPr="00B779D4">
        <w:rPr>
          <w:rFonts w:ascii="Times New Roman" w:eastAsia="Times New Roman" w:hAnsi="Times New Roman" w:cs="Times New Roman"/>
        </w:rPr>
        <w:t>na okres od 01.06.202</w:t>
      </w:r>
      <w:r w:rsidR="00E43BF3" w:rsidRPr="00B779D4">
        <w:rPr>
          <w:rFonts w:ascii="Times New Roman" w:eastAsia="Times New Roman" w:hAnsi="Times New Roman" w:cs="Times New Roman"/>
        </w:rPr>
        <w:t>5</w:t>
      </w:r>
      <w:r w:rsidR="00974E42" w:rsidRPr="00B779D4">
        <w:rPr>
          <w:rFonts w:ascii="Times New Roman" w:eastAsia="Times New Roman" w:hAnsi="Times New Roman" w:cs="Times New Roman"/>
        </w:rPr>
        <w:t xml:space="preserve"> do 31.07.202</w:t>
      </w:r>
      <w:r w:rsidR="0059181C" w:rsidRPr="00B779D4">
        <w:rPr>
          <w:rFonts w:ascii="Times New Roman" w:eastAsia="Times New Roman" w:hAnsi="Times New Roman" w:cs="Times New Roman"/>
        </w:rPr>
        <w:t>8</w:t>
      </w:r>
      <w:r w:rsidR="00974E42" w:rsidRPr="00B779D4">
        <w:rPr>
          <w:rFonts w:ascii="Times New Roman" w:eastAsia="Times New Roman" w:hAnsi="Times New Roman" w:cs="Times New Roman"/>
        </w:rPr>
        <w:t xml:space="preserve"> roku</w:t>
      </w:r>
      <w:r w:rsidR="00CA6EA6" w:rsidRPr="00B779D4">
        <w:rPr>
          <w:rFonts w:ascii="Times New Roman" w:eastAsia="Times New Roman" w:hAnsi="Times New Roman" w:cs="Times New Roman"/>
        </w:rPr>
        <w:t xml:space="preserve">. </w:t>
      </w:r>
    </w:p>
    <w:p w14:paraId="46B746BC" w14:textId="7D4AA414" w:rsidR="001F2845" w:rsidRPr="00B779D4" w:rsidRDefault="00983BBA" w:rsidP="00F56C5A">
      <w:pPr>
        <w:pStyle w:val="Akapitzlist"/>
        <w:numPr>
          <w:ilvl w:val="0"/>
          <w:numId w:val="10"/>
        </w:numPr>
        <w:ind w:left="284"/>
        <w:jc w:val="both"/>
        <w:rPr>
          <w:rFonts w:ascii="Times New Roman" w:eastAsia="Times New Roman" w:hAnsi="Times New Roman" w:cs="Times New Roman"/>
        </w:rPr>
      </w:pPr>
      <w:r w:rsidRPr="00B779D4">
        <w:rPr>
          <w:rFonts w:ascii="Times New Roman" w:eastAsia="Times New Roman" w:hAnsi="Times New Roman" w:cs="Times New Roman"/>
        </w:rPr>
        <w:t>Kwalifikacja odbywa się na po</w:t>
      </w:r>
      <w:r w:rsidR="000E4416" w:rsidRPr="00B779D4">
        <w:rPr>
          <w:rFonts w:ascii="Times New Roman" w:eastAsia="Times New Roman" w:hAnsi="Times New Roman" w:cs="Times New Roman"/>
        </w:rPr>
        <w:t>d</w:t>
      </w:r>
      <w:r w:rsidR="001D52DB" w:rsidRPr="00B779D4">
        <w:rPr>
          <w:rFonts w:ascii="Times New Roman" w:eastAsia="Times New Roman" w:hAnsi="Times New Roman" w:cs="Times New Roman"/>
        </w:rPr>
        <w:t>stawie:</w:t>
      </w:r>
    </w:p>
    <w:p w14:paraId="407231B7" w14:textId="7CC8F15C" w:rsidR="007F3B9E" w:rsidRPr="00B779D4" w:rsidRDefault="007F3B9E" w:rsidP="00F56C5A">
      <w:pPr>
        <w:pStyle w:val="Akapitzlist"/>
        <w:numPr>
          <w:ilvl w:val="0"/>
          <w:numId w:val="11"/>
        </w:numPr>
        <w:jc w:val="both"/>
        <w:rPr>
          <w:rFonts w:ascii="Times New Roman" w:eastAsia="Times New Roman" w:hAnsi="Times New Roman" w:cs="Times New Roman"/>
        </w:rPr>
      </w:pPr>
      <w:r w:rsidRPr="00B779D4">
        <w:rPr>
          <w:rFonts w:ascii="Times New Roman" w:eastAsia="Times New Roman" w:hAnsi="Times New Roman" w:cs="Times New Roman"/>
        </w:rPr>
        <w:t xml:space="preserve">Oceny merytorycznej części I </w:t>
      </w:r>
      <w:r w:rsidRPr="00B779D4">
        <w:rPr>
          <w:rFonts w:ascii="Times New Roman" w:eastAsia="Times New Roman" w:hAnsi="Times New Roman" w:cs="Times New Roman"/>
          <w:i/>
        </w:rPr>
        <w:t>Wniosku o zakwalifikowanie na wyjazd</w:t>
      </w:r>
      <w:r w:rsidRPr="00B779D4">
        <w:rPr>
          <w:rFonts w:ascii="Times New Roman" w:eastAsia="Times New Roman" w:hAnsi="Times New Roman" w:cs="Times New Roman"/>
        </w:rPr>
        <w:t>, tj. INFORMACJE DOTYCZĄCE WYJAZDU SZKOLENIOWEGO:</w:t>
      </w:r>
    </w:p>
    <w:p w14:paraId="77E9FFC3" w14:textId="77777777" w:rsidR="007F3B9E" w:rsidRPr="00BB7D5C" w:rsidRDefault="007F3B9E" w:rsidP="00F56C5A">
      <w:pPr>
        <w:pStyle w:val="Akapitzlist"/>
        <w:numPr>
          <w:ilvl w:val="0"/>
          <w:numId w:val="2"/>
        </w:numPr>
        <w:jc w:val="both"/>
        <w:rPr>
          <w:rFonts w:ascii="Times New Roman" w:eastAsia="Times New Roman" w:hAnsi="Times New Roman" w:cs="Times New Roman"/>
        </w:rPr>
      </w:pPr>
      <w:r w:rsidRPr="00BB7D5C">
        <w:rPr>
          <w:rFonts w:ascii="Times New Roman" w:eastAsia="Times New Roman" w:hAnsi="Times New Roman" w:cs="Times New Roman"/>
        </w:rPr>
        <w:lastRenderedPageBreak/>
        <w:t>cele szkolenia: 0-3 pkt.</w:t>
      </w:r>
    </w:p>
    <w:p w14:paraId="6705C437" w14:textId="77777777" w:rsidR="007F3B9E" w:rsidRPr="00BB7D5C" w:rsidRDefault="007F3B9E" w:rsidP="00F56C5A">
      <w:pPr>
        <w:pStyle w:val="Akapitzlist"/>
        <w:numPr>
          <w:ilvl w:val="0"/>
          <w:numId w:val="2"/>
        </w:numPr>
        <w:jc w:val="both"/>
        <w:rPr>
          <w:rFonts w:ascii="Times New Roman" w:eastAsia="Times New Roman" w:hAnsi="Times New Roman" w:cs="Times New Roman"/>
        </w:rPr>
      </w:pPr>
      <w:r w:rsidRPr="00BB7D5C">
        <w:rPr>
          <w:rFonts w:ascii="Times New Roman" w:eastAsia="Times New Roman" w:hAnsi="Times New Roman" w:cs="Times New Roman"/>
        </w:rPr>
        <w:t>program szkolenia: 0-3 pkt.</w:t>
      </w:r>
    </w:p>
    <w:p w14:paraId="63454CDE" w14:textId="77777777" w:rsidR="007F3B9E" w:rsidRPr="00BB7D5C" w:rsidRDefault="007F3B9E" w:rsidP="00F56C5A">
      <w:pPr>
        <w:pStyle w:val="Akapitzlist"/>
        <w:numPr>
          <w:ilvl w:val="0"/>
          <w:numId w:val="2"/>
        </w:numPr>
        <w:jc w:val="both"/>
        <w:rPr>
          <w:rFonts w:ascii="Times New Roman" w:eastAsia="Times New Roman" w:hAnsi="Times New Roman" w:cs="Times New Roman"/>
        </w:rPr>
      </w:pPr>
      <w:r w:rsidRPr="00BB7D5C">
        <w:rPr>
          <w:rFonts w:ascii="Times New Roman" w:eastAsia="Times New Roman" w:hAnsi="Times New Roman" w:cs="Times New Roman"/>
        </w:rPr>
        <w:t>oczekiwane rezultaty: 0-3 pkt.</w:t>
      </w:r>
    </w:p>
    <w:p w14:paraId="74A2C726" w14:textId="092EE511" w:rsidR="007F3B9E" w:rsidRPr="00D03249" w:rsidRDefault="007F3B9E" w:rsidP="00F56C5A">
      <w:pPr>
        <w:pStyle w:val="Akapitzlist"/>
        <w:numPr>
          <w:ilvl w:val="0"/>
          <w:numId w:val="11"/>
        </w:numPr>
        <w:ind w:left="426"/>
        <w:jc w:val="both"/>
        <w:rPr>
          <w:rFonts w:ascii="Times New Roman" w:eastAsia="Times New Roman" w:hAnsi="Times New Roman" w:cs="Times New Roman"/>
        </w:rPr>
      </w:pPr>
      <w:r w:rsidRPr="00D03249">
        <w:rPr>
          <w:rFonts w:ascii="Times New Roman" w:eastAsia="Times New Roman" w:hAnsi="Times New Roman" w:cs="Times New Roman"/>
        </w:rPr>
        <w:t xml:space="preserve">Oceny merytorycznej części II </w:t>
      </w:r>
      <w:r w:rsidRPr="00D03249">
        <w:rPr>
          <w:rFonts w:ascii="Times New Roman" w:eastAsia="Times New Roman" w:hAnsi="Times New Roman" w:cs="Times New Roman"/>
          <w:i/>
        </w:rPr>
        <w:t>Wniosku o zakwalifikowanie na wyjazd</w:t>
      </w:r>
      <w:r w:rsidRPr="00D03249">
        <w:rPr>
          <w:rFonts w:ascii="Times New Roman" w:eastAsia="Times New Roman" w:hAnsi="Times New Roman" w:cs="Times New Roman"/>
        </w:rPr>
        <w:t>, tj. INFORMACJE DOTYCZĄCE ZREALIZOWANYCH FORM SZKOLENIOWYCH FINANSOWANYCH ZE ŚRODKÓW ERASMUS+:</w:t>
      </w:r>
    </w:p>
    <w:p w14:paraId="23BEE93A" w14:textId="77777777" w:rsidR="007F3B9E" w:rsidRPr="00BB7D5C" w:rsidRDefault="007F3B9E" w:rsidP="00F56C5A">
      <w:pPr>
        <w:pStyle w:val="Akapitzlist"/>
        <w:numPr>
          <w:ilvl w:val="0"/>
          <w:numId w:val="6"/>
        </w:numPr>
        <w:jc w:val="both"/>
        <w:rPr>
          <w:rFonts w:ascii="Times New Roman" w:eastAsia="Times New Roman" w:hAnsi="Times New Roman" w:cs="Times New Roman"/>
        </w:rPr>
      </w:pPr>
      <w:r w:rsidRPr="00BB7D5C">
        <w:rPr>
          <w:rFonts w:ascii="Times New Roman" w:eastAsia="Times New Roman" w:hAnsi="Times New Roman" w:cs="Times New Roman"/>
        </w:rPr>
        <w:t>Wykaz wyjazdów:</w:t>
      </w:r>
    </w:p>
    <w:p w14:paraId="6E06299D" w14:textId="77777777" w:rsidR="007F3B9E" w:rsidRPr="00BB7D5C" w:rsidRDefault="007F3B9E" w:rsidP="00F56C5A">
      <w:pPr>
        <w:pStyle w:val="Akapitzlist"/>
        <w:numPr>
          <w:ilvl w:val="0"/>
          <w:numId w:val="4"/>
        </w:numPr>
        <w:jc w:val="both"/>
        <w:rPr>
          <w:rFonts w:ascii="Times New Roman" w:eastAsia="Times New Roman" w:hAnsi="Times New Roman" w:cs="Times New Roman"/>
        </w:rPr>
      </w:pPr>
      <w:r w:rsidRPr="00BB7D5C">
        <w:rPr>
          <w:rFonts w:ascii="Times New Roman" w:eastAsia="Times New Roman" w:hAnsi="Times New Roman" w:cs="Times New Roman"/>
        </w:rPr>
        <w:t>wyjazd pracownika w perspektywie 2021-2027 następuje po raz pierwszy – 5 pkt.</w:t>
      </w:r>
    </w:p>
    <w:p w14:paraId="7D775A2D" w14:textId="77777777" w:rsidR="007F3B9E" w:rsidRPr="00BB7D5C" w:rsidRDefault="007F3B9E" w:rsidP="00F56C5A">
      <w:pPr>
        <w:pStyle w:val="Akapitzlist"/>
        <w:numPr>
          <w:ilvl w:val="0"/>
          <w:numId w:val="4"/>
        </w:numPr>
        <w:jc w:val="both"/>
        <w:rPr>
          <w:rFonts w:ascii="Times New Roman" w:eastAsia="Times New Roman" w:hAnsi="Times New Roman" w:cs="Times New Roman"/>
        </w:rPr>
      </w:pPr>
      <w:r w:rsidRPr="00BB7D5C">
        <w:rPr>
          <w:rFonts w:ascii="Times New Roman" w:eastAsia="Times New Roman" w:hAnsi="Times New Roman" w:cs="Times New Roman"/>
        </w:rPr>
        <w:t xml:space="preserve">pracownik w </w:t>
      </w:r>
      <w:r>
        <w:rPr>
          <w:rFonts w:ascii="Times New Roman" w:eastAsia="Times New Roman" w:hAnsi="Times New Roman" w:cs="Times New Roman"/>
        </w:rPr>
        <w:t xml:space="preserve">ramach </w:t>
      </w:r>
      <w:r w:rsidRPr="00BB7D5C">
        <w:rPr>
          <w:rFonts w:ascii="Times New Roman" w:eastAsia="Times New Roman" w:hAnsi="Times New Roman" w:cs="Times New Roman"/>
        </w:rPr>
        <w:t xml:space="preserve">ostatnich dwóch </w:t>
      </w:r>
      <w:r>
        <w:rPr>
          <w:rFonts w:ascii="Times New Roman" w:eastAsia="Times New Roman" w:hAnsi="Times New Roman" w:cs="Times New Roman"/>
        </w:rPr>
        <w:t>umów finansowych Erasmus+</w:t>
      </w:r>
      <w:r w:rsidRPr="00BB7D5C">
        <w:rPr>
          <w:rFonts w:ascii="Times New Roman" w:eastAsia="Times New Roman" w:hAnsi="Times New Roman" w:cs="Times New Roman"/>
        </w:rPr>
        <w:t xml:space="preserve"> nie realizował mobilności szkoleniowej – 2 pkt.</w:t>
      </w:r>
    </w:p>
    <w:p w14:paraId="66CB7126" w14:textId="77777777" w:rsidR="007F3B9E" w:rsidRPr="00BB7D5C" w:rsidRDefault="007F3B9E" w:rsidP="00F56C5A">
      <w:pPr>
        <w:pStyle w:val="Akapitzlist"/>
        <w:numPr>
          <w:ilvl w:val="0"/>
          <w:numId w:val="4"/>
        </w:numPr>
        <w:jc w:val="both"/>
        <w:rPr>
          <w:rFonts w:ascii="Times New Roman" w:eastAsia="Times New Roman" w:hAnsi="Times New Roman" w:cs="Times New Roman"/>
        </w:rPr>
      </w:pPr>
      <w:r w:rsidRPr="00BB7D5C">
        <w:rPr>
          <w:rFonts w:ascii="Times New Roman" w:eastAsia="Times New Roman" w:hAnsi="Times New Roman" w:cs="Times New Roman"/>
        </w:rPr>
        <w:t xml:space="preserve">pracownik w </w:t>
      </w:r>
      <w:r>
        <w:rPr>
          <w:rFonts w:ascii="Times New Roman" w:eastAsia="Times New Roman" w:hAnsi="Times New Roman" w:cs="Times New Roman"/>
        </w:rPr>
        <w:t xml:space="preserve">ramach </w:t>
      </w:r>
      <w:r w:rsidRPr="00BB7D5C">
        <w:rPr>
          <w:rFonts w:ascii="Times New Roman" w:eastAsia="Times New Roman" w:hAnsi="Times New Roman" w:cs="Times New Roman"/>
        </w:rPr>
        <w:t xml:space="preserve">ostatnich dwóch </w:t>
      </w:r>
      <w:r>
        <w:rPr>
          <w:rFonts w:ascii="Times New Roman" w:eastAsia="Times New Roman" w:hAnsi="Times New Roman" w:cs="Times New Roman"/>
        </w:rPr>
        <w:t>umów finansowych Erasmus+</w:t>
      </w:r>
      <w:r w:rsidRPr="00BB7D5C">
        <w:rPr>
          <w:rFonts w:ascii="Times New Roman" w:eastAsia="Times New Roman" w:hAnsi="Times New Roman" w:cs="Times New Roman"/>
        </w:rPr>
        <w:t xml:space="preserve"> zrealizował jedną mobilność – 1 pkt.</w:t>
      </w:r>
    </w:p>
    <w:p w14:paraId="6A113393" w14:textId="1A1ACCDB" w:rsidR="007F3B9E" w:rsidRPr="00D03249" w:rsidRDefault="007F3B9E" w:rsidP="00F56C5A">
      <w:pPr>
        <w:pStyle w:val="Akapitzlist"/>
        <w:numPr>
          <w:ilvl w:val="0"/>
          <w:numId w:val="4"/>
        </w:numPr>
        <w:jc w:val="both"/>
        <w:rPr>
          <w:rFonts w:ascii="Times New Roman" w:eastAsia="Times New Roman" w:hAnsi="Times New Roman" w:cs="Times New Roman"/>
        </w:rPr>
      </w:pPr>
      <w:r w:rsidRPr="00BB7D5C">
        <w:rPr>
          <w:rFonts w:ascii="Times New Roman" w:eastAsia="Times New Roman" w:hAnsi="Times New Roman" w:cs="Times New Roman"/>
        </w:rPr>
        <w:t xml:space="preserve">pracownik w </w:t>
      </w:r>
      <w:r>
        <w:rPr>
          <w:rFonts w:ascii="Times New Roman" w:eastAsia="Times New Roman" w:hAnsi="Times New Roman" w:cs="Times New Roman"/>
        </w:rPr>
        <w:t xml:space="preserve">ramach </w:t>
      </w:r>
      <w:r w:rsidRPr="00BB7D5C">
        <w:rPr>
          <w:rFonts w:ascii="Times New Roman" w:eastAsia="Times New Roman" w:hAnsi="Times New Roman" w:cs="Times New Roman"/>
        </w:rPr>
        <w:t xml:space="preserve">ostatnich dwóch </w:t>
      </w:r>
      <w:r>
        <w:rPr>
          <w:rFonts w:ascii="Times New Roman" w:eastAsia="Times New Roman" w:hAnsi="Times New Roman" w:cs="Times New Roman"/>
        </w:rPr>
        <w:t>umów finansowych Erasmus+</w:t>
      </w:r>
      <w:r w:rsidRPr="00BB7D5C">
        <w:rPr>
          <w:rFonts w:ascii="Times New Roman" w:eastAsia="Times New Roman" w:hAnsi="Times New Roman" w:cs="Times New Roman"/>
        </w:rPr>
        <w:t xml:space="preserve"> zrealizował dwie lub więcej mobilności – 0 pkt.</w:t>
      </w:r>
    </w:p>
    <w:p w14:paraId="30F481DE" w14:textId="77777777" w:rsidR="007F3B9E" w:rsidRPr="00BB7D5C" w:rsidRDefault="007F3B9E" w:rsidP="00F56C5A">
      <w:pPr>
        <w:pStyle w:val="Akapitzlist"/>
        <w:numPr>
          <w:ilvl w:val="0"/>
          <w:numId w:val="6"/>
        </w:numPr>
        <w:jc w:val="both"/>
        <w:rPr>
          <w:rFonts w:ascii="Times New Roman" w:eastAsia="Times New Roman" w:hAnsi="Times New Roman" w:cs="Times New Roman"/>
        </w:rPr>
      </w:pPr>
      <w:r w:rsidRPr="00BB7D5C">
        <w:rPr>
          <w:rFonts w:ascii="Times New Roman" w:eastAsia="Times New Roman" w:hAnsi="Times New Roman" w:cs="Times New Roman"/>
        </w:rPr>
        <w:t xml:space="preserve">Wykorzystanie efektów osiągniętych w ramach uczestnictwa w formie szkoleniowej Erasmus+ - 2 pkt </w:t>
      </w:r>
    </w:p>
    <w:p w14:paraId="2EA076A0" w14:textId="3FDF5FC3" w:rsidR="007F3B9E" w:rsidRPr="003E2764" w:rsidRDefault="007F3B9E" w:rsidP="00F56C5A">
      <w:pPr>
        <w:pStyle w:val="Akapitzlist"/>
        <w:numPr>
          <w:ilvl w:val="0"/>
          <w:numId w:val="6"/>
        </w:numPr>
        <w:jc w:val="both"/>
        <w:rPr>
          <w:rFonts w:ascii="Times New Roman" w:eastAsia="Times New Roman" w:hAnsi="Times New Roman" w:cs="Times New Roman"/>
        </w:rPr>
      </w:pPr>
      <w:r w:rsidRPr="00BB7D5C">
        <w:rPr>
          <w:rFonts w:ascii="Times New Roman" w:eastAsia="Times New Roman" w:hAnsi="Times New Roman" w:cs="Times New Roman"/>
        </w:rPr>
        <w:t>Uzasadnienie wnioskowania o kolejny wyjazd w przypadku realizacji formy szkoleniowej w ramach poprzednich dwóch umów finansowych – 2 pkt</w:t>
      </w:r>
    </w:p>
    <w:p w14:paraId="0B60C6B3" w14:textId="3EDE0EA3" w:rsidR="00BB095A" w:rsidRPr="00D03249" w:rsidRDefault="00BB095A" w:rsidP="00F56C5A">
      <w:pPr>
        <w:pStyle w:val="Akapitzlist"/>
        <w:numPr>
          <w:ilvl w:val="0"/>
          <w:numId w:val="10"/>
        </w:numPr>
        <w:ind w:left="142"/>
        <w:jc w:val="both"/>
        <w:rPr>
          <w:rFonts w:ascii="Times New Roman" w:eastAsia="Times New Roman" w:hAnsi="Times New Roman" w:cs="Times New Roman"/>
        </w:rPr>
      </w:pPr>
      <w:r w:rsidRPr="00D03249">
        <w:rPr>
          <w:rFonts w:ascii="Times New Roman" w:eastAsia="Times New Roman" w:hAnsi="Times New Roman" w:cs="Times New Roman"/>
        </w:rPr>
        <w:t>Maksymalna ilość punktów do zdobycia w procesie kwalifikacji w przypadku osób, które aplikują o wyjazd po raz pierwszy to 14 pkt; w przypadku osób, które w minionych dwóch latach nie realizowały wyjazdu to 15 pkt; a osób, które realizowały wyjazd to 13 i 14 pkt. Wnioski, które po ocenie Komisji Kwalifikacyjnej nie zdobyły 50% maksymalnej ilości punktów zostaną odrzucone. Pozostałe wnioski</w:t>
      </w:r>
      <w:r w:rsidRPr="00D03249">
        <w:rPr>
          <w:rFonts w:ascii="Times New Roman" w:eastAsia="Times New Roman" w:hAnsi="Times New Roman" w:cs="Times New Roman"/>
          <w:color w:val="000000" w:themeColor="text1"/>
        </w:rPr>
        <w:t xml:space="preserve"> (powyżej 50% ale nie mieszczące się w puli zatwierdzonych do wyjazdu wniosków) </w:t>
      </w:r>
      <w:r w:rsidRPr="00D03249">
        <w:rPr>
          <w:rFonts w:ascii="Times New Roman" w:eastAsia="Times New Roman" w:hAnsi="Times New Roman" w:cs="Times New Roman"/>
        </w:rPr>
        <w:t>wpisane zostaną na listę osób rezerwowych. W przypadku rezygnacji osób zakwalifikowanych do wyjazdu, pierwszeństwo do wyjazdu będą miały osoby z listy rezerwowej, które zdobyły najwyższą liczbę punktów i które mają możliwość realizacji swojego wyjazdu w pierwotnie wnioskowanym terminie.</w:t>
      </w:r>
    </w:p>
    <w:p w14:paraId="1AB384C4" w14:textId="3A35AB7E" w:rsidR="00BB095A" w:rsidRPr="00D03249" w:rsidRDefault="00BB095A" w:rsidP="00F56C5A">
      <w:pPr>
        <w:pStyle w:val="Akapitzlist"/>
        <w:numPr>
          <w:ilvl w:val="0"/>
          <w:numId w:val="10"/>
        </w:numPr>
        <w:ind w:left="142"/>
        <w:jc w:val="both"/>
        <w:rPr>
          <w:rFonts w:ascii="Times New Roman" w:eastAsia="Times New Roman" w:hAnsi="Times New Roman" w:cs="Times New Roman"/>
        </w:rPr>
      </w:pPr>
      <w:r w:rsidRPr="00D03249">
        <w:rPr>
          <w:rFonts w:ascii="Times New Roman" w:eastAsia="Times New Roman" w:hAnsi="Times New Roman" w:cs="Times New Roman"/>
        </w:rPr>
        <w:t xml:space="preserve">Kwalifikacja odbywa się w dwóch grupach pierwszeństwa. W pierwszej kolejności, w ramach limitu miejsc, kwalifikowani są kandydaci wyjeżdżający po raz pierwszy w perspektywie 2021–2027, którzy przekroczyli próg punktowy – uszeregowani według liczby uzyskanych punktów. Kandydaci realizujący kolejny wyjazd kwalifikowani są wyłącznie na miejsca pozostałe po zakwalifikowaniu wszystkich uprawnionych kandydatów pierwszorazowych. Tę samą zasadę pierwszeństwa stosuje się przy tworzeniu listy rezerwowej. </w:t>
      </w:r>
    </w:p>
    <w:p w14:paraId="73F90E78" w14:textId="77777777" w:rsidR="00BB095A" w:rsidRPr="00D03249" w:rsidRDefault="00BB095A" w:rsidP="00F56C5A">
      <w:pPr>
        <w:pStyle w:val="Akapitzlist"/>
        <w:numPr>
          <w:ilvl w:val="0"/>
          <w:numId w:val="10"/>
        </w:numPr>
        <w:ind w:left="142"/>
        <w:jc w:val="both"/>
        <w:rPr>
          <w:rFonts w:ascii="Times New Roman" w:eastAsia="Times New Roman" w:hAnsi="Times New Roman" w:cs="Times New Roman"/>
        </w:rPr>
      </w:pPr>
      <w:r w:rsidRPr="00D03249">
        <w:rPr>
          <w:rFonts w:ascii="Times New Roman" w:eastAsia="Times New Roman" w:hAnsi="Times New Roman" w:cs="Times New Roman"/>
        </w:rPr>
        <w:t>17 Osobą, która zatwierdza protokół i tym samym wyraża zgodę na wyjazd poszczególnych osób jest przewodniczący komisji – Prorektor ds. międzynarodowych.</w:t>
      </w:r>
    </w:p>
    <w:p w14:paraId="34AD056F" w14:textId="358AF500" w:rsidR="00BB095A" w:rsidRPr="00D03249" w:rsidRDefault="00BB095A" w:rsidP="00F56C5A">
      <w:pPr>
        <w:pStyle w:val="Akapitzlist"/>
        <w:numPr>
          <w:ilvl w:val="0"/>
          <w:numId w:val="10"/>
        </w:numPr>
        <w:ind w:left="142"/>
        <w:jc w:val="both"/>
        <w:rPr>
          <w:rFonts w:ascii="Times New Roman" w:eastAsia="Times New Roman" w:hAnsi="Times New Roman" w:cs="Times New Roman"/>
        </w:rPr>
      </w:pPr>
      <w:r w:rsidRPr="00D03249">
        <w:rPr>
          <w:rFonts w:ascii="Times New Roman" w:eastAsia="Times New Roman" w:hAnsi="Times New Roman" w:cs="Times New Roman"/>
        </w:rPr>
        <w:t xml:space="preserve">W terminie do 5 dni kalendarzowych po zakończeniu postępowania kwalifikacyjnego Uczelniany Koordynator Programu Erasmus + przesyła indywidualne informacje o wynikach kwalifikacji na adres poczty elektronicznej wskazany przez kandydatów w złożonych przez nich wnioskach </w:t>
      </w:r>
      <w:r w:rsidR="00D03249">
        <w:rPr>
          <w:rFonts w:ascii="Times New Roman" w:eastAsia="Times New Roman" w:hAnsi="Times New Roman" w:cs="Times New Roman"/>
        </w:rPr>
        <w:br/>
      </w:r>
      <w:r w:rsidRPr="00D03249">
        <w:rPr>
          <w:rFonts w:ascii="Times New Roman" w:eastAsia="Times New Roman" w:hAnsi="Times New Roman" w:cs="Times New Roman"/>
        </w:rPr>
        <w:t>o zakwalifikowanie na wyjazd.</w:t>
      </w:r>
    </w:p>
    <w:p w14:paraId="3F478375" w14:textId="77777777" w:rsidR="00D03249" w:rsidRDefault="00BB095A" w:rsidP="00F56C5A">
      <w:pPr>
        <w:pStyle w:val="Akapitzlist"/>
        <w:numPr>
          <w:ilvl w:val="0"/>
          <w:numId w:val="10"/>
        </w:numPr>
        <w:ind w:left="142"/>
        <w:jc w:val="both"/>
        <w:rPr>
          <w:rFonts w:ascii="Times New Roman" w:eastAsia="Times New Roman" w:hAnsi="Times New Roman" w:cs="Times New Roman"/>
        </w:rPr>
      </w:pPr>
      <w:r w:rsidRPr="00D03249">
        <w:rPr>
          <w:rFonts w:ascii="Times New Roman" w:eastAsia="Times New Roman" w:hAnsi="Times New Roman" w:cs="Times New Roman"/>
        </w:rPr>
        <w:t>W ciągu 7 dni kalendarzowych od dnia otrzymania informacji o wynikach kwalifikacji pracownikowi przysługuje odwołanie od oceny Komisji i decyzji Prorektora ds. międzynarodowych. Organem odwoławczym jest Rektor uczelni. Decyzja Rektora jest decyzją ostateczną.</w:t>
      </w:r>
    </w:p>
    <w:p w14:paraId="24CAD1E0" w14:textId="77777777" w:rsidR="00D03249" w:rsidRDefault="00BB095A" w:rsidP="00F56C5A">
      <w:pPr>
        <w:pStyle w:val="Akapitzlist"/>
        <w:numPr>
          <w:ilvl w:val="0"/>
          <w:numId w:val="10"/>
        </w:numPr>
        <w:ind w:left="142"/>
        <w:jc w:val="both"/>
        <w:rPr>
          <w:rFonts w:ascii="Times New Roman" w:eastAsia="Times New Roman" w:hAnsi="Times New Roman" w:cs="Times New Roman"/>
        </w:rPr>
      </w:pPr>
      <w:r w:rsidRPr="00D03249">
        <w:rPr>
          <w:rFonts w:ascii="Times New Roman" w:eastAsia="Times New Roman" w:hAnsi="Times New Roman" w:cs="Times New Roman"/>
        </w:rPr>
        <w:t xml:space="preserve">Rekrutacja </w:t>
      </w:r>
      <w:r w:rsidR="004A12B2" w:rsidRPr="00D03249">
        <w:rPr>
          <w:rFonts w:ascii="Times New Roman" w:eastAsia="Times New Roman" w:hAnsi="Times New Roman" w:cs="Times New Roman"/>
        </w:rPr>
        <w:t xml:space="preserve">na wyjazdy szkoleniowe </w:t>
      </w:r>
      <w:r w:rsidRPr="00D03249">
        <w:rPr>
          <w:rFonts w:ascii="Times New Roman" w:eastAsia="Times New Roman" w:hAnsi="Times New Roman" w:cs="Times New Roman"/>
        </w:rPr>
        <w:t>prowadzona jest w sposób przejrzysty, sprawiedliwy oraz zgodnie z zasadą równego traktowania wszystkich kandydatów. Uczelnia dołoży wszelkich starań, by nie dopuszczać do sytuacji określanych mianem konfliktu interesów. W przypadku złożenia wniosku o wyjazd przez osobę będącą członkiem Komisji Kwalifikacyjnej, osoba taka nie będzie brała udziału w ocenie złożonego przez siebie wniosku.</w:t>
      </w:r>
    </w:p>
    <w:p w14:paraId="3343405E" w14:textId="30757308" w:rsidR="004F0A40" w:rsidRPr="00D03249" w:rsidRDefault="004F0A40" w:rsidP="00F56C5A">
      <w:pPr>
        <w:pStyle w:val="Akapitzlist"/>
        <w:numPr>
          <w:ilvl w:val="0"/>
          <w:numId w:val="10"/>
        </w:numPr>
        <w:ind w:left="142"/>
        <w:jc w:val="both"/>
        <w:rPr>
          <w:rFonts w:ascii="Times New Roman" w:eastAsia="Times New Roman" w:hAnsi="Times New Roman" w:cs="Times New Roman"/>
        </w:rPr>
      </w:pPr>
      <w:r w:rsidRPr="00D03249">
        <w:rPr>
          <w:rFonts w:ascii="Times New Roman" w:eastAsia="Times New Roman" w:hAnsi="Times New Roman" w:cs="Times New Roman"/>
        </w:rPr>
        <w:lastRenderedPageBreak/>
        <w:t xml:space="preserve">Kwalifikacja na wyjazdy dydaktyczne i dydaktyczno-szkoleniowe (z uwzględnieniem uczestnictwa w BIP) </w:t>
      </w:r>
      <w:r w:rsidR="00CF23EB" w:rsidRPr="00D03249">
        <w:rPr>
          <w:rFonts w:ascii="Times New Roman" w:eastAsia="Times New Roman" w:hAnsi="Times New Roman" w:cs="Times New Roman"/>
        </w:rPr>
        <w:t xml:space="preserve">przebiega jednoetapowo i </w:t>
      </w:r>
      <w:r w:rsidRPr="00D03249">
        <w:rPr>
          <w:rFonts w:ascii="Times New Roman" w:eastAsia="Times New Roman" w:hAnsi="Times New Roman" w:cs="Times New Roman"/>
        </w:rPr>
        <w:t xml:space="preserve">odbywa się </w:t>
      </w:r>
      <w:r w:rsidR="00CF23EB" w:rsidRPr="00D03249">
        <w:rPr>
          <w:rFonts w:ascii="Times New Roman" w:eastAsia="Times New Roman" w:hAnsi="Times New Roman" w:cs="Times New Roman"/>
        </w:rPr>
        <w:t>na podstawie:</w:t>
      </w:r>
    </w:p>
    <w:p w14:paraId="480656A2" w14:textId="7CCD9B2D" w:rsidR="00CF23EB" w:rsidRPr="00D03249" w:rsidRDefault="00CF23EB" w:rsidP="00F56C5A">
      <w:pPr>
        <w:pStyle w:val="Akapitzlist"/>
        <w:numPr>
          <w:ilvl w:val="0"/>
          <w:numId w:val="12"/>
        </w:numPr>
        <w:ind w:left="426"/>
        <w:jc w:val="both"/>
        <w:rPr>
          <w:rFonts w:ascii="Times New Roman" w:eastAsia="Times New Roman" w:hAnsi="Times New Roman" w:cs="Times New Roman"/>
        </w:rPr>
      </w:pPr>
      <w:r w:rsidRPr="00D03249">
        <w:rPr>
          <w:rFonts w:ascii="Times New Roman" w:eastAsia="Times New Roman" w:hAnsi="Times New Roman" w:cs="Times New Roman"/>
        </w:rPr>
        <w:t xml:space="preserve">Oceny merytorycznej części I </w:t>
      </w:r>
      <w:r w:rsidRPr="00D03249">
        <w:rPr>
          <w:rFonts w:ascii="Times New Roman" w:eastAsia="Times New Roman" w:hAnsi="Times New Roman" w:cs="Times New Roman"/>
          <w:i/>
        </w:rPr>
        <w:t>Wniosku o zakwalifikowanie na wyjazd</w:t>
      </w:r>
      <w:r w:rsidRPr="00D03249">
        <w:rPr>
          <w:rFonts w:ascii="Times New Roman" w:eastAsia="Times New Roman" w:hAnsi="Times New Roman" w:cs="Times New Roman"/>
        </w:rPr>
        <w:t>, tj. Uzgodniona tematyka zajęć dydaktycznych i dydaktyczno-szkoleniowych:</w:t>
      </w:r>
    </w:p>
    <w:p w14:paraId="363663C9" w14:textId="4CCA12C3" w:rsidR="00CF23EB" w:rsidRPr="00A53992" w:rsidRDefault="00CF23EB" w:rsidP="00F56C5A">
      <w:pPr>
        <w:pStyle w:val="Akapitzlist"/>
        <w:numPr>
          <w:ilvl w:val="0"/>
          <w:numId w:val="13"/>
        </w:numPr>
        <w:jc w:val="both"/>
        <w:rPr>
          <w:rFonts w:ascii="Times New Roman" w:eastAsia="Times New Roman" w:hAnsi="Times New Roman" w:cs="Times New Roman"/>
        </w:rPr>
      </w:pPr>
      <w:r w:rsidRPr="00A53992">
        <w:rPr>
          <w:rFonts w:ascii="Times New Roman" w:eastAsia="Times New Roman" w:hAnsi="Times New Roman" w:cs="Times New Roman"/>
        </w:rPr>
        <w:t>cele nauczania: 0-2 pkt.</w:t>
      </w:r>
    </w:p>
    <w:p w14:paraId="5F9EF52D" w14:textId="1F7257DE" w:rsidR="00CF23EB" w:rsidRPr="00A53992" w:rsidRDefault="00CF23EB" w:rsidP="00F56C5A">
      <w:pPr>
        <w:pStyle w:val="Akapitzlist"/>
        <w:numPr>
          <w:ilvl w:val="0"/>
          <w:numId w:val="13"/>
        </w:numPr>
        <w:jc w:val="both"/>
        <w:rPr>
          <w:rFonts w:ascii="Times New Roman" w:eastAsia="Times New Roman" w:hAnsi="Times New Roman" w:cs="Times New Roman"/>
        </w:rPr>
      </w:pPr>
      <w:r w:rsidRPr="00A53992">
        <w:rPr>
          <w:rFonts w:ascii="Times New Roman" w:eastAsia="Times New Roman" w:hAnsi="Times New Roman" w:cs="Times New Roman"/>
        </w:rPr>
        <w:t>program zajęć: 0-2 pkt.</w:t>
      </w:r>
    </w:p>
    <w:p w14:paraId="7030B369" w14:textId="77777777" w:rsidR="00CF23EB" w:rsidRPr="00A53992" w:rsidRDefault="00CF23EB" w:rsidP="00F56C5A">
      <w:pPr>
        <w:pStyle w:val="Akapitzlist"/>
        <w:numPr>
          <w:ilvl w:val="0"/>
          <w:numId w:val="13"/>
        </w:numPr>
        <w:jc w:val="both"/>
        <w:rPr>
          <w:rFonts w:ascii="Times New Roman" w:eastAsia="Times New Roman" w:hAnsi="Times New Roman" w:cs="Times New Roman"/>
        </w:rPr>
      </w:pPr>
      <w:r w:rsidRPr="00A53992">
        <w:rPr>
          <w:rFonts w:ascii="Times New Roman" w:eastAsia="Times New Roman" w:hAnsi="Times New Roman" w:cs="Times New Roman"/>
        </w:rPr>
        <w:t>oczekiwane rezultaty: 0-2 pkt.</w:t>
      </w:r>
    </w:p>
    <w:p w14:paraId="175FAAD9" w14:textId="6370502B" w:rsidR="00CF23EB" w:rsidRPr="00F12B44" w:rsidRDefault="00CF23EB" w:rsidP="00F56C5A">
      <w:pPr>
        <w:pStyle w:val="Akapitzlist"/>
        <w:numPr>
          <w:ilvl w:val="0"/>
          <w:numId w:val="12"/>
        </w:numPr>
        <w:ind w:left="426"/>
        <w:jc w:val="both"/>
        <w:rPr>
          <w:rFonts w:ascii="Times New Roman" w:eastAsia="Times New Roman" w:hAnsi="Times New Roman" w:cs="Times New Roman"/>
        </w:rPr>
      </w:pPr>
      <w:r w:rsidRPr="00F12B44">
        <w:rPr>
          <w:rFonts w:ascii="Times New Roman" w:eastAsia="Times New Roman" w:hAnsi="Times New Roman" w:cs="Times New Roman"/>
        </w:rPr>
        <w:t xml:space="preserve">Oceny merytorycznej części II </w:t>
      </w:r>
      <w:r w:rsidRPr="00F12B44">
        <w:rPr>
          <w:rFonts w:ascii="Times New Roman" w:eastAsia="Times New Roman" w:hAnsi="Times New Roman" w:cs="Times New Roman"/>
          <w:i/>
        </w:rPr>
        <w:t>Wniosku o zakwalifikowanie na wyjazd</w:t>
      </w:r>
      <w:r w:rsidRPr="00F12B44">
        <w:rPr>
          <w:rFonts w:ascii="Times New Roman" w:eastAsia="Times New Roman" w:hAnsi="Times New Roman" w:cs="Times New Roman"/>
        </w:rPr>
        <w:t>, tj.</w:t>
      </w:r>
    </w:p>
    <w:p w14:paraId="4C2A094B" w14:textId="77777777" w:rsidR="00CF23EB" w:rsidRPr="00A53992" w:rsidRDefault="00CF23EB" w:rsidP="00F56C5A">
      <w:pPr>
        <w:pStyle w:val="Akapitzlist"/>
        <w:numPr>
          <w:ilvl w:val="0"/>
          <w:numId w:val="3"/>
        </w:numPr>
        <w:jc w:val="both"/>
        <w:rPr>
          <w:rFonts w:ascii="Times New Roman" w:eastAsia="Times New Roman" w:hAnsi="Times New Roman" w:cs="Times New Roman"/>
        </w:rPr>
      </w:pPr>
      <w:r w:rsidRPr="00A53992">
        <w:rPr>
          <w:rFonts w:ascii="Times New Roman" w:eastAsia="Times New Roman" w:hAnsi="Times New Roman" w:cs="Times New Roman"/>
        </w:rPr>
        <w:t>celowość wyjazdu dla rozwoju pracy /doskonalenia warsztatu pracy: 0-3 pkt.</w:t>
      </w:r>
    </w:p>
    <w:p w14:paraId="03B36083" w14:textId="77777777" w:rsidR="00CF23EB" w:rsidRPr="00A53992" w:rsidRDefault="00CF23EB" w:rsidP="00F56C5A">
      <w:pPr>
        <w:pStyle w:val="Akapitzlist"/>
        <w:numPr>
          <w:ilvl w:val="0"/>
          <w:numId w:val="3"/>
        </w:numPr>
        <w:jc w:val="both"/>
        <w:rPr>
          <w:rFonts w:ascii="Times New Roman" w:eastAsia="Times New Roman" w:hAnsi="Times New Roman" w:cs="Times New Roman"/>
        </w:rPr>
      </w:pPr>
      <w:r w:rsidRPr="00A53992">
        <w:rPr>
          <w:rFonts w:ascii="Times New Roman" w:eastAsia="Times New Roman" w:hAnsi="Times New Roman" w:cs="Times New Roman"/>
        </w:rPr>
        <w:t>wpływ zrealizowanej mobilności na rozwój jednostki organizacyjnej/ uczelni/ wzrost stopnia umiędzynarodowienia Uczelni: 0-2pkt.</w:t>
      </w:r>
    </w:p>
    <w:p w14:paraId="138A2209" w14:textId="27E3D6BD" w:rsidR="00CF23EB" w:rsidRPr="00F12B44" w:rsidRDefault="00CF23EB" w:rsidP="00F56C5A">
      <w:pPr>
        <w:pStyle w:val="Akapitzlist"/>
        <w:numPr>
          <w:ilvl w:val="0"/>
          <w:numId w:val="12"/>
        </w:numPr>
        <w:ind w:left="426"/>
        <w:jc w:val="both"/>
        <w:rPr>
          <w:rFonts w:ascii="Times New Roman" w:eastAsia="Times New Roman" w:hAnsi="Times New Roman" w:cs="Times New Roman"/>
        </w:rPr>
      </w:pPr>
      <w:r w:rsidRPr="00F12B44">
        <w:rPr>
          <w:rFonts w:ascii="Times New Roman" w:eastAsia="Times New Roman" w:hAnsi="Times New Roman" w:cs="Times New Roman"/>
        </w:rPr>
        <w:t>Dodatkowej punktacji za spełnienie poniższych kryteriów:</w:t>
      </w:r>
    </w:p>
    <w:p w14:paraId="35487FB3" w14:textId="77777777" w:rsidR="00CF23EB" w:rsidRPr="00A53992" w:rsidRDefault="00CF23EB" w:rsidP="00F56C5A">
      <w:pPr>
        <w:pStyle w:val="Akapitzlist"/>
        <w:numPr>
          <w:ilvl w:val="0"/>
          <w:numId w:val="14"/>
        </w:numPr>
        <w:jc w:val="both"/>
        <w:rPr>
          <w:rFonts w:ascii="Times New Roman" w:eastAsia="Times New Roman" w:hAnsi="Times New Roman" w:cs="Times New Roman"/>
        </w:rPr>
      </w:pPr>
      <w:r w:rsidRPr="00A53992">
        <w:rPr>
          <w:rFonts w:ascii="Times New Roman" w:eastAsia="Times New Roman" w:hAnsi="Times New Roman" w:cs="Times New Roman"/>
        </w:rPr>
        <w:t>wyjazd pracownika w perspektywie 2021-2027 następuje po raz pierwszy – 3 pkt.</w:t>
      </w:r>
    </w:p>
    <w:p w14:paraId="3957B3FE" w14:textId="77777777" w:rsidR="00CF23EB" w:rsidRPr="00A53992" w:rsidRDefault="00CF23EB" w:rsidP="00F56C5A">
      <w:pPr>
        <w:pStyle w:val="Akapitzlist"/>
        <w:numPr>
          <w:ilvl w:val="0"/>
          <w:numId w:val="14"/>
        </w:numPr>
        <w:jc w:val="both"/>
        <w:rPr>
          <w:rFonts w:ascii="Times New Roman" w:eastAsia="Times New Roman" w:hAnsi="Times New Roman" w:cs="Times New Roman"/>
        </w:rPr>
      </w:pPr>
      <w:r w:rsidRPr="00A53992">
        <w:rPr>
          <w:rFonts w:ascii="Times New Roman" w:eastAsia="Times New Roman" w:hAnsi="Times New Roman" w:cs="Times New Roman"/>
        </w:rPr>
        <w:t>pracownik w perspektywie 2021-2027 zrealizował jedynie jedną mobilność – 2 pkt.</w:t>
      </w:r>
    </w:p>
    <w:p w14:paraId="74A0F96D" w14:textId="77777777" w:rsidR="00CF23EB" w:rsidRPr="00A53992" w:rsidRDefault="00CF23EB" w:rsidP="00F56C5A">
      <w:pPr>
        <w:pStyle w:val="Akapitzlist"/>
        <w:numPr>
          <w:ilvl w:val="0"/>
          <w:numId w:val="14"/>
        </w:numPr>
        <w:jc w:val="both"/>
        <w:rPr>
          <w:rFonts w:ascii="Times New Roman" w:eastAsia="Times New Roman" w:hAnsi="Times New Roman" w:cs="Times New Roman"/>
        </w:rPr>
      </w:pPr>
      <w:r w:rsidRPr="00A53992">
        <w:rPr>
          <w:rFonts w:ascii="Times New Roman" w:eastAsia="Times New Roman" w:hAnsi="Times New Roman" w:cs="Times New Roman"/>
        </w:rPr>
        <w:t>pracownik w perspektywie 2021-2027 zrealizował dwie mobilności – 1 pkt.</w:t>
      </w:r>
    </w:p>
    <w:p w14:paraId="5E8DC8DA" w14:textId="77777777" w:rsidR="00CF23EB" w:rsidRPr="00E33F61" w:rsidRDefault="00CF23EB" w:rsidP="00F56C5A">
      <w:pPr>
        <w:pStyle w:val="Akapitzlist"/>
        <w:numPr>
          <w:ilvl w:val="0"/>
          <w:numId w:val="14"/>
        </w:numPr>
        <w:jc w:val="both"/>
        <w:rPr>
          <w:rFonts w:ascii="Times New Roman" w:eastAsia="Times New Roman" w:hAnsi="Times New Roman" w:cs="Times New Roman"/>
        </w:rPr>
      </w:pPr>
      <w:r w:rsidRPr="00A53992">
        <w:rPr>
          <w:rFonts w:ascii="Times New Roman" w:eastAsia="Times New Roman" w:hAnsi="Times New Roman" w:cs="Times New Roman"/>
        </w:rPr>
        <w:t>pracownik w perspektywie 2021-2027 zrealizował trzy lub więcej mobilności – 0 pkt.</w:t>
      </w:r>
    </w:p>
    <w:p w14:paraId="343AE0E2" w14:textId="0E966497" w:rsidR="003F1037" w:rsidRPr="00F12B44" w:rsidRDefault="003F1037" w:rsidP="00F56C5A">
      <w:pPr>
        <w:pStyle w:val="Akapitzlist"/>
        <w:numPr>
          <w:ilvl w:val="0"/>
          <w:numId w:val="10"/>
        </w:numPr>
        <w:ind w:left="426"/>
        <w:jc w:val="both"/>
        <w:rPr>
          <w:rFonts w:ascii="Times New Roman" w:eastAsia="Times New Roman" w:hAnsi="Times New Roman" w:cs="Times New Roman"/>
        </w:rPr>
      </w:pPr>
      <w:r w:rsidRPr="00F12B44">
        <w:rPr>
          <w:rFonts w:ascii="Times New Roman" w:eastAsia="Times New Roman" w:hAnsi="Times New Roman" w:cs="Times New Roman"/>
        </w:rPr>
        <w:t>Kandydaci na wyjazdy dydaktyczne oraz dydaktyczno-szkoleniowe składają do uczelnianego Koordynatora Programu Erasmus+ w terminie podanym w ogłoszeniu o rekrutacji następujące dokumenty:</w:t>
      </w:r>
    </w:p>
    <w:p w14:paraId="51D219F6" w14:textId="08A0436F" w:rsidR="003F1037" w:rsidRPr="00A53992" w:rsidRDefault="003F1037" w:rsidP="00F56C5A">
      <w:pPr>
        <w:pStyle w:val="Akapitzlist"/>
        <w:numPr>
          <w:ilvl w:val="0"/>
          <w:numId w:val="15"/>
        </w:numPr>
        <w:rPr>
          <w:rFonts w:ascii="Times New Roman" w:eastAsia="Times New Roman" w:hAnsi="Times New Roman" w:cs="Times New Roman"/>
        </w:rPr>
      </w:pPr>
      <w:r w:rsidRPr="00A53992">
        <w:rPr>
          <w:rFonts w:ascii="Times New Roman" w:eastAsia="Times New Roman" w:hAnsi="Times New Roman" w:cs="Times New Roman"/>
        </w:rPr>
        <w:t xml:space="preserve">Wniosek o zakwalifikowanie na wyjazd </w:t>
      </w:r>
      <w:r>
        <w:rPr>
          <w:rFonts w:ascii="Times New Roman" w:eastAsia="Times New Roman" w:hAnsi="Times New Roman" w:cs="Times New Roman"/>
        </w:rPr>
        <w:t>dydaktyczny</w:t>
      </w:r>
      <w:r w:rsidRPr="00A53992">
        <w:rPr>
          <w:rFonts w:ascii="Times New Roman" w:eastAsia="Times New Roman" w:hAnsi="Times New Roman" w:cs="Times New Roman"/>
        </w:rPr>
        <w:t xml:space="preserve">. </w:t>
      </w:r>
      <w:r>
        <w:rPr>
          <w:rFonts w:ascii="Times New Roman" w:eastAsia="Times New Roman" w:hAnsi="Times New Roman" w:cs="Times New Roman"/>
        </w:rPr>
        <w:t>(Załącznik nr 4)</w:t>
      </w:r>
    </w:p>
    <w:p w14:paraId="043AE6BC" w14:textId="2DB9698A" w:rsidR="003F1037" w:rsidRPr="00A53992" w:rsidRDefault="003F1037" w:rsidP="00F56C5A">
      <w:pPr>
        <w:pStyle w:val="Akapitzlist"/>
        <w:numPr>
          <w:ilvl w:val="0"/>
          <w:numId w:val="15"/>
        </w:numPr>
        <w:rPr>
          <w:rFonts w:ascii="Times New Roman" w:eastAsia="Times New Roman" w:hAnsi="Times New Roman" w:cs="Times New Roman"/>
        </w:rPr>
      </w:pPr>
      <w:r w:rsidRPr="00A53992">
        <w:rPr>
          <w:rFonts w:ascii="Times New Roman" w:eastAsia="Times New Roman" w:hAnsi="Times New Roman" w:cs="Times New Roman"/>
        </w:rPr>
        <w:t xml:space="preserve">Porozumienie o Programie Nauczania tj. dokument </w:t>
      </w:r>
      <w:r w:rsidRPr="00A53992">
        <w:rPr>
          <w:rFonts w:ascii="Times New Roman" w:eastAsia="Times New Roman" w:hAnsi="Times New Roman" w:cs="Times New Roman"/>
          <w:i/>
        </w:rPr>
        <w:t>Mobility Agreement: Staff Mobility for Teaching</w:t>
      </w:r>
      <w:r w:rsidRPr="00A53992">
        <w:rPr>
          <w:rFonts w:ascii="Times New Roman" w:eastAsia="Times New Roman" w:hAnsi="Times New Roman" w:cs="Times New Roman"/>
        </w:rPr>
        <w:t xml:space="preserve">, zatwierdzony </w:t>
      </w:r>
      <w:r>
        <w:rPr>
          <w:rFonts w:ascii="Times New Roman" w:eastAsia="Times New Roman" w:hAnsi="Times New Roman" w:cs="Times New Roman"/>
        </w:rPr>
        <w:t>przez</w:t>
      </w:r>
      <w:r w:rsidRPr="00A53992">
        <w:rPr>
          <w:rFonts w:ascii="Times New Roman" w:eastAsia="Times New Roman" w:hAnsi="Times New Roman" w:cs="Times New Roman"/>
        </w:rPr>
        <w:t xml:space="preserve"> uczelni</w:t>
      </w:r>
      <w:r>
        <w:rPr>
          <w:rFonts w:ascii="Times New Roman" w:eastAsia="Times New Roman" w:hAnsi="Times New Roman" w:cs="Times New Roman"/>
        </w:rPr>
        <w:t>ę</w:t>
      </w:r>
      <w:r w:rsidRPr="00A53992">
        <w:rPr>
          <w:rFonts w:ascii="Times New Roman" w:eastAsia="Times New Roman" w:hAnsi="Times New Roman" w:cs="Times New Roman"/>
        </w:rPr>
        <w:t xml:space="preserve"> przyjmującą.</w:t>
      </w:r>
      <w:r>
        <w:rPr>
          <w:rFonts w:ascii="Times New Roman" w:eastAsia="Times New Roman" w:hAnsi="Times New Roman" w:cs="Times New Roman"/>
        </w:rPr>
        <w:t xml:space="preserve"> (Załącznik nr 5)</w:t>
      </w:r>
    </w:p>
    <w:p w14:paraId="4FA79D58" w14:textId="77777777" w:rsidR="00F12B44" w:rsidRDefault="003F1037" w:rsidP="00F56C5A">
      <w:pPr>
        <w:pStyle w:val="Akapitzlist"/>
        <w:numPr>
          <w:ilvl w:val="0"/>
          <w:numId w:val="10"/>
        </w:numPr>
        <w:ind w:left="426"/>
        <w:jc w:val="both"/>
        <w:rPr>
          <w:rFonts w:ascii="Times New Roman" w:eastAsia="Times New Roman" w:hAnsi="Times New Roman" w:cs="Times New Roman"/>
        </w:rPr>
      </w:pPr>
      <w:r w:rsidRPr="00F12B44">
        <w:rPr>
          <w:rFonts w:ascii="Times New Roman" w:eastAsia="Times New Roman" w:hAnsi="Times New Roman" w:cs="Times New Roman"/>
        </w:rPr>
        <w:t>Złożenie kompletu dokumentów o zakwalifikowanie na wyjazd dydaktyczny traktowane jest jako deklaracja znajomości języka obcego w stopniu umożliwiającym prowadzenie zajęć dydaktycznych w zagranicznej uczelni partnerskiej.</w:t>
      </w:r>
    </w:p>
    <w:p w14:paraId="5A5F9B15" w14:textId="77777777" w:rsidR="00F12B44" w:rsidRDefault="003F1037" w:rsidP="00F56C5A">
      <w:pPr>
        <w:pStyle w:val="Akapitzlist"/>
        <w:numPr>
          <w:ilvl w:val="0"/>
          <w:numId w:val="10"/>
        </w:numPr>
        <w:ind w:left="426"/>
        <w:jc w:val="both"/>
        <w:rPr>
          <w:rFonts w:ascii="Times New Roman" w:eastAsia="Times New Roman" w:hAnsi="Times New Roman" w:cs="Times New Roman"/>
        </w:rPr>
      </w:pPr>
      <w:r w:rsidRPr="00F12B44">
        <w:rPr>
          <w:rFonts w:ascii="Times New Roman" w:eastAsia="Times New Roman" w:hAnsi="Times New Roman" w:cs="Times New Roman"/>
        </w:rPr>
        <w:t xml:space="preserve">Wnioski bez załączonego zatwierdzonego przez uczelnię przyjmującą </w:t>
      </w:r>
      <w:r w:rsidRPr="00F12B44">
        <w:rPr>
          <w:rFonts w:ascii="Times New Roman" w:eastAsia="Times New Roman" w:hAnsi="Times New Roman" w:cs="Times New Roman"/>
          <w:iCs/>
        </w:rPr>
        <w:t xml:space="preserve">Porozumienia o Programie Nauczania tj. </w:t>
      </w:r>
      <w:r w:rsidRPr="00F12B44">
        <w:rPr>
          <w:rFonts w:ascii="Times New Roman" w:eastAsia="Times New Roman" w:hAnsi="Times New Roman" w:cs="Times New Roman"/>
          <w:i/>
        </w:rPr>
        <w:t xml:space="preserve">Mobility Agreement: Staff Mobility for Teaching, </w:t>
      </w:r>
      <w:r w:rsidRPr="00F12B44">
        <w:rPr>
          <w:rFonts w:ascii="Times New Roman" w:eastAsia="Times New Roman" w:hAnsi="Times New Roman" w:cs="Times New Roman"/>
        </w:rPr>
        <w:t>będą odrzucane na etapie oceny wniosku.</w:t>
      </w:r>
    </w:p>
    <w:p w14:paraId="355B5E34" w14:textId="77777777" w:rsidR="00F12B44" w:rsidRDefault="003F1037" w:rsidP="00F56C5A">
      <w:pPr>
        <w:pStyle w:val="Akapitzlist"/>
        <w:numPr>
          <w:ilvl w:val="0"/>
          <w:numId w:val="10"/>
        </w:numPr>
        <w:ind w:left="426"/>
        <w:jc w:val="both"/>
        <w:rPr>
          <w:rFonts w:ascii="Times New Roman" w:eastAsia="Times New Roman" w:hAnsi="Times New Roman" w:cs="Times New Roman"/>
        </w:rPr>
      </w:pPr>
      <w:r w:rsidRPr="00F12B44">
        <w:rPr>
          <w:rFonts w:ascii="Times New Roman" w:eastAsia="Times New Roman" w:hAnsi="Times New Roman" w:cs="Times New Roman"/>
        </w:rPr>
        <w:t xml:space="preserve"> Zgłoszenie o identycznej treści wniosków lub dokumentów </w:t>
      </w:r>
      <w:r w:rsidRPr="00F12B44">
        <w:rPr>
          <w:rFonts w:ascii="Times New Roman" w:eastAsia="Times New Roman" w:hAnsi="Times New Roman" w:cs="Times New Roman"/>
          <w:i/>
        </w:rPr>
        <w:t xml:space="preserve">Porozumienie o Programie Nauczania </w:t>
      </w:r>
      <w:r w:rsidRPr="00F12B44">
        <w:rPr>
          <w:rFonts w:ascii="Times New Roman" w:eastAsia="Times New Roman" w:hAnsi="Times New Roman" w:cs="Times New Roman"/>
        </w:rPr>
        <w:t>dotyczące różnych wyjazdów tego samego pracownika (także wyjazdów już zrealizowanych) będą odrzucane na etapie oceny wniosku.</w:t>
      </w:r>
    </w:p>
    <w:p w14:paraId="175BE34B" w14:textId="77777777" w:rsidR="00F12B44" w:rsidRDefault="00CF23EB" w:rsidP="00F56C5A">
      <w:pPr>
        <w:pStyle w:val="Akapitzlist"/>
        <w:numPr>
          <w:ilvl w:val="0"/>
          <w:numId w:val="10"/>
        </w:numPr>
        <w:ind w:left="426"/>
        <w:jc w:val="both"/>
        <w:rPr>
          <w:rFonts w:ascii="Times New Roman" w:eastAsia="Times New Roman" w:hAnsi="Times New Roman" w:cs="Times New Roman"/>
        </w:rPr>
      </w:pPr>
      <w:r w:rsidRPr="00F12B44">
        <w:rPr>
          <w:rFonts w:ascii="Times New Roman" w:eastAsia="Times New Roman" w:hAnsi="Times New Roman" w:cs="Times New Roman"/>
        </w:rPr>
        <w:t>Maksymalna ilość punktów do zdobycia w procesie kwalifikacji na wyjazd dydaktyczny i dydaktyczno-szkoleniowy to 14. Wnioski, które po ocenie Komisji Kwalifikacyjnej nie zdobyły 50% maksymalnej ilości punktów zostaną odrzucone. Pozostałe wnioski (powyżej 50% ale nie mieszczące się w puli zatwierdzonych do wyjazdu wniosków) wpisane zostaną na listę osób rezerwowych. W przypadku rezygnacji osób zakwalifikowanych do wyjazdu, pierwszeństwo do wyjazdu będą miały osoby z listy rezerwowej, które zdobyły najwyższą liczbę punktów i które mają możliwość realizacji swojego wyjazdu w pierwotnie wnioskowanym terminie.</w:t>
      </w:r>
    </w:p>
    <w:p w14:paraId="7D5AD428" w14:textId="77777777" w:rsidR="00F12B44" w:rsidRDefault="00CF23EB" w:rsidP="00F56C5A">
      <w:pPr>
        <w:pStyle w:val="Akapitzlist"/>
        <w:numPr>
          <w:ilvl w:val="0"/>
          <w:numId w:val="10"/>
        </w:numPr>
        <w:ind w:left="426"/>
        <w:jc w:val="both"/>
        <w:rPr>
          <w:rFonts w:ascii="Times New Roman" w:eastAsia="Times New Roman" w:hAnsi="Times New Roman" w:cs="Times New Roman"/>
        </w:rPr>
      </w:pPr>
      <w:r w:rsidRPr="00F12B44">
        <w:rPr>
          <w:rFonts w:ascii="Times New Roman" w:eastAsia="Times New Roman" w:hAnsi="Times New Roman" w:cs="Times New Roman"/>
        </w:rPr>
        <w:t>Osobą, która zatwierdza protokół i tym samym wyraża zgodę na wyjazd poszczególnych osób jest przewodniczący komisji - Prorektor ds. międzynarodowych.</w:t>
      </w:r>
    </w:p>
    <w:p w14:paraId="7D57DACD" w14:textId="77777777" w:rsidR="00F12B44" w:rsidRDefault="00CF23EB" w:rsidP="00F56C5A">
      <w:pPr>
        <w:pStyle w:val="Akapitzlist"/>
        <w:numPr>
          <w:ilvl w:val="0"/>
          <w:numId w:val="10"/>
        </w:numPr>
        <w:ind w:left="426"/>
        <w:jc w:val="both"/>
        <w:rPr>
          <w:rFonts w:ascii="Times New Roman" w:eastAsia="Times New Roman" w:hAnsi="Times New Roman" w:cs="Times New Roman"/>
        </w:rPr>
      </w:pPr>
      <w:r w:rsidRPr="00F12B44">
        <w:rPr>
          <w:rFonts w:ascii="Times New Roman" w:eastAsia="Times New Roman" w:hAnsi="Times New Roman" w:cs="Times New Roman"/>
        </w:rPr>
        <w:t xml:space="preserve">W terminie do 5 dni kalendarzowych po zakończeniu postępowania kwalifikacyjnego Uczelniany Koordynator Programu Erasmus + przesyła indywidualne informacje o wynikach kwalifikacji na adres poczty elektronicznej wskazany przez kandydatów w złożonych przez nich wnioskach </w:t>
      </w:r>
      <w:r w:rsidR="00F12B44">
        <w:rPr>
          <w:rFonts w:ascii="Times New Roman" w:eastAsia="Times New Roman" w:hAnsi="Times New Roman" w:cs="Times New Roman"/>
        </w:rPr>
        <w:br/>
      </w:r>
      <w:r w:rsidRPr="00F12B44">
        <w:rPr>
          <w:rFonts w:ascii="Times New Roman" w:eastAsia="Times New Roman" w:hAnsi="Times New Roman" w:cs="Times New Roman"/>
        </w:rPr>
        <w:t>o zakwalifikowanie na wyjazd.</w:t>
      </w:r>
    </w:p>
    <w:p w14:paraId="25E3E197" w14:textId="77777777" w:rsidR="00F12B44" w:rsidRDefault="00CF23EB" w:rsidP="00F56C5A">
      <w:pPr>
        <w:pStyle w:val="Akapitzlist"/>
        <w:numPr>
          <w:ilvl w:val="0"/>
          <w:numId w:val="10"/>
        </w:numPr>
        <w:ind w:left="426"/>
        <w:jc w:val="both"/>
        <w:rPr>
          <w:rFonts w:ascii="Times New Roman" w:eastAsia="Times New Roman" w:hAnsi="Times New Roman" w:cs="Times New Roman"/>
        </w:rPr>
      </w:pPr>
      <w:r w:rsidRPr="00F12B44">
        <w:rPr>
          <w:rFonts w:ascii="Times New Roman" w:eastAsia="Times New Roman" w:hAnsi="Times New Roman" w:cs="Times New Roman"/>
        </w:rPr>
        <w:t xml:space="preserve">W ciągu 7 dni kalendarzowych od dnia otrzymania informacji o wynikach kwalifikacji pracownikowi przysługuje odwołanie od oceny Komisji i decyzji Prorektora ds. </w:t>
      </w:r>
      <w:r w:rsidRPr="00F12B44">
        <w:rPr>
          <w:rFonts w:ascii="Times New Roman" w:eastAsia="Times New Roman" w:hAnsi="Times New Roman" w:cs="Times New Roman"/>
        </w:rPr>
        <w:lastRenderedPageBreak/>
        <w:t>międzynarodowych. Organem odwoławczym jest Rektor uczelni. Decyzja Rektora jest decyzją ostateczną.</w:t>
      </w:r>
    </w:p>
    <w:p w14:paraId="10414C40" w14:textId="35C01B4B" w:rsidR="00CF23EB" w:rsidRPr="00F12B44" w:rsidRDefault="00CF23EB" w:rsidP="00F56C5A">
      <w:pPr>
        <w:pStyle w:val="Akapitzlist"/>
        <w:numPr>
          <w:ilvl w:val="0"/>
          <w:numId w:val="10"/>
        </w:numPr>
        <w:ind w:left="426"/>
        <w:jc w:val="both"/>
        <w:rPr>
          <w:rFonts w:ascii="Times New Roman" w:eastAsia="Times New Roman" w:hAnsi="Times New Roman" w:cs="Times New Roman"/>
        </w:rPr>
      </w:pPr>
      <w:r w:rsidRPr="00F12B44">
        <w:rPr>
          <w:rFonts w:ascii="Times New Roman" w:eastAsia="Times New Roman" w:hAnsi="Times New Roman" w:cs="Times New Roman"/>
        </w:rPr>
        <w:t xml:space="preserve">Rekrutacja </w:t>
      </w:r>
      <w:r w:rsidR="004A12B2" w:rsidRPr="00F12B44">
        <w:rPr>
          <w:rFonts w:ascii="Times New Roman" w:eastAsia="Times New Roman" w:hAnsi="Times New Roman" w:cs="Times New Roman"/>
        </w:rPr>
        <w:t xml:space="preserve">na wyjazdy dydaktyczne i dydaktyczno-szkoleniowe </w:t>
      </w:r>
      <w:r w:rsidRPr="00F12B44">
        <w:rPr>
          <w:rFonts w:ascii="Times New Roman" w:eastAsia="Times New Roman" w:hAnsi="Times New Roman" w:cs="Times New Roman"/>
        </w:rPr>
        <w:t>prowadzona jest w sposób przejrzysty, sprawiedliwy oraz zgodnie z zasadą równego traktowania wszystkich kandydatów. Uczelnia dołoży wszelkich starań, by nie dopuszczać do sytuacji określanych mianem konfliktu interesów. W przypadku złożenia wniosku o wyjazd przez osobę będącą członkiem Komisji Kwalifikacyjnej, osoba taka nie będzie brała udziału w ocenie złożonego przez siebie wniosku.</w:t>
      </w:r>
    </w:p>
    <w:p w14:paraId="5B6B4083" w14:textId="77777777" w:rsidR="00152D1C" w:rsidRPr="00A53992" w:rsidRDefault="00152D1C" w:rsidP="0027103B">
      <w:pPr>
        <w:jc w:val="both"/>
        <w:rPr>
          <w:rFonts w:ascii="Times New Roman" w:eastAsia="Times New Roman" w:hAnsi="Times New Roman" w:cs="Times New Roman"/>
        </w:rPr>
      </w:pPr>
    </w:p>
    <w:p w14:paraId="3C96D26F" w14:textId="77777777" w:rsidR="002D5BBE" w:rsidRPr="00A53992" w:rsidRDefault="00B71299" w:rsidP="00A37C02">
      <w:pPr>
        <w:jc w:val="center"/>
        <w:rPr>
          <w:rFonts w:ascii="Times New Roman" w:eastAsia="Times New Roman" w:hAnsi="Times New Roman" w:cs="Times New Roman"/>
        </w:rPr>
      </w:pPr>
      <w:r w:rsidRPr="00A53992">
        <w:rPr>
          <w:rFonts w:ascii="Times New Roman" w:eastAsia="Times New Roman" w:hAnsi="Times New Roman" w:cs="Times New Roman"/>
        </w:rPr>
        <w:t xml:space="preserve">IV. </w:t>
      </w:r>
      <w:r w:rsidR="00874F20" w:rsidRPr="00A53992">
        <w:rPr>
          <w:rFonts w:ascii="Times New Roman" w:eastAsia="Times New Roman" w:hAnsi="Times New Roman" w:cs="Times New Roman"/>
        </w:rPr>
        <w:t>PROCEDURA PO ZAKWALIFIKOWANIU</w:t>
      </w:r>
    </w:p>
    <w:p w14:paraId="0113B4EF" w14:textId="67FDF6DC" w:rsidR="00A60938" w:rsidRPr="00F12B44" w:rsidRDefault="00A60938" w:rsidP="00F56C5A">
      <w:pPr>
        <w:pStyle w:val="Akapitzlist"/>
        <w:numPr>
          <w:ilvl w:val="0"/>
          <w:numId w:val="16"/>
        </w:numPr>
        <w:ind w:left="426"/>
        <w:jc w:val="both"/>
        <w:rPr>
          <w:rFonts w:ascii="Times New Roman" w:eastAsia="Times New Roman" w:hAnsi="Times New Roman" w:cs="Times New Roman"/>
        </w:rPr>
      </w:pPr>
      <w:r w:rsidRPr="00F12B44">
        <w:rPr>
          <w:rFonts w:ascii="Times New Roman" w:eastAsia="Times New Roman" w:hAnsi="Times New Roman" w:cs="Times New Roman"/>
        </w:rPr>
        <w:t>Osoba zakwalifikowana na wyjazd podpisuje umowę finansową i staje się formalnie beneficjentem Programu Erasmus+. Umowa stanowi podstawę do przekazania kwoty stypendium. W umowie stypendialnej podana jest całkowita kwota otrzymanego stypendium, termin pobytu, okres finansowania oraz wzajemne zobowiązania pracownika i uczelni macierzystej.</w:t>
      </w:r>
    </w:p>
    <w:p w14:paraId="6C10E8AC" w14:textId="586430F4" w:rsidR="00A60938" w:rsidRPr="00F12B44" w:rsidRDefault="00A60938" w:rsidP="00F56C5A">
      <w:pPr>
        <w:pStyle w:val="Akapitzlist"/>
        <w:numPr>
          <w:ilvl w:val="0"/>
          <w:numId w:val="16"/>
        </w:numPr>
        <w:ind w:left="426"/>
        <w:jc w:val="both"/>
        <w:rPr>
          <w:rFonts w:ascii="Times New Roman" w:eastAsia="Times New Roman" w:hAnsi="Times New Roman" w:cs="Times New Roman"/>
        </w:rPr>
      </w:pPr>
      <w:r w:rsidRPr="00F12B44">
        <w:rPr>
          <w:rFonts w:ascii="Times New Roman" w:eastAsia="Times New Roman" w:hAnsi="Times New Roman" w:cs="Times New Roman"/>
        </w:rPr>
        <w:t>Przekazanie stypendium może nastąpić tylko pod warunkiem zaakceptowania przez osobę zakwalifikowaną wszystkich warunków umowy.</w:t>
      </w:r>
    </w:p>
    <w:p w14:paraId="5FBB02FF" w14:textId="3E3D8674" w:rsidR="00A60938" w:rsidRPr="00F12B44" w:rsidRDefault="00A60938" w:rsidP="00F56C5A">
      <w:pPr>
        <w:pStyle w:val="Akapitzlist"/>
        <w:numPr>
          <w:ilvl w:val="0"/>
          <w:numId w:val="16"/>
        </w:numPr>
        <w:ind w:left="426"/>
        <w:jc w:val="both"/>
        <w:rPr>
          <w:rFonts w:ascii="Times New Roman" w:eastAsia="Times New Roman" w:hAnsi="Times New Roman" w:cs="Times New Roman"/>
        </w:rPr>
      </w:pPr>
      <w:r w:rsidRPr="00F12B44">
        <w:rPr>
          <w:rFonts w:ascii="Times New Roman" w:eastAsia="Times New Roman" w:hAnsi="Times New Roman" w:cs="Times New Roman"/>
        </w:rPr>
        <w:t>Stypendium zostanie wypłacone w formie uzgodnionej pomiędzy pracownikiem a Uczelnią.</w:t>
      </w:r>
    </w:p>
    <w:p w14:paraId="246EE766" w14:textId="42DC0CCB" w:rsidR="00A60938" w:rsidRPr="00F12B44" w:rsidRDefault="001C4CF5" w:rsidP="00F56C5A">
      <w:pPr>
        <w:pStyle w:val="Akapitzlist"/>
        <w:numPr>
          <w:ilvl w:val="0"/>
          <w:numId w:val="16"/>
        </w:numPr>
        <w:ind w:left="426"/>
        <w:jc w:val="both"/>
        <w:rPr>
          <w:rFonts w:ascii="Times New Roman" w:eastAsia="Times New Roman" w:hAnsi="Times New Roman" w:cs="Times New Roman"/>
        </w:rPr>
      </w:pPr>
      <w:r w:rsidRPr="00F12B44">
        <w:rPr>
          <w:rFonts w:ascii="Times New Roman" w:eastAsia="Times New Roman" w:hAnsi="Times New Roman" w:cs="Times New Roman"/>
        </w:rPr>
        <w:t xml:space="preserve">Realizując wyjazd z dofinansowaniem Erasmus+ uczestnicy przyjmują do wiadomości, iż na czas pobytu w kraju docelowym należy mieć zapewnione ubezpieczenie. Zalecany rodzaj ubezpieczenia przy wyjazdach w celach </w:t>
      </w:r>
      <w:r w:rsidR="00F73D97" w:rsidRPr="00F12B44">
        <w:rPr>
          <w:rFonts w:ascii="Times New Roman" w:eastAsia="Times New Roman" w:hAnsi="Times New Roman" w:cs="Times New Roman"/>
        </w:rPr>
        <w:t xml:space="preserve">dydaktycznych, </w:t>
      </w:r>
      <w:r w:rsidRPr="00F12B44">
        <w:rPr>
          <w:rFonts w:ascii="Times New Roman" w:eastAsia="Times New Roman" w:hAnsi="Times New Roman" w:cs="Times New Roman"/>
        </w:rPr>
        <w:t>szkoleniowych</w:t>
      </w:r>
      <w:r w:rsidR="00F73D97" w:rsidRPr="00F12B44">
        <w:rPr>
          <w:rFonts w:ascii="Times New Roman" w:eastAsia="Times New Roman" w:hAnsi="Times New Roman" w:cs="Times New Roman"/>
        </w:rPr>
        <w:t xml:space="preserve"> raz dydaktyczno-szkoleniowych</w:t>
      </w:r>
      <w:r w:rsidRPr="00F12B44">
        <w:rPr>
          <w:rFonts w:ascii="Times New Roman" w:eastAsia="Times New Roman" w:hAnsi="Times New Roman" w:cs="Times New Roman"/>
        </w:rPr>
        <w:t xml:space="preserve"> to ubezpieczenie od następstw nieszczęśliwych wypadków oraz ubezpieczenie kosztów leczenia. Stroną odpowiedzialną za zawarcie ubezpieczenia jest uczestnik mobilności.</w:t>
      </w:r>
    </w:p>
    <w:p w14:paraId="4DB00A12" w14:textId="50AA842F" w:rsidR="00A60938" w:rsidRPr="00F12B44" w:rsidRDefault="00A60938" w:rsidP="00F56C5A">
      <w:pPr>
        <w:pStyle w:val="Akapitzlist"/>
        <w:numPr>
          <w:ilvl w:val="0"/>
          <w:numId w:val="16"/>
        </w:numPr>
        <w:ind w:left="426"/>
        <w:jc w:val="both"/>
        <w:rPr>
          <w:rFonts w:ascii="Times New Roman" w:eastAsia="Times New Roman" w:hAnsi="Times New Roman" w:cs="Times New Roman"/>
        </w:rPr>
      </w:pPr>
      <w:r w:rsidRPr="00F12B44">
        <w:rPr>
          <w:rFonts w:ascii="Times New Roman" w:eastAsia="Times New Roman" w:hAnsi="Times New Roman" w:cs="Times New Roman"/>
        </w:rPr>
        <w:t>Zaleca się, aby każdy pracownik narodowości polskiej zarejestrował swój wyjazd w serwisie Odyseusz prowadzonym przez Ministerstwo Spraw Zagranicznych.</w:t>
      </w:r>
    </w:p>
    <w:p w14:paraId="757F4275" w14:textId="53FF4A45" w:rsidR="001C4CF5" w:rsidRPr="00F12B44" w:rsidRDefault="001C4CF5" w:rsidP="00F56C5A">
      <w:pPr>
        <w:pStyle w:val="Akapitzlist"/>
        <w:numPr>
          <w:ilvl w:val="0"/>
          <w:numId w:val="16"/>
        </w:numPr>
        <w:ind w:left="426"/>
        <w:jc w:val="both"/>
        <w:rPr>
          <w:rFonts w:ascii="Times New Roman" w:eastAsia="Times New Roman" w:hAnsi="Times New Roman" w:cs="Times New Roman"/>
        </w:rPr>
      </w:pPr>
      <w:r w:rsidRPr="00F12B44">
        <w:rPr>
          <w:rFonts w:ascii="Times New Roman" w:eastAsia="Times New Roman" w:hAnsi="Times New Roman" w:cs="Times New Roman"/>
        </w:rPr>
        <w:t>Na czas realizacji wyjazdu uczestnik mobilności zobowiązany jest posiadać wypisaną delegację.</w:t>
      </w:r>
    </w:p>
    <w:p w14:paraId="2E256E41" w14:textId="77777777" w:rsidR="00A60938" w:rsidRPr="00A53992" w:rsidRDefault="00A60938" w:rsidP="0027103B">
      <w:pPr>
        <w:jc w:val="both"/>
        <w:rPr>
          <w:rFonts w:ascii="Times New Roman" w:eastAsia="Times New Roman" w:hAnsi="Times New Roman" w:cs="Times New Roman"/>
        </w:rPr>
      </w:pPr>
    </w:p>
    <w:p w14:paraId="6D036EE1" w14:textId="77777777" w:rsidR="00DB28A0" w:rsidRPr="00A53992" w:rsidRDefault="001961ED" w:rsidP="00A37C02">
      <w:pPr>
        <w:jc w:val="center"/>
        <w:rPr>
          <w:rFonts w:ascii="Times New Roman" w:hAnsi="Times New Roman" w:cs="Times New Roman"/>
          <w:color w:val="000000"/>
        </w:rPr>
      </w:pPr>
      <w:r w:rsidRPr="00A53992">
        <w:rPr>
          <w:rFonts w:ascii="Times New Roman" w:hAnsi="Times New Roman" w:cs="Times New Roman"/>
          <w:color w:val="000000"/>
        </w:rPr>
        <w:t xml:space="preserve">V. </w:t>
      </w:r>
      <w:r w:rsidR="00DB28A0" w:rsidRPr="00A53992">
        <w:rPr>
          <w:rFonts w:ascii="Times New Roman" w:hAnsi="Times New Roman" w:cs="Times New Roman"/>
          <w:color w:val="000000"/>
        </w:rPr>
        <w:t>REALIZACJA WYJAZDU I ROZLICZENIE STYPENDIUM</w:t>
      </w:r>
    </w:p>
    <w:p w14:paraId="5BE106D1" w14:textId="77777777" w:rsidR="006240A3" w:rsidRPr="006240A3" w:rsidRDefault="00527BCB" w:rsidP="00F56C5A">
      <w:pPr>
        <w:pStyle w:val="Akapitzlist"/>
        <w:numPr>
          <w:ilvl w:val="0"/>
          <w:numId w:val="17"/>
        </w:numPr>
        <w:ind w:left="426"/>
        <w:jc w:val="both"/>
        <w:rPr>
          <w:rFonts w:ascii="Times New Roman" w:eastAsia="Times New Roman" w:hAnsi="Times New Roman" w:cs="Times New Roman"/>
        </w:rPr>
      </w:pPr>
      <w:r w:rsidRPr="006240A3">
        <w:rPr>
          <w:rFonts w:ascii="Times New Roman" w:hAnsi="Times New Roman" w:cs="Times New Roman"/>
        </w:rPr>
        <w:t xml:space="preserve">Przed zakończeniem pobytu w instytucji przyjmującej, pracownik realizujący mobilność musi uzyskać dokument potwierdzający pobyt tzw. Confirmation of Stay. Potwierdzenie pobytu określa imię i nazwisko uczestnika, cel działania, liczbę zrealizowanych godzin dydaktycznych w przypadku wyjazdów dydaktycznych w celu prowadzenia zajęć, a także potwierdzone daty rozpoczęcia i zakończenia działania w zakresie mobilności fizycznej. Wzór dokumentu dostępny jest na uczelnianej stronie internetowej: </w:t>
      </w:r>
    </w:p>
    <w:p w14:paraId="37C1A194" w14:textId="6821DD9A" w:rsidR="00913EDC" w:rsidRPr="006240A3" w:rsidRDefault="006240A3" w:rsidP="006240A3">
      <w:pPr>
        <w:pStyle w:val="Akapitzlist"/>
        <w:ind w:left="426"/>
        <w:jc w:val="both"/>
        <w:rPr>
          <w:rFonts w:ascii="Times New Roman" w:eastAsia="Times New Roman" w:hAnsi="Times New Roman" w:cs="Times New Roman"/>
        </w:rPr>
      </w:pPr>
      <w:hyperlink r:id="rId13" w:history="1">
        <w:r w:rsidRPr="002D54EA">
          <w:rPr>
            <w:rStyle w:val="Hipercze"/>
            <w:rFonts w:ascii="Times New Roman" w:hAnsi="Times New Roman" w:cs="Times New Roman"/>
          </w:rPr>
          <w:t>https://international.akademiabialska.pl/pracownicy/dokumenty-do-pobrania</w:t>
        </w:r>
      </w:hyperlink>
      <w:r w:rsidR="00527BCB" w:rsidRPr="006240A3">
        <w:rPr>
          <w:rFonts w:ascii="Times New Roman" w:hAnsi="Times New Roman" w:cs="Times New Roman"/>
        </w:rPr>
        <w:t>.</w:t>
      </w:r>
    </w:p>
    <w:p w14:paraId="1A607DB7" w14:textId="6B9C613D" w:rsidR="00344693" w:rsidRPr="006240A3" w:rsidRDefault="00A37C02" w:rsidP="00F56C5A">
      <w:pPr>
        <w:pStyle w:val="Akapitzlist"/>
        <w:numPr>
          <w:ilvl w:val="0"/>
          <w:numId w:val="17"/>
        </w:numPr>
        <w:ind w:left="426"/>
        <w:jc w:val="both"/>
        <w:rPr>
          <w:rFonts w:ascii="Times New Roman" w:hAnsi="Times New Roman" w:cs="Times New Roman"/>
        </w:rPr>
      </w:pPr>
      <w:r w:rsidRPr="006240A3">
        <w:rPr>
          <w:rFonts w:ascii="Times New Roman" w:hAnsi="Times New Roman" w:cs="Times New Roman"/>
          <w:color w:val="000000"/>
        </w:rPr>
        <w:t xml:space="preserve">W terminie 30 dni kalendarzowych od daty kończącej pobyt, pracownik jest zobowiązany do wypełnienia indywidualnego raportu uczestnika. Indywidualny raport uczestnika wypełniany jest w formie online. Zaproszenie do wypełnienia </w:t>
      </w:r>
      <w:r w:rsidR="005C7563" w:rsidRPr="006240A3">
        <w:rPr>
          <w:rFonts w:ascii="Times New Roman" w:hAnsi="Times New Roman" w:cs="Times New Roman"/>
          <w:color w:val="000000"/>
        </w:rPr>
        <w:t>indywidualnego</w:t>
      </w:r>
      <w:r w:rsidRPr="006240A3">
        <w:rPr>
          <w:rFonts w:ascii="Times New Roman" w:hAnsi="Times New Roman" w:cs="Times New Roman"/>
          <w:color w:val="000000"/>
        </w:rPr>
        <w:t xml:space="preserve"> raportu uczestnika przychodzi na adres mailowy pracownika podany w umowie finansowej z pracownikiem. Uczestnik, który nie złoży raportu z wyjazdu może zostać wezwany przez Uczelnię do częściowego lub pełnego zwrotu otrzymanego stypendium.</w:t>
      </w:r>
      <w:r w:rsidR="00CA2581" w:rsidRPr="006240A3">
        <w:rPr>
          <w:rFonts w:ascii="Times New Roman" w:hAnsi="Times New Roman" w:cs="Times New Roman"/>
        </w:rPr>
        <w:tab/>
      </w:r>
      <w:r w:rsidR="00CA2581" w:rsidRPr="006240A3">
        <w:rPr>
          <w:rFonts w:ascii="Times New Roman" w:hAnsi="Times New Roman" w:cs="Times New Roman"/>
        </w:rPr>
        <w:tab/>
      </w:r>
    </w:p>
    <w:p w14:paraId="39A4559F" w14:textId="77777777" w:rsidR="006240A3" w:rsidRDefault="00A37C02" w:rsidP="00F56C5A">
      <w:pPr>
        <w:pStyle w:val="Akapitzlist"/>
        <w:numPr>
          <w:ilvl w:val="0"/>
          <w:numId w:val="17"/>
        </w:numPr>
        <w:ind w:left="426"/>
        <w:jc w:val="both"/>
        <w:rPr>
          <w:rFonts w:ascii="Times New Roman" w:eastAsia="Times New Roman" w:hAnsi="Times New Roman" w:cs="Times New Roman"/>
          <w:color w:val="000000" w:themeColor="text1"/>
        </w:rPr>
      </w:pPr>
      <w:r w:rsidRPr="006240A3">
        <w:rPr>
          <w:rFonts w:ascii="Times New Roman" w:eastAsia="Times New Roman" w:hAnsi="Times New Roman" w:cs="Times New Roman"/>
          <w:color w:val="000000" w:themeColor="text1"/>
        </w:rPr>
        <w:t xml:space="preserve">W terminie 30 dni kalendarzowych od daty kończącej pobyt, pracownik jest zobowiązany do przygotowania i przedłożenia Koordynatorowi Programu Erasmus+ sprawozdania ze zrealizowanej mobilności w formie artykułu, materiału video bądź prezentacji w formacie Power </w:t>
      </w:r>
      <w:r w:rsidRPr="006240A3">
        <w:rPr>
          <w:rFonts w:ascii="Times New Roman" w:eastAsia="Times New Roman" w:hAnsi="Times New Roman" w:cs="Times New Roman"/>
          <w:color w:val="000000" w:themeColor="text1"/>
        </w:rPr>
        <w:lastRenderedPageBreak/>
        <w:t xml:space="preserve">Point. Przygotowane przez pracowników relacje będą wykorzystywane w celu wspierania działań informacyjno-promocyjnych związanych z realizacją przez Uczelnię projektu Erasmus+ Akcja 1: mobilność edukacyjna osób (KA131) dla projektu </w:t>
      </w:r>
      <w:r w:rsidR="0059181C" w:rsidRPr="006240A3">
        <w:rPr>
          <w:rFonts w:ascii="Times New Roman" w:eastAsia="Times New Roman" w:hAnsi="Times New Roman" w:cs="Times New Roman"/>
          <w:color w:val="000000" w:themeColor="text1"/>
        </w:rPr>
        <w:t>2026-1-PL01-KA131-HED-000406073</w:t>
      </w:r>
      <w:r w:rsidRPr="006240A3">
        <w:rPr>
          <w:rFonts w:ascii="Times New Roman" w:eastAsia="Times New Roman" w:hAnsi="Times New Roman" w:cs="Times New Roman"/>
          <w:color w:val="000000" w:themeColor="text1"/>
        </w:rPr>
        <w:t>.</w:t>
      </w:r>
    </w:p>
    <w:p w14:paraId="02C38BE2" w14:textId="680597FB" w:rsidR="00CA2581" w:rsidRPr="006240A3" w:rsidRDefault="00DD0F63" w:rsidP="00F56C5A">
      <w:pPr>
        <w:pStyle w:val="Akapitzlist"/>
        <w:numPr>
          <w:ilvl w:val="0"/>
          <w:numId w:val="17"/>
        </w:numPr>
        <w:ind w:left="426"/>
        <w:jc w:val="both"/>
        <w:rPr>
          <w:rFonts w:ascii="Times New Roman" w:eastAsia="Times New Roman" w:hAnsi="Times New Roman" w:cs="Times New Roman"/>
          <w:color w:val="000000" w:themeColor="text1"/>
        </w:rPr>
      </w:pPr>
      <w:r w:rsidRPr="006240A3">
        <w:rPr>
          <w:rFonts w:ascii="Times New Roman" w:eastAsia="Times New Roman" w:hAnsi="Times New Roman" w:cs="Times New Roman"/>
          <w:color w:val="000000" w:themeColor="text1"/>
        </w:rPr>
        <w:t xml:space="preserve">W terminie 30 dni kalendarzowych od daty kończącej pobyt, pracownik korzystający z dowolnej formy szkoleniowej zobowiązany jest do podzielenia się rezultatami i materiałami ze szkolenia z pozostałymi pracownikami jednostki organizacyjnej, do której jest przypisany. </w:t>
      </w:r>
      <w:r w:rsidR="00CA2581" w:rsidRPr="006240A3">
        <w:rPr>
          <w:rFonts w:ascii="Times New Roman" w:hAnsi="Times New Roman" w:cs="Times New Roman"/>
        </w:rPr>
        <w:tab/>
      </w:r>
      <w:r w:rsidRPr="006240A3">
        <w:rPr>
          <w:rFonts w:ascii="Times New Roman" w:hAnsi="Times New Roman" w:cs="Times New Roman"/>
        </w:rPr>
        <w:t xml:space="preserve"> </w:t>
      </w:r>
      <w:r w:rsidR="00CA2581" w:rsidRPr="006240A3">
        <w:rPr>
          <w:rFonts w:ascii="Times New Roman" w:hAnsi="Times New Roman" w:cs="Times New Roman"/>
        </w:rPr>
        <w:tab/>
      </w:r>
    </w:p>
    <w:p w14:paraId="22DA0BA2" w14:textId="77777777" w:rsidR="0061132B" w:rsidRDefault="0061132B" w:rsidP="006C77DB">
      <w:pPr>
        <w:jc w:val="both"/>
      </w:pPr>
    </w:p>
    <w:sectPr w:rsidR="0061132B" w:rsidSect="0061132B">
      <w:headerReference w:type="default" r:id="rId14"/>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70802" w14:textId="77777777" w:rsidR="00E13B46" w:rsidRDefault="00E13B46" w:rsidP="00FC6B20">
      <w:pPr>
        <w:spacing w:after="0" w:line="240" w:lineRule="auto"/>
      </w:pPr>
      <w:r>
        <w:separator/>
      </w:r>
    </w:p>
  </w:endnote>
  <w:endnote w:type="continuationSeparator" w:id="0">
    <w:p w14:paraId="6B800B11" w14:textId="77777777" w:rsidR="00E13B46" w:rsidRDefault="00E13B46" w:rsidP="00FC6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11833"/>
      <w:docPartObj>
        <w:docPartGallery w:val="Page Numbers (Bottom of Page)"/>
        <w:docPartUnique/>
      </w:docPartObj>
    </w:sdtPr>
    <w:sdtContent>
      <w:p w14:paraId="4CAAF46D" w14:textId="77777777" w:rsidR="005E31B9" w:rsidRDefault="005E31B9">
        <w:pPr>
          <w:pStyle w:val="Stopka"/>
          <w:jc w:val="right"/>
        </w:pPr>
        <w:r>
          <w:rPr>
            <w:noProof/>
          </w:rPr>
          <w:fldChar w:fldCharType="begin"/>
        </w:r>
        <w:r>
          <w:rPr>
            <w:noProof/>
          </w:rPr>
          <w:instrText xml:space="preserve"> PAGE   \* MERGEFORMAT </w:instrText>
        </w:r>
        <w:r>
          <w:rPr>
            <w:noProof/>
          </w:rPr>
          <w:fldChar w:fldCharType="separate"/>
        </w:r>
        <w:r w:rsidR="00D75DD2">
          <w:rPr>
            <w:noProof/>
          </w:rPr>
          <w:t>1</w:t>
        </w:r>
        <w:r>
          <w:rPr>
            <w:noProof/>
          </w:rPr>
          <w:fldChar w:fldCharType="end"/>
        </w:r>
      </w:p>
    </w:sdtContent>
  </w:sdt>
  <w:p w14:paraId="556FE126" w14:textId="77777777" w:rsidR="005E31B9" w:rsidRDefault="005E31B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D5480" w14:textId="77777777" w:rsidR="00E13B46" w:rsidRDefault="00E13B46" w:rsidP="00FC6B20">
      <w:pPr>
        <w:spacing w:after="0" w:line="240" w:lineRule="auto"/>
      </w:pPr>
      <w:r>
        <w:separator/>
      </w:r>
    </w:p>
  </w:footnote>
  <w:footnote w:type="continuationSeparator" w:id="0">
    <w:p w14:paraId="4599A8CB" w14:textId="77777777" w:rsidR="00E13B46" w:rsidRDefault="00E13B46" w:rsidP="00FC6B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B3511" w14:textId="77777777" w:rsidR="005E31B9" w:rsidRDefault="0002796E" w:rsidP="00EB3778">
    <w:pPr>
      <w:pStyle w:val="Nagwek"/>
    </w:pPr>
    <w:r>
      <w:rPr>
        <w:noProof/>
      </w:rPr>
      <w:t xml:space="preserve"> </w:t>
    </w:r>
    <w:r w:rsidR="00A53992">
      <w:rPr>
        <w:noProof/>
      </w:rPr>
      <w:drawing>
        <wp:inline distT="0" distB="0" distL="0" distR="0" wp14:anchorId="3F6931E5" wp14:editId="41ABF1A9">
          <wp:extent cx="2212975" cy="4572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2975" cy="457200"/>
                  </a:xfrm>
                  <a:prstGeom prst="rect">
                    <a:avLst/>
                  </a:prstGeom>
                  <a:noFill/>
                </pic:spPr>
              </pic:pic>
            </a:graphicData>
          </a:graphic>
        </wp:inline>
      </w:drawing>
    </w:r>
    <w:r>
      <w:rPr>
        <w:noProof/>
      </w:rPr>
      <w:t xml:space="preserve">                 </w:t>
    </w:r>
    <w:r w:rsidR="00A53992">
      <w:rPr>
        <w:noProof/>
      </w:rPr>
      <w:t xml:space="preserve">                                   </w:t>
    </w:r>
    <w:r>
      <w:rPr>
        <w:noProof/>
      </w:rPr>
      <w:t xml:space="preserve">     </w:t>
    </w:r>
    <w:r w:rsidR="005E31B9">
      <w:rPr>
        <w:noProof/>
      </w:rPr>
      <w:t xml:space="preserve">                             </w:t>
    </w:r>
    <w:r w:rsidR="0005094E">
      <w:rPr>
        <w:noProof/>
      </w:rPr>
      <w:drawing>
        <wp:inline distT="0" distB="0" distL="0" distR="0" wp14:anchorId="7C62C791" wp14:editId="748F0A72">
          <wp:extent cx="619046" cy="438150"/>
          <wp:effectExtent l="0" t="0" r="0" b="0"/>
          <wp:docPr id="4" name="Obraz 4" descr="C:\Users\monika_kaliszuk\AppData\Local\Microsoft\Windows\INetCache\Content.Word\respon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onika_kaliszuk\AppData\Local\Microsoft\Windows\INetCache\Content.Word\response.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0351" cy="460307"/>
                  </a:xfrm>
                  <a:prstGeom prst="rect">
                    <a:avLst/>
                  </a:prstGeom>
                  <a:noFill/>
                  <a:ln>
                    <a:noFill/>
                  </a:ln>
                </pic:spPr>
              </pic:pic>
            </a:graphicData>
          </a:graphic>
        </wp:inline>
      </w:drawing>
    </w:r>
  </w:p>
  <w:p w14:paraId="258FB3C1" w14:textId="77777777" w:rsidR="005E31B9" w:rsidRDefault="005E31B9">
    <w:pPr>
      <w:pStyle w:val="Nagwek"/>
    </w:pPr>
    <w:r>
      <w:rPr>
        <w:noProof/>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546C"/>
    <w:multiLevelType w:val="hybridMultilevel"/>
    <w:tmpl w:val="C9F679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FA40D8"/>
    <w:multiLevelType w:val="hybridMultilevel"/>
    <w:tmpl w:val="26F042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971196"/>
    <w:multiLevelType w:val="hybridMultilevel"/>
    <w:tmpl w:val="BFEC49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E13A10"/>
    <w:multiLevelType w:val="hybridMultilevel"/>
    <w:tmpl w:val="79D085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74454C"/>
    <w:multiLevelType w:val="hybridMultilevel"/>
    <w:tmpl w:val="035E9EE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1085E48"/>
    <w:multiLevelType w:val="hybridMultilevel"/>
    <w:tmpl w:val="0BB2055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67B70CA"/>
    <w:multiLevelType w:val="hybridMultilevel"/>
    <w:tmpl w:val="5C8E0714"/>
    <w:lvl w:ilvl="0" w:tplc="EC54097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545231"/>
    <w:multiLevelType w:val="hybridMultilevel"/>
    <w:tmpl w:val="DEC6EF8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38B1C15"/>
    <w:multiLevelType w:val="hybridMultilevel"/>
    <w:tmpl w:val="099E55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7C6719B"/>
    <w:multiLevelType w:val="hybridMultilevel"/>
    <w:tmpl w:val="4F6417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8E15661"/>
    <w:multiLevelType w:val="hybridMultilevel"/>
    <w:tmpl w:val="83108A2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9FE1100"/>
    <w:multiLevelType w:val="hybridMultilevel"/>
    <w:tmpl w:val="C652C5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0CF646B"/>
    <w:multiLevelType w:val="hybridMultilevel"/>
    <w:tmpl w:val="211EFFE6"/>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1E87868"/>
    <w:multiLevelType w:val="hybridMultilevel"/>
    <w:tmpl w:val="211EFFE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5DB6C38"/>
    <w:multiLevelType w:val="hybridMultilevel"/>
    <w:tmpl w:val="8F5E99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B3E1E54"/>
    <w:multiLevelType w:val="hybridMultilevel"/>
    <w:tmpl w:val="099E553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A590035"/>
    <w:multiLevelType w:val="hybridMultilevel"/>
    <w:tmpl w:val="83108A28"/>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137285091">
    <w:abstractNumId w:val="10"/>
  </w:num>
  <w:num w:numId="2" w16cid:durableId="966424245">
    <w:abstractNumId w:val="7"/>
  </w:num>
  <w:num w:numId="3" w16cid:durableId="1983538450">
    <w:abstractNumId w:val="4"/>
  </w:num>
  <w:num w:numId="4" w16cid:durableId="846528972">
    <w:abstractNumId w:val="13"/>
  </w:num>
  <w:num w:numId="5" w16cid:durableId="1737778464">
    <w:abstractNumId w:val="5"/>
  </w:num>
  <w:num w:numId="6" w16cid:durableId="209466457">
    <w:abstractNumId w:val="8"/>
  </w:num>
  <w:num w:numId="7" w16cid:durableId="1939677927">
    <w:abstractNumId w:val="6"/>
  </w:num>
  <w:num w:numId="8" w16cid:durableId="232667657">
    <w:abstractNumId w:val="11"/>
  </w:num>
  <w:num w:numId="9" w16cid:durableId="2008047674">
    <w:abstractNumId w:val="14"/>
  </w:num>
  <w:num w:numId="10" w16cid:durableId="601189713">
    <w:abstractNumId w:val="0"/>
  </w:num>
  <w:num w:numId="11" w16cid:durableId="1927684684">
    <w:abstractNumId w:val="1"/>
  </w:num>
  <w:num w:numId="12" w16cid:durableId="1944607247">
    <w:abstractNumId w:val="2"/>
  </w:num>
  <w:num w:numId="13" w16cid:durableId="1081173577">
    <w:abstractNumId w:val="15"/>
  </w:num>
  <w:num w:numId="14" w16cid:durableId="575240770">
    <w:abstractNumId w:val="12"/>
  </w:num>
  <w:num w:numId="15" w16cid:durableId="584387492">
    <w:abstractNumId w:val="16"/>
  </w:num>
  <w:num w:numId="16" w16cid:durableId="1046415380">
    <w:abstractNumId w:val="3"/>
  </w:num>
  <w:num w:numId="17" w16cid:durableId="196116346">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83BBA"/>
    <w:rsid w:val="00006C61"/>
    <w:rsid w:val="0001141F"/>
    <w:rsid w:val="0002796E"/>
    <w:rsid w:val="00030802"/>
    <w:rsid w:val="000316B9"/>
    <w:rsid w:val="00035216"/>
    <w:rsid w:val="0004443D"/>
    <w:rsid w:val="00044EFC"/>
    <w:rsid w:val="0005094E"/>
    <w:rsid w:val="00052EE5"/>
    <w:rsid w:val="00062978"/>
    <w:rsid w:val="000735C7"/>
    <w:rsid w:val="000828D1"/>
    <w:rsid w:val="00082A07"/>
    <w:rsid w:val="0008384B"/>
    <w:rsid w:val="00097934"/>
    <w:rsid w:val="000A0DE3"/>
    <w:rsid w:val="000B1E95"/>
    <w:rsid w:val="000C0420"/>
    <w:rsid w:val="000C446D"/>
    <w:rsid w:val="000D3B71"/>
    <w:rsid w:val="000D4C52"/>
    <w:rsid w:val="000D641C"/>
    <w:rsid w:val="000D7D02"/>
    <w:rsid w:val="000E4416"/>
    <w:rsid w:val="000E509A"/>
    <w:rsid w:val="000E5219"/>
    <w:rsid w:val="000E7124"/>
    <w:rsid w:val="000E7A74"/>
    <w:rsid w:val="000F252A"/>
    <w:rsid w:val="0010067D"/>
    <w:rsid w:val="001006EA"/>
    <w:rsid w:val="00100CF8"/>
    <w:rsid w:val="00112A5D"/>
    <w:rsid w:val="0011514E"/>
    <w:rsid w:val="00116EA3"/>
    <w:rsid w:val="00126ED1"/>
    <w:rsid w:val="001337E7"/>
    <w:rsid w:val="00133D03"/>
    <w:rsid w:val="001454EF"/>
    <w:rsid w:val="00152D1C"/>
    <w:rsid w:val="001535C6"/>
    <w:rsid w:val="00157623"/>
    <w:rsid w:val="00170D83"/>
    <w:rsid w:val="00172B84"/>
    <w:rsid w:val="00190D8E"/>
    <w:rsid w:val="00192EC8"/>
    <w:rsid w:val="001961ED"/>
    <w:rsid w:val="00197B08"/>
    <w:rsid w:val="001A03F6"/>
    <w:rsid w:val="001C2CAD"/>
    <w:rsid w:val="001C35EB"/>
    <w:rsid w:val="001C4CF5"/>
    <w:rsid w:val="001D120D"/>
    <w:rsid w:val="001D3AF5"/>
    <w:rsid w:val="001D52DB"/>
    <w:rsid w:val="001E3FBB"/>
    <w:rsid w:val="001F2845"/>
    <w:rsid w:val="001F48A4"/>
    <w:rsid w:val="00207BE9"/>
    <w:rsid w:val="002131F8"/>
    <w:rsid w:val="00213D45"/>
    <w:rsid w:val="002156A4"/>
    <w:rsid w:val="00215B11"/>
    <w:rsid w:val="002221FC"/>
    <w:rsid w:val="00225443"/>
    <w:rsid w:val="00232AF6"/>
    <w:rsid w:val="00235B49"/>
    <w:rsid w:val="00240102"/>
    <w:rsid w:val="00242F85"/>
    <w:rsid w:val="00261846"/>
    <w:rsid w:val="00265C8C"/>
    <w:rsid w:val="002669BB"/>
    <w:rsid w:val="0027032E"/>
    <w:rsid w:val="0027103B"/>
    <w:rsid w:val="00271119"/>
    <w:rsid w:val="00276057"/>
    <w:rsid w:val="0029196A"/>
    <w:rsid w:val="002A00ED"/>
    <w:rsid w:val="002A04CA"/>
    <w:rsid w:val="002A2F52"/>
    <w:rsid w:val="002B11F5"/>
    <w:rsid w:val="002B4951"/>
    <w:rsid w:val="002B78D9"/>
    <w:rsid w:val="002B7AC1"/>
    <w:rsid w:val="002C49B3"/>
    <w:rsid w:val="002D36FB"/>
    <w:rsid w:val="002D5BBE"/>
    <w:rsid w:val="002E4534"/>
    <w:rsid w:val="002F0A92"/>
    <w:rsid w:val="002F0E87"/>
    <w:rsid w:val="002F16B2"/>
    <w:rsid w:val="00300BBF"/>
    <w:rsid w:val="0031565A"/>
    <w:rsid w:val="00321DA4"/>
    <w:rsid w:val="003254B2"/>
    <w:rsid w:val="00325C79"/>
    <w:rsid w:val="00326066"/>
    <w:rsid w:val="003345D4"/>
    <w:rsid w:val="00340202"/>
    <w:rsid w:val="00340D6F"/>
    <w:rsid w:val="00344693"/>
    <w:rsid w:val="0035381E"/>
    <w:rsid w:val="00355B25"/>
    <w:rsid w:val="003601AD"/>
    <w:rsid w:val="003623DE"/>
    <w:rsid w:val="003635BD"/>
    <w:rsid w:val="003710AF"/>
    <w:rsid w:val="00372191"/>
    <w:rsid w:val="0038318D"/>
    <w:rsid w:val="0038433F"/>
    <w:rsid w:val="00385528"/>
    <w:rsid w:val="003A092B"/>
    <w:rsid w:val="003A1DA8"/>
    <w:rsid w:val="003B4957"/>
    <w:rsid w:val="003C1DDC"/>
    <w:rsid w:val="003C1E13"/>
    <w:rsid w:val="003C2A4B"/>
    <w:rsid w:val="003E05DF"/>
    <w:rsid w:val="003E2764"/>
    <w:rsid w:val="003E3AFD"/>
    <w:rsid w:val="003F1037"/>
    <w:rsid w:val="003F1302"/>
    <w:rsid w:val="003F2923"/>
    <w:rsid w:val="00417DD1"/>
    <w:rsid w:val="00444532"/>
    <w:rsid w:val="004526A5"/>
    <w:rsid w:val="00454B2E"/>
    <w:rsid w:val="00455A42"/>
    <w:rsid w:val="004647FF"/>
    <w:rsid w:val="004659F5"/>
    <w:rsid w:val="004674AF"/>
    <w:rsid w:val="00472809"/>
    <w:rsid w:val="00473540"/>
    <w:rsid w:val="00475B04"/>
    <w:rsid w:val="00480907"/>
    <w:rsid w:val="00482074"/>
    <w:rsid w:val="004837F9"/>
    <w:rsid w:val="0049054B"/>
    <w:rsid w:val="0049688F"/>
    <w:rsid w:val="004A12B2"/>
    <w:rsid w:val="004A7FA3"/>
    <w:rsid w:val="004B3772"/>
    <w:rsid w:val="004B42E0"/>
    <w:rsid w:val="004C72DA"/>
    <w:rsid w:val="004D334F"/>
    <w:rsid w:val="004E164B"/>
    <w:rsid w:val="004E2039"/>
    <w:rsid w:val="004E30E4"/>
    <w:rsid w:val="004F0A40"/>
    <w:rsid w:val="00504AB4"/>
    <w:rsid w:val="00517F65"/>
    <w:rsid w:val="0052276B"/>
    <w:rsid w:val="00527BCB"/>
    <w:rsid w:val="0054408C"/>
    <w:rsid w:val="00561134"/>
    <w:rsid w:val="00574A47"/>
    <w:rsid w:val="005758A5"/>
    <w:rsid w:val="0057647E"/>
    <w:rsid w:val="00582845"/>
    <w:rsid w:val="00587405"/>
    <w:rsid w:val="005901A0"/>
    <w:rsid w:val="0059181C"/>
    <w:rsid w:val="0059271C"/>
    <w:rsid w:val="0059422B"/>
    <w:rsid w:val="005B2D4A"/>
    <w:rsid w:val="005B4E1D"/>
    <w:rsid w:val="005B7539"/>
    <w:rsid w:val="005C0C9A"/>
    <w:rsid w:val="005C7563"/>
    <w:rsid w:val="005E0068"/>
    <w:rsid w:val="005E31B9"/>
    <w:rsid w:val="005E6E61"/>
    <w:rsid w:val="005E76B9"/>
    <w:rsid w:val="005F07EE"/>
    <w:rsid w:val="0061132B"/>
    <w:rsid w:val="00617732"/>
    <w:rsid w:val="00621198"/>
    <w:rsid w:val="0062123E"/>
    <w:rsid w:val="0062408E"/>
    <w:rsid w:val="006240A3"/>
    <w:rsid w:val="00627A9A"/>
    <w:rsid w:val="006328F5"/>
    <w:rsid w:val="00634217"/>
    <w:rsid w:val="006371BF"/>
    <w:rsid w:val="006549A8"/>
    <w:rsid w:val="00656F7B"/>
    <w:rsid w:val="0066758A"/>
    <w:rsid w:val="00670E7E"/>
    <w:rsid w:val="00674690"/>
    <w:rsid w:val="00676A0D"/>
    <w:rsid w:val="00682E8F"/>
    <w:rsid w:val="006905E9"/>
    <w:rsid w:val="006A0590"/>
    <w:rsid w:val="006A6C02"/>
    <w:rsid w:val="006C77DB"/>
    <w:rsid w:val="006C7CF1"/>
    <w:rsid w:val="006D2481"/>
    <w:rsid w:val="006E65A7"/>
    <w:rsid w:val="006E7F53"/>
    <w:rsid w:val="006F0262"/>
    <w:rsid w:val="006F0B12"/>
    <w:rsid w:val="006F132F"/>
    <w:rsid w:val="006F3138"/>
    <w:rsid w:val="007048B9"/>
    <w:rsid w:val="00706AF8"/>
    <w:rsid w:val="00707C37"/>
    <w:rsid w:val="0072289D"/>
    <w:rsid w:val="007269B8"/>
    <w:rsid w:val="00743CBB"/>
    <w:rsid w:val="007769AC"/>
    <w:rsid w:val="0078543D"/>
    <w:rsid w:val="00795019"/>
    <w:rsid w:val="007A14E7"/>
    <w:rsid w:val="007B3AAC"/>
    <w:rsid w:val="007B7702"/>
    <w:rsid w:val="007C281C"/>
    <w:rsid w:val="007D3BA3"/>
    <w:rsid w:val="007F3B9E"/>
    <w:rsid w:val="00821A2E"/>
    <w:rsid w:val="00821E5B"/>
    <w:rsid w:val="00826305"/>
    <w:rsid w:val="00830C31"/>
    <w:rsid w:val="00831CA4"/>
    <w:rsid w:val="008403F7"/>
    <w:rsid w:val="0085257A"/>
    <w:rsid w:val="00857E88"/>
    <w:rsid w:val="00860E77"/>
    <w:rsid w:val="008646EA"/>
    <w:rsid w:val="0086667E"/>
    <w:rsid w:val="00874761"/>
    <w:rsid w:val="00874F20"/>
    <w:rsid w:val="0087538D"/>
    <w:rsid w:val="00877A88"/>
    <w:rsid w:val="00894202"/>
    <w:rsid w:val="008A0070"/>
    <w:rsid w:val="008A38F6"/>
    <w:rsid w:val="008B5C03"/>
    <w:rsid w:val="008C5220"/>
    <w:rsid w:val="008C7070"/>
    <w:rsid w:val="008C78A9"/>
    <w:rsid w:val="008D5EF3"/>
    <w:rsid w:val="008E1121"/>
    <w:rsid w:val="008F6D87"/>
    <w:rsid w:val="009000EE"/>
    <w:rsid w:val="00903C7C"/>
    <w:rsid w:val="0090694C"/>
    <w:rsid w:val="00913EDC"/>
    <w:rsid w:val="00927125"/>
    <w:rsid w:val="00930217"/>
    <w:rsid w:val="009414A2"/>
    <w:rsid w:val="00953A64"/>
    <w:rsid w:val="00954F62"/>
    <w:rsid w:val="00965130"/>
    <w:rsid w:val="009704E7"/>
    <w:rsid w:val="00972132"/>
    <w:rsid w:val="00974E42"/>
    <w:rsid w:val="00980572"/>
    <w:rsid w:val="00983BBA"/>
    <w:rsid w:val="00990601"/>
    <w:rsid w:val="00993774"/>
    <w:rsid w:val="00995FF7"/>
    <w:rsid w:val="009A02A1"/>
    <w:rsid w:val="009A2297"/>
    <w:rsid w:val="009A3F56"/>
    <w:rsid w:val="009A4CC7"/>
    <w:rsid w:val="009A5556"/>
    <w:rsid w:val="009B4D06"/>
    <w:rsid w:val="009C3838"/>
    <w:rsid w:val="009D4EAC"/>
    <w:rsid w:val="009D5A86"/>
    <w:rsid w:val="009D6DE4"/>
    <w:rsid w:val="009E6BCC"/>
    <w:rsid w:val="009F1069"/>
    <w:rsid w:val="009F5E3D"/>
    <w:rsid w:val="00A007C4"/>
    <w:rsid w:val="00A009F8"/>
    <w:rsid w:val="00A00F98"/>
    <w:rsid w:val="00A11B11"/>
    <w:rsid w:val="00A14EE8"/>
    <w:rsid w:val="00A1544F"/>
    <w:rsid w:val="00A21536"/>
    <w:rsid w:val="00A21EB4"/>
    <w:rsid w:val="00A27FC8"/>
    <w:rsid w:val="00A33B23"/>
    <w:rsid w:val="00A37C02"/>
    <w:rsid w:val="00A512A4"/>
    <w:rsid w:val="00A531B2"/>
    <w:rsid w:val="00A53992"/>
    <w:rsid w:val="00A60938"/>
    <w:rsid w:val="00A60FEF"/>
    <w:rsid w:val="00A75265"/>
    <w:rsid w:val="00A75398"/>
    <w:rsid w:val="00A75AE6"/>
    <w:rsid w:val="00A95DDE"/>
    <w:rsid w:val="00AA312B"/>
    <w:rsid w:val="00AB3A5C"/>
    <w:rsid w:val="00AB760E"/>
    <w:rsid w:val="00AC744B"/>
    <w:rsid w:val="00AD320C"/>
    <w:rsid w:val="00AD647F"/>
    <w:rsid w:val="00AE003A"/>
    <w:rsid w:val="00AE03F8"/>
    <w:rsid w:val="00AE189A"/>
    <w:rsid w:val="00AE34D0"/>
    <w:rsid w:val="00AF1A09"/>
    <w:rsid w:val="00AF34C0"/>
    <w:rsid w:val="00B02A43"/>
    <w:rsid w:val="00B12C74"/>
    <w:rsid w:val="00B20626"/>
    <w:rsid w:val="00B243B2"/>
    <w:rsid w:val="00B25C76"/>
    <w:rsid w:val="00B3057A"/>
    <w:rsid w:val="00B3327B"/>
    <w:rsid w:val="00B40361"/>
    <w:rsid w:val="00B434FF"/>
    <w:rsid w:val="00B51479"/>
    <w:rsid w:val="00B51484"/>
    <w:rsid w:val="00B67E4C"/>
    <w:rsid w:val="00B70FF2"/>
    <w:rsid w:val="00B71299"/>
    <w:rsid w:val="00B779D4"/>
    <w:rsid w:val="00B84E81"/>
    <w:rsid w:val="00B85728"/>
    <w:rsid w:val="00B9168B"/>
    <w:rsid w:val="00B95531"/>
    <w:rsid w:val="00BA62F3"/>
    <w:rsid w:val="00BB095A"/>
    <w:rsid w:val="00BB2821"/>
    <w:rsid w:val="00BC0FEA"/>
    <w:rsid w:val="00BC2911"/>
    <w:rsid w:val="00BC5A48"/>
    <w:rsid w:val="00BD0D6A"/>
    <w:rsid w:val="00BD12A3"/>
    <w:rsid w:val="00BD31E3"/>
    <w:rsid w:val="00BD32FE"/>
    <w:rsid w:val="00BD5AF1"/>
    <w:rsid w:val="00BE1AE9"/>
    <w:rsid w:val="00BE73F1"/>
    <w:rsid w:val="00BF0AB5"/>
    <w:rsid w:val="00BF408B"/>
    <w:rsid w:val="00BF6AD9"/>
    <w:rsid w:val="00C0728F"/>
    <w:rsid w:val="00C1170A"/>
    <w:rsid w:val="00C13DA1"/>
    <w:rsid w:val="00C2396C"/>
    <w:rsid w:val="00C26957"/>
    <w:rsid w:val="00C46397"/>
    <w:rsid w:val="00C4691E"/>
    <w:rsid w:val="00C51E8E"/>
    <w:rsid w:val="00C52A09"/>
    <w:rsid w:val="00C5647D"/>
    <w:rsid w:val="00C74C66"/>
    <w:rsid w:val="00C814DC"/>
    <w:rsid w:val="00C85216"/>
    <w:rsid w:val="00C85562"/>
    <w:rsid w:val="00CA13D2"/>
    <w:rsid w:val="00CA1D0E"/>
    <w:rsid w:val="00CA2581"/>
    <w:rsid w:val="00CA28BE"/>
    <w:rsid w:val="00CA6EA6"/>
    <w:rsid w:val="00CD0A7E"/>
    <w:rsid w:val="00CD215E"/>
    <w:rsid w:val="00CE0E03"/>
    <w:rsid w:val="00CE4DE1"/>
    <w:rsid w:val="00CE6A7A"/>
    <w:rsid w:val="00CF23EB"/>
    <w:rsid w:val="00CF270F"/>
    <w:rsid w:val="00CF48D0"/>
    <w:rsid w:val="00CF5E41"/>
    <w:rsid w:val="00D03249"/>
    <w:rsid w:val="00D11262"/>
    <w:rsid w:val="00D35A6B"/>
    <w:rsid w:val="00D45748"/>
    <w:rsid w:val="00D55FDB"/>
    <w:rsid w:val="00D75DD2"/>
    <w:rsid w:val="00D81111"/>
    <w:rsid w:val="00D95FD3"/>
    <w:rsid w:val="00DB28A0"/>
    <w:rsid w:val="00DD0F63"/>
    <w:rsid w:val="00DD3166"/>
    <w:rsid w:val="00DD331E"/>
    <w:rsid w:val="00DD3506"/>
    <w:rsid w:val="00DE18A4"/>
    <w:rsid w:val="00DE5E72"/>
    <w:rsid w:val="00DF2A31"/>
    <w:rsid w:val="00DF5A84"/>
    <w:rsid w:val="00E02587"/>
    <w:rsid w:val="00E02E20"/>
    <w:rsid w:val="00E038D9"/>
    <w:rsid w:val="00E05DCA"/>
    <w:rsid w:val="00E13B46"/>
    <w:rsid w:val="00E218C1"/>
    <w:rsid w:val="00E31073"/>
    <w:rsid w:val="00E33F61"/>
    <w:rsid w:val="00E43BF3"/>
    <w:rsid w:val="00E440DE"/>
    <w:rsid w:val="00E5429B"/>
    <w:rsid w:val="00E60AF8"/>
    <w:rsid w:val="00E6504C"/>
    <w:rsid w:val="00E82BD5"/>
    <w:rsid w:val="00E83D96"/>
    <w:rsid w:val="00E9075D"/>
    <w:rsid w:val="00E93A2D"/>
    <w:rsid w:val="00E95D2F"/>
    <w:rsid w:val="00EA5154"/>
    <w:rsid w:val="00EA7DC3"/>
    <w:rsid w:val="00EB3778"/>
    <w:rsid w:val="00EB423F"/>
    <w:rsid w:val="00EB6384"/>
    <w:rsid w:val="00EC3882"/>
    <w:rsid w:val="00ED0D80"/>
    <w:rsid w:val="00ED1411"/>
    <w:rsid w:val="00ED364B"/>
    <w:rsid w:val="00ED4179"/>
    <w:rsid w:val="00EE2859"/>
    <w:rsid w:val="00EE6992"/>
    <w:rsid w:val="00F00CA9"/>
    <w:rsid w:val="00F12B44"/>
    <w:rsid w:val="00F12C4B"/>
    <w:rsid w:val="00F16DCE"/>
    <w:rsid w:val="00F21561"/>
    <w:rsid w:val="00F255F6"/>
    <w:rsid w:val="00F25B58"/>
    <w:rsid w:val="00F42076"/>
    <w:rsid w:val="00F44430"/>
    <w:rsid w:val="00F54256"/>
    <w:rsid w:val="00F56C5A"/>
    <w:rsid w:val="00F61AD8"/>
    <w:rsid w:val="00F72625"/>
    <w:rsid w:val="00F73D97"/>
    <w:rsid w:val="00F74B38"/>
    <w:rsid w:val="00F77867"/>
    <w:rsid w:val="00F82D71"/>
    <w:rsid w:val="00F843B5"/>
    <w:rsid w:val="00F92117"/>
    <w:rsid w:val="00F965AA"/>
    <w:rsid w:val="00FA0D68"/>
    <w:rsid w:val="00FB33E4"/>
    <w:rsid w:val="00FC1251"/>
    <w:rsid w:val="00FC6B20"/>
    <w:rsid w:val="00FC7AF7"/>
    <w:rsid w:val="00FD1B51"/>
    <w:rsid w:val="00FE6254"/>
    <w:rsid w:val="00FE7016"/>
    <w:rsid w:val="00FF4FB7"/>
    <w:rsid w:val="00FF73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1D82F2"/>
  <w15:docId w15:val="{95E134E9-1C68-497C-A97D-FB0477204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21DA4"/>
  </w:style>
  <w:style w:type="paragraph" w:styleId="Nagwek2">
    <w:name w:val="heading 2"/>
    <w:basedOn w:val="Normalny"/>
    <w:next w:val="Normalny"/>
    <w:link w:val="Nagwek2Znak"/>
    <w:qFormat/>
    <w:rsid w:val="00561134"/>
    <w:pPr>
      <w:keepNext/>
      <w:spacing w:after="0" w:line="240" w:lineRule="auto"/>
      <w:jc w:val="center"/>
      <w:outlineLvl w:val="1"/>
    </w:pPr>
    <w:rPr>
      <w:rFonts w:ascii="Times New Roman" w:eastAsia="Times New Roman" w:hAnsi="Times New Roman" w:cs="Arial Unicode MS"/>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983BBA"/>
    <w:rPr>
      <w:color w:val="0000FF"/>
      <w:u w:val="single"/>
    </w:rPr>
  </w:style>
  <w:style w:type="character" w:styleId="Pogrubienie">
    <w:name w:val="Strong"/>
    <w:basedOn w:val="Domylnaczcionkaakapitu"/>
    <w:uiPriority w:val="22"/>
    <w:qFormat/>
    <w:rsid w:val="00983BBA"/>
    <w:rPr>
      <w:b/>
      <w:bCs/>
    </w:rPr>
  </w:style>
  <w:style w:type="paragraph" w:styleId="Tekstdymka">
    <w:name w:val="Balloon Text"/>
    <w:basedOn w:val="Normalny"/>
    <w:link w:val="TekstdymkaZnak"/>
    <w:uiPriority w:val="99"/>
    <w:semiHidden/>
    <w:unhideWhenUsed/>
    <w:rsid w:val="003C1E1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C1E13"/>
    <w:rPr>
      <w:rFonts w:ascii="Tahoma" w:hAnsi="Tahoma" w:cs="Tahoma"/>
      <w:sz w:val="16"/>
      <w:szCs w:val="16"/>
    </w:rPr>
  </w:style>
  <w:style w:type="paragraph" w:customStyle="1" w:styleId="Default">
    <w:name w:val="Default"/>
    <w:rsid w:val="002F16B2"/>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706AF8"/>
    <w:pPr>
      <w:ind w:left="720"/>
      <w:contextualSpacing/>
    </w:pPr>
  </w:style>
  <w:style w:type="character" w:styleId="Odwoaniedokomentarza">
    <w:name w:val="annotation reference"/>
    <w:basedOn w:val="Domylnaczcionkaakapitu"/>
    <w:uiPriority w:val="99"/>
    <w:semiHidden/>
    <w:unhideWhenUsed/>
    <w:rsid w:val="00B9168B"/>
    <w:rPr>
      <w:sz w:val="16"/>
      <w:szCs w:val="16"/>
    </w:rPr>
  </w:style>
  <w:style w:type="paragraph" w:styleId="Tekstkomentarza">
    <w:name w:val="annotation text"/>
    <w:basedOn w:val="Normalny"/>
    <w:link w:val="TekstkomentarzaZnak"/>
    <w:uiPriority w:val="99"/>
    <w:semiHidden/>
    <w:unhideWhenUsed/>
    <w:rsid w:val="00B9168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9168B"/>
    <w:rPr>
      <w:sz w:val="20"/>
      <w:szCs w:val="20"/>
    </w:rPr>
  </w:style>
  <w:style w:type="paragraph" w:styleId="Tematkomentarza">
    <w:name w:val="annotation subject"/>
    <w:basedOn w:val="Tekstkomentarza"/>
    <w:next w:val="Tekstkomentarza"/>
    <w:link w:val="TematkomentarzaZnak"/>
    <w:uiPriority w:val="99"/>
    <w:semiHidden/>
    <w:unhideWhenUsed/>
    <w:rsid w:val="00B9168B"/>
    <w:rPr>
      <w:b/>
      <w:bCs/>
    </w:rPr>
  </w:style>
  <w:style w:type="character" w:customStyle="1" w:styleId="TematkomentarzaZnak">
    <w:name w:val="Temat komentarza Znak"/>
    <w:basedOn w:val="TekstkomentarzaZnak"/>
    <w:link w:val="Tematkomentarza"/>
    <w:uiPriority w:val="99"/>
    <w:semiHidden/>
    <w:rsid w:val="00B9168B"/>
    <w:rPr>
      <w:b/>
      <w:bCs/>
      <w:sz w:val="20"/>
      <w:szCs w:val="20"/>
    </w:rPr>
  </w:style>
  <w:style w:type="paragraph" w:styleId="Nagwek">
    <w:name w:val="header"/>
    <w:basedOn w:val="Normalny"/>
    <w:link w:val="NagwekZnak"/>
    <w:unhideWhenUsed/>
    <w:rsid w:val="00FC6B20"/>
    <w:pPr>
      <w:tabs>
        <w:tab w:val="center" w:pos="4536"/>
        <w:tab w:val="right" w:pos="9072"/>
      </w:tabs>
      <w:spacing w:after="0" w:line="240" w:lineRule="auto"/>
    </w:pPr>
  </w:style>
  <w:style w:type="character" w:customStyle="1" w:styleId="NagwekZnak">
    <w:name w:val="Nagłówek Znak"/>
    <w:basedOn w:val="Domylnaczcionkaakapitu"/>
    <w:link w:val="Nagwek"/>
    <w:rsid w:val="00FC6B20"/>
  </w:style>
  <w:style w:type="paragraph" w:styleId="Stopka">
    <w:name w:val="footer"/>
    <w:basedOn w:val="Normalny"/>
    <w:link w:val="StopkaZnak"/>
    <w:uiPriority w:val="99"/>
    <w:unhideWhenUsed/>
    <w:rsid w:val="00FC6B2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C6B20"/>
  </w:style>
  <w:style w:type="paragraph" w:styleId="NormalnyWeb">
    <w:name w:val="Normal (Web)"/>
    <w:basedOn w:val="Normalny"/>
    <w:uiPriority w:val="99"/>
    <w:semiHidden/>
    <w:unhideWhenUsed/>
    <w:rsid w:val="001F48A4"/>
    <w:pPr>
      <w:spacing w:after="225" w:line="240" w:lineRule="auto"/>
    </w:pPr>
    <w:rPr>
      <w:rFonts w:ascii="Times New Roman" w:eastAsia="Times New Roman" w:hAnsi="Times New Roman" w:cs="Times New Roman"/>
      <w:sz w:val="24"/>
      <w:szCs w:val="24"/>
    </w:rPr>
  </w:style>
  <w:style w:type="table" w:styleId="Tabela-Siatka">
    <w:name w:val="Table Grid"/>
    <w:basedOn w:val="Standardowy"/>
    <w:uiPriority w:val="59"/>
    <w:rsid w:val="00AD647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basedOn w:val="Domylnaczcionkaakapitu"/>
    <w:link w:val="Nagwek2"/>
    <w:rsid w:val="00561134"/>
    <w:rPr>
      <w:rFonts w:ascii="Times New Roman" w:eastAsia="Times New Roman" w:hAnsi="Times New Roman" w:cs="Arial Unicode MS"/>
      <w:b/>
      <w:bCs/>
      <w:sz w:val="28"/>
      <w:szCs w:val="28"/>
    </w:rPr>
  </w:style>
  <w:style w:type="table" w:customStyle="1" w:styleId="Tabela-Siatka1">
    <w:name w:val="Tabela - Siatka1"/>
    <w:basedOn w:val="Standardowy"/>
    <w:next w:val="Tabela-Siatka"/>
    <w:uiPriority w:val="59"/>
    <w:rsid w:val="0034469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F21561"/>
    <w:rPr>
      <w:color w:val="800080" w:themeColor="followedHyperlink"/>
      <w:u w:val="single"/>
    </w:rPr>
  </w:style>
  <w:style w:type="paragraph" w:styleId="Bezodstpw">
    <w:name w:val="No Spacing"/>
    <w:uiPriority w:val="1"/>
    <w:qFormat/>
    <w:rsid w:val="00B3057A"/>
    <w:pPr>
      <w:spacing w:after="0" w:line="240" w:lineRule="auto"/>
    </w:pPr>
  </w:style>
  <w:style w:type="character" w:styleId="Nierozpoznanawzmianka">
    <w:name w:val="Unresolved Mention"/>
    <w:basedOn w:val="Domylnaczcionkaakapitu"/>
    <w:uiPriority w:val="99"/>
    <w:semiHidden/>
    <w:unhideWhenUsed/>
    <w:rsid w:val="003721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96957">
      <w:bodyDiv w:val="1"/>
      <w:marLeft w:val="0"/>
      <w:marRight w:val="0"/>
      <w:marTop w:val="0"/>
      <w:marBottom w:val="0"/>
      <w:divBdr>
        <w:top w:val="none" w:sz="0" w:space="0" w:color="auto"/>
        <w:left w:val="none" w:sz="0" w:space="0" w:color="auto"/>
        <w:bottom w:val="none" w:sz="0" w:space="0" w:color="auto"/>
        <w:right w:val="none" w:sz="0" w:space="0" w:color="auto"/>
      </w:divBdr>
    </w:div>
    <w:div w:id="281574566">
      <w:bodyDiv w:val="1"/>
      <w:marLeft w:val="0"/>
      <w:marRight w:val="0"/>
      <w:marTop w:val="100"/>
      <w:marBottom w:val="100"/>
      <w:divBdr>
        <w:top w:val="none" w:sz="0" w:space="0" w:color="auto"/>
        <w:left w:val="none" w:sz="0" w:space="0" w:color="auto"/>
        <w:bottom w:val="none" w:sz="0" w:space="0" w:color="auto"/>
        <w:right w:val="none" w:sz="0" w:space="0" w:color="auto"/>
      </w:divBdr>
      <w:divsChild>
        <w:div w:id="606281090">
          <w:marLeft w:val="0"/>
          <w:marRight w:val="0"/>
          <w:marTop w:val="150"/>
          <w:marBottom w:val="100"/>
          <w:divBdr>
            <w:top w:val="none" w:sz="0" w:space="0" w:color="auto"/>
            <w:left w:val="none" w:sz="0" w:space="0" w:color="auto"/>
            <w:bottom w:val="none" w:sz="0" w:space="0" w:color="auto"/>
            <w:right w:val="none" w:sz="0" w:space="0" w:color="auto"/>
          </w:divBdr>
          <w:divsChild>
            <w:div w:id="2017687251">
              <w:marLeft w:val="0"/>
              <w:marRight w:val="0"/>
              <w:marTop w:val="100"/>
              <w:marBottom w:val="100"/>
              <w:divBdr>
                <w:top w:val="none" w:sz="0" w:space="0" w:color="auto"/>
                <w:left w:val="none" w:sz="0" w:space="0" w:color="auto"/>
                <w:bottom w:val="none" w:sz="0" w:space="0" w:color="auto"/>
                <w:right w:val="none" w:sz="0" w:space="0" w:color="auto"/>
              </w:divBdr>
              <w:divsChild>
                <w:div w:id="2142142329">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315693859">
      <w:bodyDiv w:val="1"/>
      <w:marLeft w:val="0"/>
      <w:marRight w:val="0"/>
      <w:marTop w:val="0"/>
      <w:marBottom w:val="15"/>
      <w:divBdr>
        <w:top w:val="none" w:sz="0" w:space="0" w:color="auto"/>
        <w:left w:val="none" w:sz="0" w:space="0" w:color="auto"/>
        <w:bottom w:val="none" w:sz="0" w:space="0" w:color="auto"/>
        <w:right w:val="none" w:sz="0" w:space="0" w:color="auto"/>
      </w:divBdr>
      <w:divsChild>
        <w:div w:id="2076387638">
          <w:marLeft w:val="0"/>
          <w:marRight w:val="0"/>
          <w:marTop w:val="0"/>
          <w:marBottom w:val="0"/>
          <w:divBdr>
            <w:top w:val="none" w:sz="0" w:space="0" w:color="auto"/>
            <w:left w:val="none" w:sz="0" w:space="0" w:color="auto"/>
            <w:bottom w:val="none" w:sz="0" w:space="0" w:color="auto"/>
            <w:right w:val="none" w:sz="0" w:space="0" w:color="auto"/>
          </w:divBdr>
          <w:divsChild>
            <w:div w:id="1895585171">
              <w:marLeft w:val="0"/>
              <w:marRight w:val="0"/>
              <w:marTop w:val="0"/>
              <w:marBottom w:val="0"/>
              <w:divBdr>
                <w:top w:val="none" w:sz="0" w:space="0" w:color="auto"/>
                <w:left w:val="none" w:sz="0" w:space="0" w:color="auto"/>
                <w:bottom w:val="none" w:sz="0" w:space="0" w:color="auto"/>
                <w:right w:val="none" w:sz="0" w:space="0" w:color="auto"/>
              </w:divBdr>
              <w:divsChild>
                <w:div w:id="713770272">
                  <w:marLeft w:val="135"/>
                  <w:marRight w:val="135"/>
                  <w:marTop w:val="0"/>
                  <w:marBottom w:val="0"/>
                  <w:divBdr>
                    <w:top w:val="none" w:sz="0" w:space="0" w:color="auto"/>
                    <w:left w:val="none" w:sz="0" w:space="0" w:color="auto"/>
                    <w:bottom w:val="none" w:sz="0" w:space="0" w:color="auto"/>
                    <w:right w:val="none" w:sz="0" w:space="0" w:color="auto"/>
                  </w:divBdr>
                  <w:divsChild>
                    <w:div w:id="931010853">
                      <w:marLeft w:val="-180"/>
                      <w:marRight w:val="0"/>
                      <w:marTop w:val="0"/>
                      <w:marBottom w:val="0"/>
                      <w:divBdr>
                        <w:top w:val="none" w:sz="0" w:space="0" w:color="auto"/>
                        <w:left w:val="none" w:sz="0" w:space="0" w:color="auto"/>
                        <w:bottom w:val="none" w:sz="0" w:space="0" w:color="auto"/>
                        <w:right w:val="none" w:sz="0" w:space="0" w:color="auto"/>
                      </w:divBdr>
                      <w:divsChild>
                        <w:div w:id="744037202">
                          <w:marLeft w:val="0"/>
                          <w:marRight w:val="-180"/>
                          <w:marTop w:val="0"/>
                          <w:marBottom w:val="0"/>
                          <w:divBdr>
                            <w:top w:val="none" w:sz="0" w:space="0" w:color="auto"/>
                            <w:left w:val="none" w:sz="0" w:space="0" w:color="auto"/>
                            <w:bottom w:val="none" w:sz="0" w:space="0" w:color="auto"/>
                            <w:right w:val="none" w:sz="0" w:space="0" w:color="auto"/>
                          </w:divBdr>
                          <w:divsChild>
                            <w:div w:id="1876693181">
                              <w:marLeft w:val="0"/>
                              <w:marRight w:val="0"/>
                              <w:marTop w:val="0"/>
                              <w:marBottom w:val="0"/>
                              <w:divBdr>
                                <w:top w:val="none" w:sz="0" w:space="0" w:color="auto"/>
                                <w:left w:val="none" w:sz="0" w:space="0" w:color="auto"/>
                                <w:bottom w:val="none" w:sz="0" w:space="0" w:color="auto"/>
                                <w:right w:val="none" w:sz="0" w:space="0" w:color="auto"/>
                              </w:divBdr>
                              <w:divsChild>
                                <w:div w:id="1226338491">
                                  <w:marLeft w:val="0"/>
                                  <w:marRight w:val="0"/>
                                  <w:marTop w:val="0"/>
                                  <w:marBottom w:val="0"/>
                                  <w:divBdr>
                                    <w:top w:val="none" w:sz="0" w:space="0" w:color="auto"/>
                                    <w:left w:val="none" w:sz="0" w:space="0" w:color="auto"/>
                                    <w:bottom w:val="none" w:sz="0" w:space="0" w:color="auto"/>
                                    <w:right w:val="none" w:sz="0" w:space="0" w:color="auto"/>
                                  </w:divBdr>
                                  <w:divsChild>
                                    <w:div w:id="703752858">
                                      <w:marLeft w:val="0"/>
                                      <w:marRight w:val="0"/>
                                      <w:marTop w:val="0"/>
                                      <w:marBottom w:val="0"/>
                                      <w:divBdr>
                                        <w:top w:val="none" w:sz="0" w:space="0" w:color="auto"/>
                                        <w:left w:val="none" w:sz="0" w:space="0" w:color="auto"/>
                                        <w:bottom w:val="none" w:sz="0" w:space="0" w:color="auto"/>
                                        <w:right w:val="none" w:sz="0" w:space="0" w:color="auto"/>
                                      </w:divBdr>
                                      <w:divsChild>
                                        <w:div w:id="1462725530">
                                          <w:marLeft w:val="150"/>
                                          <w:marRight w:val="150"/>
                                          <w:marTop w:val="0"/>
                                          <w:marBottom w:val="0"/>
                                          <w:divBdr>
                                            <w:top w:val="none" w:sz="0" w:space="0" w:color="auto"/>
                                            <w:left w:val="none" w:sz="0" w:space="0" w:color="auto"/>
                                            <w:bottom w:val="none" w:sz="0" w:space="0" w:color="auto"/>
                                            <w:right w:val="none" w:sz="0" w:space="0" w:color="auto"/>
                                          </w:divBdr>
                                          <w:divsChild>
                                            <w:div w:id="237591831">
                                              <w:marLeft w:val="0"/>
                                              <w:marRight w:val="0"/>
                                              <w:marTop w:val="0"/>
                                              <w:marBottom w:val="75"/>
                                              <w:divBdr>
                                                <w:top w:val="none" w:sz="0" w:space="0" w:color="auto"/>
                                                <w:left w:val="none" w:sz="0" w:space="0" w:color="auto"/>
                                                <w:bottom w:val="none" w:sz="0" w:space="0" w:color="auto"/>
                                                <w:right w:val="none" w:sz="0" w:space="0" w:color="auto"/>
                                              </w:divBdr>
                                              <w:divsChild>
                                                <w:div w:id="673069657">
                                                  <w:marLeft w:val="0"/>
                                                  <w:marRight w:val="0"/>
                                                  <w:marTop w:val="0"/>
                                                  <w:marBottom w:val="0"/>
                                                  <w:divBdr>
                                                    <w:top w:val="none" w:sz="0" w:space="0" w:color="auto"/>
                                                    <w:left w:val="none" w:sz="0" w:space="0" w:color="auto"/>
                                                    <w:bottom w:val="none" w:sz="0" w:space="0" w:color="auto"/>
                                                    <w:right w:val="none" w:sz="0" w:space="0" w:color="auto"/>
                                                  </w:divBdr>
                                                  <w:divsChild>
                                                    <w:div w:id="2064863429">
                                                      <w:marLeft w:val="-225"/>
                                                      <w:marRight w:val="-225"/>
                                                      <w:marTop w:val="0"/>
                                                      <w:marBottom w:val="0"/>
                                                      <w:divBdr>
                                                        <w:top w:val="none" w:sz="0" w:space="0" w:color="auto"/>
                                                        <w:left w:val="none" w:sz="0" w:space="0" w:color="auto"/>
                                                        <w:bottom w:val="none" w:sz="0" w:space="0" w:color="auto"/>
                                                        <w:right w:val="none" w:sz="0" w:space="0" w:color="auto"/>
                                                      </w:divBdr>
                                                      <w:divsChild>
                                                        <w:div w:id="1077674534">
                                                          <w:marLeft w:val="0"/>
                                                          <w:marRight w:val="0"/>
                                                          <w:marTop w:val="0"/>
                                                          <w:marBottom w:val="0"/>
                                                          <w:divBdr>
                                                            <w:top w:val="none" w:sz="0" w:space="0" w:color="auto"/>
                                                            <w:left w:val="single" w:sz="6" w:space="0" w:color="D1D1D1"/>
                                                            <w:bottom w:val="none" w:sz="0" w:space="0" w:color="auto"/>
                                                            <w:right w:val="single" w:sz="6" w:space="0" w:color="D1D1D1"/>
                                                          </w:divBdr>
                                                          <w:divsChild>
                                                            <w:div w:id="959994351">
                                                              <w:marLeft w:val="0"/>
                                                              <w:marRight w:val="0"/>
                                                              <w:marTop w:val="0"/>
                                                              <w:marBottom w:val="0"/>
                                                              <w:divBdr>
                                                                <w:top w:val="none" w:sz="0" w:space="0" w:color="auto"/>
                                                                <w:left w:val="none" w:sz="0" w:space="0" w:color="auto"/>
                                                                <w:bottom w:val="none" w:sz="0" w:space="0" w:color="auto"/>
                                                                <w:right w:val="none" w:sz="0" w:space="0" w:color="auto"/>
                                                              </w:divBdr>
                                                              <w:divsChild>
                                                                <w:div w:id="1400714212">
                                                                  <w:marLeft w:val="0"/>
                                                                  <w:marRight w:val="0"/>
                                                                  <w:marTop w:val="0"/>
                                                                  <w:marBottom w:val="0"/>
                                                                  <w:divBdr>
                                                                    <w:top w:val="none" w:sz="0" w:space="0" w:color="auto"/>
                                                                    <w:left w:val="none" w:sz="0" w:space="0" w:color="auto"/>
                                                                    <w:bottom w:val="none" w:sz="0" w:space="0" w:color="auto"/>
                                                                    <w:right w:val="none" w:sz="0" w:space="0" w:color="auto"/>
                                                                  </w:divBdr>
                                                                  <w:divsChild>
                                                                    <w:div w:id="15984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38257709">
      <w:bodyDiv w:val="1"/>
      <w:marLeft w:val="0"/>
      <w:marRight w:val="0"/>
      <w:marTop w:val="0"/>
      <w:marBottom w:val="0"/>
      <w:divBdr>
        <w:top w:val="none" w:sz="0" w:space="0" w:color="auto"/>
        <w:left w:val="none" w:sz="0" w:space="0" w:color="auto"/>
        <w:bottom w:val="none" w:sz="0" w:space="0" w:color="auto"/>
        <w:right w:val="none" w:sz="0" w:space="0" w:color="auto"/>
      </w:divBdr>
    </w:div>
    <w:div w:id="545029056">
      <w:bodyDiv w:val="1"/>
      <w:marLeft w:val="0"/>
      <w:marRight w:val="0"/>
      <w:marTop w:val="0"/>
      <w:marBottom w:val="0"/>
      <w:divBdr>
        <w:top w:val="none" w:sz="0" w:space="0" w:color="auto"/>
        <w:left w:val="none" w:sz="0" w:space="0" w:color="auto"/>
        <w:bottom w:val="none" w:sz="0" w:space="0" w:color="auto"/>
        <w:right w:val="none" w:sz="0" w:space="0" w:color="auto"/>
      </w:divBdr>
    </w:div>
    <w:div w:id="679815292">
      <w:bodyDiv w:val="1"/>
      <w:marLeft w:val="0"/>
      <w:marRight w:val="0"/>
      <w:marTop w:val="0"/>
      <w:marBottom w:val="0"/>
      <w:divBdr>
        <w:top w:val="none" w:sz="0" w:space="0" w:color="auto"/>
        <w:left w:val="none" w:sz="0" w:space="0" w:color="auto"/>
        <w:bottom w:val="none" w:sz="0" w:space="0" w:color="auto"/>
        <w:right w:val="none" w:sz="0" w:space="0" w:color="auto"/>
      </w:divBdr>
    </w:div>
    <w:div w:id="776759335">
      <w:bodyDiv w:val="1"/>
      <w:marLeft w:val="0"/>
      <w:marRight w:val="0"/>
      <w:marTop w:val="0"/>
      <w:marBottom w:val="0"/>
      <w:divBdr>
        <w:top w:val="none" w:sz="0" w:space="0" w:color="auto"/>
        <w:left w:val="none" w:sz="0" w:space="0" w:color="auto"/>
        <w:bottom w:val="none" w:sz="0" w:space="0" w:color="auto"/>
        <w:right w:val="none" w:sz="0" w:space="0" w:color="auto"/>
      </w:divBdr>
    </w:div>
    <w:div w:id="164608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ational.akademiabialska.pl/wykaz-umow" TargetMode="External"/><Relationship Id="rId13" Type="http://schemas.openxmlformats.org/officeDocument/2006/relationships/hyperlink" Target="https://international.akademiabialska.pl/pracownicy/dokumenty-do-pobran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ational.akademiabialska.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asmus-plus.ec.europa.eu/resources-and-tools/distance-calculato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affmobility.eu/staff-week-search" TargetMode="External"/><Relationship Id="rId4" Type="http://schemas.openxmlformats.org/officeDocument/2006/relationships/settings" Target="settings.xml"/><Relationship Id="rId9" Type="http://schemas.openxmlformats.org/officeDocument/2006/relationships/hyperlink" Target="https://erasmusplus.org.pl/sektory/szkolnictwo-wyzsze/akcja-1-mobilnosc-edukacyjna"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C5C10D-480F-48D6-844D-8F90F8D75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1424</TotalTime>
  <Pages>11</Pages>
  <Words>4576</Words>
  <Characters>27458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monika_kaliszuk</dc:creator>
  <cp:lastModifiedBy>Jowita Grochowiec</cp:lastModifiedBy>
  <cp:revision>238</cp:revision>
  <cp:lastPrinted>2017-07-25T09:17:00Z</cp:lastPrinted>
  <dcterms:created xsi:type="dcterms:W3CDTF">2014-11-04T08:20:00Z</dcterms:created>
  <dcterms:modified xsi:type="dcterms:W3CDTF">2026-07-13T06:38:00Z</dcterms:modified>
</cp:coreProperties>
</file>