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2C0E2" w14:textId="77777777" w:rsidR="00756ABF" w:rsidRPr="005F7946" w:rsidRDefault="00756ABF" w:rsidP="00B77216">
      <w:pPr>
        <w:pStyle w:val="Default"/>
        <w:spacing w:before="240"/>
        <w:jc w:val="center"/>
        <w:rPr>
          <w:rFonts w:asciiTheme="minorHAnsi" w:hAnsiTheme="minorHAnsi" w:cstheme="minorHAnsi"/>
          <w:color w:val="auto"/>
          <w:szCs w:val="22"/>
        </w:rPr>
      </w:pPr>
      <w:r w:rsidRPr="005F7946">
        <w:rPr>
          <w:rFonts w:asciiTheme="minorHAnsi" w:hAnsiTheme="minorHAnsi" w:cstheme="minorHAnsi"/>
          <w:b/>
          <w:color w:val="auto"/>
          <w:szCs w:val="22"/>
        </w:rPr>
        <w:t>OGÓLNA</w:t>
      </w:r>
      <w:r w:rsidRPr="005F7946">
        <w:rPr>
          <w:rFonts w:asciiTheme="minorHAnsi" w:hAnsiTheme="minorHAnsi" w:cstheme="minorHAnsi"/>
          <w:b/>
          <w:bCs/>
          <w:color w:val="auto"/>
          <w:szCs w:val="22"/>
        </w:rPr>
        <w:t xml:space="preserve"> </w:t>
      </w:r>
      <w:r w:rsidRPr="005F7946">
        <w:rPr>
          <w:rFonts w:asciiTheme="minorHAnsi" w:hAnsiTheme="minorHAnsi" w:cstheme="minorHAnsi"/>
          <w:b/>
          <w:color w:val="auto"/>
          <w:szCs w:val="22"/>
        </w:rPr>
        <w:t>C</w:t>
      </w:r>
      <w:r w:rsidR="00D61C9B" w:rsidRPr="005F7946">
        <w:rPr>
          <w:rFonts w:asciiTheme="minorHAnsi" w:hAnsiTheme="minorHAnsi" w:cstheme="minorHAnsi"/>
          <w:b/>
          <w:color w:val="auto"/>
          <w:szCs w:val="22"/>
        </w:rPr>
        <w:t>HARAKTERYSTYKA PROGRAMU STUDIÓW</w:t>
      </w:r>
    </w:p>
    <w:p w14:paraId="77AE52C6" w14:textId="3EE2BDC1" w:rsidR="00756ABF" w:rsidRPr="005F7946" w:rsidRDefault="00756ABF" w:rsidP="00724A40">
      <w:pPr>
        <w:pStyle w:val="Default"/>
        <w:spacing w:after="240" w:line="276" w:lineRule="auto"/>
        <w:jc w:val="center"/>
        <w:rPr>
          <w:rFonts w:asciiTheme="minorHAnsi" w:hAnsiTheme="minorHAnsi" w:cstheme="minorHAnsi"/>
          <w:b/>
          <w:bCs/>
          <w:color w:val="auto"/>
          <w:sz w:val="22"/>
          <w:szCs w:val="22"/>
        </w:rPr>
      </w:pPr>
      <w:r w:rsidRPr="005F7946">
        <w:rPr>
          <w:rFonts w:asciiTheme="minorHAnsi" w:hAnsiTheme="minorHAnsi" w:cstheme="minorHAnsi"/>
          <w:b/>
          <w:bCs/>
          <w:color w:val="auto"/>
          <w:sz w:val="22"/>
          <w:szCs w:val="22"/>
        </w:rPr>
        <w:t xml:space="preserve">dla naboru </w:t>
      </w:r>
      <w:r w:rsidR="0011358B" w:rsidRPr="005F7946">
        <w:rPr>
          <w:rFonts w:asciiTheme="minorHAnsi" w:hAnsiTheme="minorHAnsi" w:cstheme="minorHAnsi"/>
          <w:b/>
          <w:bCs/>
          <w:color w:val="auto"/>
          <w:sz w:val="22"/>
          <w:szCs w:val="22"/>
        </w:rPr>
        <w:t>202</w:t>
      </w:r>
      <w:r w:rsidR="0060386F">
        <w:rPr>
          <w:rFonts w:asciiTheme="minorHAnsi" w:hAnsiTheme="minorHAnsi" w:cstheme="minorHAnsi"/>
          <w:b/>
          <w:bCs/>
          <w:color w:val="auto"/>
          <w:sz w:val="22"/>
          <w:szCs w:val="22"/>
        </w:rPr>
        <w:t>6</w:t>
      </w:r>
      <w:r w:rsidR="0011358B" w:rsidRPr="005F7946">
        <w:rPr>
          <w:rFonts w:asciiTheme="minorHAnsi" w:hAnsiTheme="minorHAnsi" w:cstheme="minorHAnsi"/>
          <w:b/>
          <w:bCs/>
          <w:color w:val="auto"/>
          <w:sz w:val="22"/>
          <w:szCs w:val="22"/>
        </w:rPr>
        <w:t>/202</w:t>
      </w:r>
      <w:r w:rsidR="0060386F">
        <w:rPr>
          <w:rFonts w:asciiTheme="minorHAnsi" w:hAnsiTheme="minorHAnsi" w:cstheme="minorHAnsi"/>
          <w:b/>
          <w:bCs/>
          <w:color w:val="auto"/>
          <w:sz w:val="22"/>
          <w:szCs w:val="22"/>
        </w:rPr>
        <w:t>7</w:t>
      </w:r>
    </w:p>
    <w:p w14:paraId="75AA6A5E" w14:textId="77777777" w:rsidR="00756ABF" w:rsidRPr="005F7946" w:rsidRDefault="00756ABF" w:rsidP="00D57DD0">
      <w:pPr>
        <w:pStyle w:val="Default"/>
        <w:numPr>
          <w:ilvl w:val="0"/>
          <w:numId w:val="1"/>
        </w:numPr>
        <w:spacing w:line="276" w:lineRule="auto"/>
        <w:ind w:left="284" w:hanging="207"/>
        <w:rPr>
          <w:rFonts w:asciiTheme="minorHAnsi" w:hAnsiTheme="minorHAnsi" w:cstheme="minorHAnsi"/>
          <w:color w:val="auto"/>
          <w:sz w:val="22"/>
          <w:szCs w:val="22"/>
        </w:rPr>
      </w:pPr>
      <w:r w:rsidRPr="005F7946">
        <w:rPr>
          <w:rFonts w:asciiTheme="minorHAnsi" w:hAnsiTheme="minorHAnsi" w:cstheme="minorHAnsi"/>
          <w:b/>
          <w:bCs/>
          <w:color w:val="auto"/>
          <w:sz w:val="22"/>
          <w:szCs w:val="22"/>
        </w:rPr>
        <w:t>WYDZIAŁ</w:t>
      </w:r>
      <w:r w:rsidR="0011358B" w:rsidRPr="005F7946">
        <w:rPr>
          <w:rFonts w:asciiTheme="minorHAnsi" w:hAnsiTheme="minorHAnsi" w:cstheme="minorHAnsi"/>
          <w:b/>
          <w:bCs/>
          <w:color w:val="auto"/>
          <w:sz w:val="22"/>
          <w:szCs w:val="22"/>
        </w:rPr>
        <w:t xml:space="preserve"> NAUK TECHNICZNYCH</w:t>
      </w:r>
    </w:p>
    <w:p w14:paraId="25BF7C7B" w14:textId="77777777" w:rsidR="00756ABF" w:rsidRPr="005F7946" w:rsidRDefault="00756ABF" w:rsidP="00D57DD0">
      <w:pPr>
        <w:pStyle w:val="Default"/>
        <w:numPr>
          <w:ilvl w:val="0"/>
          <w:numId w:val="1"/>
        </w:numPr>
        <w:spacing w:line="276" w:lineRule="auto"/>
        <w:ind w:left="284" w:hanging="207"/>
        <w:rPr>
          <w:rFonts w:asciiTheme="minorHAnsi" w:hAnsiTheme="minorHAnsi" w:cstheme="minorHAnsi"/>
          <w:color w:val="auto"/>
          <w:sz w:val="22"/>
          <w:szCs w:val="22"/>
        </w:rPr>
      </w:pPr>
      <w:r w:rsidRPr="005F7946">
        <w:rPr>
          <w:rFonts w:asciiTheme="minorHAnsi" w:hAnsiTheme="minorHAnsi" w:cstheme="minorHAnsi"/>
          <w:b/>
          <w:bCs/>
          <w:color w:val="auto"/>
          <w:sz w:val="22"/>
          <w:szCs w:val="22"/>
        </w:rPr>
        <w:t xml:space="preserve">KIERUNEK STUDIÓW: </w:t>
      </w:r>
      <w:r w:rsidR="0011358B" w:rsidRPr="005F7946">
        <w:rPr>
          <w:rFonts w:asciiTheme="minorHAnsi" w:hAnsiTheme="minorHAnsi" w:cstheme="minorHAnsi"/>
          <w:bCs/>
          <w:color w:val="auto"/>
          <w:sz w:val="22"/>
          <w:szCs w:val="22"/>
        </w:rPr>
        <w:t>informatyka</w:t>
      </w:r>
    </w:p>
    <w:p w14:paraId="3E17368D" w14:textId="77777777" w:rsidR="00756ABF" w:rsidRPr="005F7946" w:rsidRDefault="00756ABF" w:rsidP="00D57DD0">
      <w:pPr>
        <w:numPr>
          <w:ilvl w:val="0"/>
          <w:numId w:val="1"/>
        </w:numPr>
        <w:spacing w:line="276" w:lineRule="auto"/>
        <w:ind w:left="284" w:hanging="207"/>
        <w:rPr>
          <w:rFonts w:asciiTheme="minorHAnsi" w:eastAsia="Calibri" w:hAnsiTheme="minorHAnsi" w:cstheme="minorHAnsi"/>
          <w:sz w:val="22"/>
          <w:szCs w:val="22"/>
          <w:lang w:eastAsia="en-US"/>
        </w:rPr>
      </w:pPr>
      <w:r w:rsidRPr="005F7946">
        <w:rPr>
          <w:rFonts w:asciiTheme="minorHAnsi" w:eastAsia="Calibri" w:hAnsiTheme="minorHAnsi" w:cstheme="minorHAnsi"/>
          <w:b/>
          <w:sz w:val="22"/>
          <w:szCs w:val="22"/>
          <w:lang w:eastAsia="en-US"/>
        </w:rPr>
        <w:t>PROFIL KSZTAŁCENIA:</w:t>
      </w:r>
      <w:r w:rsidRPr="005F7946">
        <w:rPr>
          <w:rFonts w:asciiTheme="minorHAnsi" w:eastAsia="Calibri" w:hAnsiTheme="minorHAnsi" w:cstheme="minorHAnsi"/>
          <w:sz w:val="22"/>
          <w:szCs w:val="22"/>
          <w:lang w:eastAsia="en-US"/>
        </w:rPr>
        <w:t xml:space="preserve"> </w:t>
      </w:r>
      <w:r w:rsidR="00724A40" w:rsidRPr="005F7946">
        <w:rPr>
          <w:rFonts w:asciiTheme="minorHAnsi" w:eastAsia="Calibri" w:hAnsiTheme="minorHAnsi" w:cstheme="minorHAnsi"/>
          <w:sz w:val="22"/>
          <w:szCs w:val="22"/>
          <w:lang w:eastAsia="en-US"/>
        </w:rPr>
        <w:t>praktyczny</w:t>
      </w:r>
    </w:p>
    <w:p w14:paraId="1B949E16" w14:textId="77777777" w:rsidR="00756ABF" w:rsidRPr="005F7946" w:rsidRDefault="00756ABF" w:rsidP="00D57DD0">
      <w:pPr>
        <w:pStyle w:val="Default"/>
        <w:numPr>
          <w:ilvl w:val="0"/>
          <w:numId w:val="1"/>
        </w:numPr>
        <w:spacing w:line="276" w:lineRule="auto"/>
        <w:ind w:left="284" w:hanging="207"/>
        <w:rPr>
          <w:rFonts w:asciiTheme="minorHAnsi" w:hAnsiTheme="minorHAnsi" w:cstheme="minorHAnsi"/>
          <w:color w:val="auto"/>
          <w:sz w:val="22"/>
          <w:szCs w:val="22"/>
        </w:rPr>
      </w:pPr>
      <w:r w:rsidRPr="005F7946">
        <w:rPr>
          <w:rFonts w:asciiTheme="minorHAnsi" w:hAnsiTheme="minorHAnsi" w:cstheme="minorHAnsi"/>
          <w:b/>
          <w:bCs/>
          <w:color w:val="auto"/>
          <w:sz w:val="22"/>
          <w:szCs w:val="22"/>
        </w:rPr>
        <w:t>POZIOM KSZTAŁCENIA:</w:t>
      </w:r>
      <w:r w:rsidRPr="005F7946">
        <w:rPr>
          <w:rFonts w:asciiTheme="minorHAnsi" w:hAnsiTheme="minorHAnsi" w:cstheme="minorHAnsi"/>
          <w:bCs/>
          <w:color w:val="auto"/>
          <w:sz w:val="22"/>
          <w:szCs w:val="22"/>
        </w:rPr>
        <w:t xml:space="preserve"> </w:t>
      </w:r>
      <w:r w:rsidR="00724A40" w:rsidRPr="005F7946">
        <w:rPr>
          <w:rFonts w:asciiTheme="minorHAnsi" w:hAnsiTheme="minorHAnsi" w:cstheme="minorHAnsi"/>
          <w:bCs/>
          <w:color w:val="auto"/>
          <w:sz w:val="22"/>
          <w:szCs w:val="22"/>
        </w:rPr>
        <w:t xml:space="preserve">studia </w:t>
      </w:r>
      <w:r w:rsidR="00005536" w:rsidRPr="005F7946">
        <w:rPr>
          <w:rFonts w:asciiTheme="minorHAnsi" w:hAnsiTheme="minorHAnsi" w:cstheme="minorHAnsi"/>
          <w:bCs/>
          <w:color w:val="auto"/>
          <w:sz w:val="22"/>
          <w:szCs w:val="22"/>
        </w:rPr>
        <w:t>drugi</w:t>
      </w:r>
      <w:r w:rsidR="00724A40" w:rsidRPr="005F7946">
        <w:rPr>
          <w:rFonts w:asciiTheme="minorHAnsi" w:hAnsiTheme="minorHAnsi" w:cstheme="minorHAnsi"/>
          <w:bCs/>
          <w:color w:val="auto"/>
          <w:sz w:val="22"/>
          <w:szCs w:val="22"/>
        </w:rPr>
        <w:t>ego stopnia</w:t>
      </w:r>
    </w:p>
    <w:p w14:paraId="2F8163D2" w14:textId="77777777" w:rsidR="00756ABF" w:rsidRPr="005F7946" w:rsidRDefault="00756ABF" w:rsidP="00D57DD0">
      <w:pPr>
        <w:pStyle w:val="Default"/>
        <w:numPr>
          <w:ilvl w:val="0"/>
          <w:numId w:val="1"/>
        </w:numPr>
        <w:spacing w:line="276" w:lineRule="auto"/>
        <w:ind w:left="284" w:hanging="207"/>
        <w:rPr>
          <w:rFonts w:asciiTheme="minorHAnsi" w:hAnsiTheme="minorHAnsi" w:cstheme="minorHAnsi"/>
          <w:color w:val="auto"/>
          <w:sz w:val="22"/>
          <w:szCs w:val="22"/>
        </w:rPr>
      </w:pPr>
      <w:r w:rsidRPr="005F7946">
        <w:rPr>
          <w:rFonts w:asciiTheme="minorHAnsi" w:hAnsiTheme="minorHAnsi" w:cstheme="minorHAnsi"/>
          <w:b/>
          <w:bCs/>
          <w:color w:val="auto"/>
          <w:sz w:val="22"/>
          <w:szCs w:val="22"/>
        </w:rPr>
        <w:t>FORMA STUDIÓW:</w:t>
      </w:r>
      <w:r w:rsidRPr="005F7946">
        <w:rPr>
          <w:rFonts w:asciiTheme="minorHAnsi" w:hAnsiTheme="minorHAnsi" w:cstheme="minorHAnsi"/>
          <w:bCs/>
          <w:color w:val="auto"/>
          <w:sz w:val="22"/>
          <w:szCs w:val="22"/>
        </w:rPr>
        <w:t xml:space="preserve"> </w:t>
      </w:r>
      <w:r w:rsidR="00724A40" w:rsidRPr="005F7946">
        <w:rPr>
          <w:rFonts w:asciiTheme="minorHAnsi" w:hAnsiTheme="minorHAnsi" w:cstheme="minorHAnsi"/>
          <w:bCs/>
          <w:color w:val="auto"/>
          <w:sz w:val="22"/>
          <w:szCs w:val="22"/>
        </w:rPr>
        <w:t>stacjonarna i niestacjonarna</w:t>
      </w:r>
    </w:p>
    <w:p w14:paraId="11DF411D" w14:textId="77777777" w:rsidR="00756ABF" w:rsidRPr="005F7946" w:rsidRDefault="00756ABF" w:rsidP="00D57DD0">
      <w:pPr>
        <w:pStyle w:val="Default"/>
        <w:numPr>
          <w:ilvl w:val="0"/>
          <w:numId w:val="1"/>
        </w:numPr>
        <w:spacing w:line="276" w:lineRule="auto"/>
        <w:ind w:left="284" w:hanging="207"/>
        <w:rPr>
          <w:rFonts w:asciiTheme="minorHAnsi" w:hAnsiTheme="minorHAnsi" w:cstheme="minorHAnsi"/>
          <w:color w:val="auto"/>
          <w:sz w:val="22"/>
          <w:szCs w:val="22"/>
        </w:rPr>
      </w:pPr>
      <w:r w:rsidRPr="005F7946">
        <w:rPr>
          <w:rFonts w:asciiTheme="minorHAnsi" w:hAnsiTheme="minorHAnsi" w:cstheme="minorHAnsi"/>
          <w:b/>
          <w:bCs/>
          <w:color w:val="auto"/>
          <w:sz w:val="22"/>
          <w:szCs w:val="22"/>
        </w:rPr>
        <w:t xml:space="preserve">TYTUŁ ZAWODOWY NADAWANY ABSOLWENTOM: </w:t>
      </w:r>
      <w:r w:rsidR="00005536" w:rsidRPr="005F7946">
        <w:rPr>
          <w:rFonts w:asciiTheme="minorHAnsi" w:hAnsiTheme="minorHAnsi" w:cstheme="minorHAnsi"/>
          <w:bCs/>
          <w:color w:val="auto"/>
          <w:sz w:val="22"/>
          <w:szCs w:val="22"/>
        </w:rPr>
        <w:t xml:space="preserve">magister </w:t>
      </w:r>
      <w:r w:rsidR="00724A40" w:rsidRPr="005F7946">
        <w:rPr>
          <w:rFonts w:asciiTheme="minorHAnsi" w:hAnsiTheme="minorHAnsi" w:cstheme="minorHAnsi"/>
          <w:bCs/>
          <w:color w:val="auto"/>
          <w:sz w:val="22"/>
          <w:szCs w:val="22"/>
        </w:rPr>
        <w:t>inżynier</w:t>
      </w:r>
    </w:p>
    <w:p w14:paraId="3CD1B680" w14:textId="77777777" w:rsidR="00756ABF" w:rsidRPr="005F7946" w:rsidRDefault="00756ABF" w:rsidP="00D57DD0">
      <w:pPr>
        <w:pStyle w:val="Default"/>
        <w:numPr>
          <w:ilvl w:val="0"/>
          <w:numId w:val="1"/>
        </w:numPr>
        <w:spacing w:line="276" w:lineRule="auto"/>
        <w:ind w:left="284" w:hanging="207"/>
        <w:jc w:val="both"/>
        <w:rPr>
          <w:rFonts w:asciiTheme="minorHAnsi" w:hAnsiTheme="minorHAnsi" w:cstheme="minorHAnsi"/>
          <w:color w:val="auto"/>
          <w:sz w:val="22"/>
          <w:szCs w:val="22"/>
        </w:rPr>
      </w:pPr>
      <w:r w:rsidRPr="005F7946">
        <w:rPr>
          <w:rFonts w:asciiTheme="minorHAnsi" w:hAnsiTheme="minorHAnsi" w:cstheme="minorHAnsi"/>
          <w:b/>
          <w:bCs/>
          <w:color w:val="auto"/>
          <w:sz w:val="22"/>
          <w:szCs w:val="22"/>
        </w:rPr>
        <w:t xml:space="preserve">PRZYPORZĄDKOWANIE DO DZIEDZIN NAUKI: </w:t>
      </w:r>
      <w:r w:rsidR="00D61C9B" w:rsidRPr="005F7946">
        <w:rPr>
          <w:rFonts w:asciiTheme="minorHAnsi" w:hAnsiTheme="minorHAnsi" w:cstheme="minorHAnsi"/>
          <w:bCs/>
          <w:color w:val="auto"/>
          <w:sz w:val="22"/>
          <w:szCs w:val="22"/>
        </w:rPr>
        <w:t>nauki inżynieryjno-techniczne</w:t>
      </w:r>
    </w:p>
    <w:p w14:paraId="5453127B" w14:textId="77777777" w:rsidR="00756ABF" w:rsidRPr="005F7946" w:rsidRDefault="00756ABF" w:rsidP="00D57DD0">
      <w:pPr>
        <w:pStyle w:val="Default"/>
        <w:numPr>
          <w:ilvl w:val="0"/>
          <w:numId w:val="1"/>
        </w:numPr>
        <w:spacing w:line="276" w:lineRule="auto"/>
        <w:ind w:left="284" w:hanging="207"/>
        <w:jc w:val="both"/>
        <w:rPr>
          <w:rFonts w:asciiTheme="minorHAnsi" w:hAnsiTheme="minorHAnsi" w:cstheme="minorHAnsi"/>
          <w:bCs/>
          <w:color w:val="auto"/>
          <w:sz w:val="22"/>
          <w:szCs w:val="22"/>
        </w:rPr>
      </w:pPr>
      <w:r w:rsidRPr="005F7946">
        <w:rPr>
          <w:rFonts w:asciiTheme="minorHAnsi" w:hAnsiTheme="minorHAnsi" w:cstheme="minorHAnsi"/>
          <w:b/>
          <w:bCs/>
          <w:color w:val="auto"/>
          <w:sz w:val="22"/>
          <w:szCs w:val="22"/>
        </w:rPr>
        <w:t>PRZYPORZĄDKOWANIE DO DYSCYPLIN NAUKOWYCH (według punktów ECTS) WRAZ ZE WSKAZANIEM DYSCYPLINY WIODĄCEJ (min. 50% pkt ECTS):</w:t>
      </w:r>
    </w:p>
    <w:p w14:paraId="11F8EB8D" w14:textId="77777777" w:rsidR="00756ABF" w:rsidRPr="005F7946" w:rsidRDefault="00756ABF" w:rsidP="00756ABF">
      <w:pPr>
        <w:pStyle w:val="Default"/>
        <w:spacing w:line="276" w:lineRule="auto"/>
        <w:ind w:left="720"/>
        <w:rPr>
          <w:rFonts w:asciiTheme="minorHAnsi" w:hAnsiTheme="minorHAnsi" w:cstheme="minorHAnsi"/>
          <w:bCs/>
          <w:color w:val="auto"/>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3"/>
        <w:gridCol w:w="1211"/>
        <w:gridCol w:w="1334"/>
      </w:tblGrid>
      <w:tr w:rsidR="00756ABF" w:rsidRPr="005F7946" w14:paraId="2E84ABF1" w14:textId="77777777" w:rsidTr="00B77216">
        <w:trPr>
          <w:trHeight w:val="313"/>
          <w:jc w:val="center"/>
        </w:trPr>
        <w:tc>
          <w:tcPr>
            <w:tcW w:w="3678" w:type="pct"/>
            <w:vMerge w:val="restart"/>
            <w:tcBorders>
              <w:top w:val="single" w:sz="4" w:space="0" w:color="auto"/>
              <w:left w:val="single" w:sz="4" w:space="0" w:color="auto"/>
              <w:bottom w:val="single" w:sz="4" w:space="0" w:color="auto"/>
              <w:right w:val="single" w:sz="4" w:space="0" w:color="auto"/>
            </w:tcBorders>
            <w:vAlign w:val="center"/>
            <w:hideMark/>
          </w:tcPr>
          <w:p w14:paraId="15714529" w14:textId="020C119A" w:rsidR="00756ABF" w:rsidRPr="005F7946" w:rsidRDefault="004D0FA4" w:rsidP="004D0FA4">
            <w:pPr>
              <w:rPr>
                <w:rFonts w:asciiTheme="minorHAnsi" w:hAnsiTheme="minorHAnsi" w:cstheme="minorHAnsi"/>
                <w:sz w:val="22"/>
                <w:szCs w:val="22"/>
              </w:rPr>
            </w:pPr>
            <w:r w:rsidRPr="00C43D5D">
              <w:rPr>
                <w:rFonts w:cs="Calibri"/>
                <w:b/>
                <w:sz w:val="22"/>
                <w:szCs w:val="22"/>
                <w:lang w:eastAsia="pl-PL"/>
              </w:rPr>
              <w:t>DYSCYPLINA NAUKOWA</w:t>
            </w:r>
          </w:p>
        </w:tc>
        <w:tc>
          <w:tcPr>
            <w:tcW w:w="1322" w:type="pct"/>
            <w:gridSpan w:val="2"/>
            <w:tcBorders>
              <w:top w:val="single" w:sz="4" w:space="0" w:color="auto"/>
              <w:left w:val="single" w:sz="4" w:space="0" w:color="auto"/>
              <w:bottom w:val="single" w:sz="4" w:space="0" w:color="auto"/>
              <w:right w:val="single" w:sz="4" w:space="0" w:color="auto"/>
            </w:tcBorders>
            <w:vAlign w:val="center"/>
            <w:hideMark/>
          </w:tcPr>
          <w:p w14:paraId="3576ED91" w14:textId="77777777" w:rsidR="00756ABF" w:rsidRPr="005F7946" w:rsidRDefault="00756ABF" w:rsidP="00E21DCB">
            <w:pPr>
              <w:jc w:val="center"/>
              <w:rPr>
                <w:rFonts w:asciiTheme="minorHAnsi" w:hAnsiTheme="minorHAnsi" w:cstheme="minorHAnsi"/>
                <w:b/>
                <w:sz w:val="22"/>
                <w:szCs w:val="22"/>
                <w:lang w:eastAsia="pl-PL"/>
              </w:rPr>
            </w:pPr>
            <w:r w:rsidRPr="005F7946">
              <w:rPr>
                <w:rFonts w:asciiTheme="minorHAnsi" w:hAnsiTheme="minorHAnsi" w:cstheme="minorHAnsi"/>
                <w:b/>
                <w:sz w:val="22"/>
                <w:szCs w:val="22"/>
                <w:lang w:eastAsia="pl-PL"/>
              </w:rPr>
              <w:t>Punkty ECTS</w:t>
            </w:r>
          </w:p>
        </w:tc>
      </w:tr>
      <w:tr w:rsidR="00756ABF" w:rsidRPr="005F7946" w14:paraId="43C468B7" w14:textId="77777777" w:rsidTr="00B77216">
        <w:trPr>
          <w:trHeight w:val="275"/>
          <w:jc w:val="center"/>
        </w:trPr>
        <w:tc>
          <w:tcPr>
            <w:tcW w:w="3678" w:type="pct"/>
            <w:vMerge/>
            <w:tcBorders>
              <w:top w:val="single" w:sz="4" w:space="0" w:color="auto"/>
              <w:left w:val="single" w:sz="4" w:space="0" w:color="auto"/>
              <w:bottom w:val="single" w:sz="4" w:space="0" w:color="auto"/>
              <w:right w:val="single" w:sz="4" w:space="0" w:color="auto"/>
            </w:tcBorders>
            <w:vAlign w:val="center"/>
            <w:hideMark/>
          </w:tcPr>
          <w:p w14:paraId="32C51558" w14:textId="77777777" w:rsidR="00756ABF" w:rsidRPr="005F7946" w:rsidRDefault="00756ABF" w:rsidP="00E21DCB">
            <w:pPr>
              <w:rPr>
                <w:rFonts w:asciiTheme="minorHAnsi" w:hAnsiTheme="minorHAnsi" w:cstheme="minorHAnsi"/>
                <w:sz w:val="22"/>
                <w:szCs w:val="22"/>
                <w:lang w:eastAsia="pl-PL"/>
              </w:rPr>
            </w:pPr>
          </w:p>
        </w:tc>
        <w:tc>
          <w:tcPr>
            <w:tcW w:w="629" w:type="pct"/>
            <w:tcBorders>
              <w:top w:val="single" w:sz="4" w:space="0" w:color="auto"/>
              <w:left w:val="single" w:sz="4" w:space="0" w:color="auto"/>
              <w:bottom w:val="single" w:sz="4" w:space="0" w:color="auto"/>
              <w:right w:val="single" w:sz="4" w:space="0" w:color="auto"/>
            </w:tcBorders>
            <w:vAlign w:val="center"/>
            <w:hideMark/>
          </w:tcPr>
          <w:p w14:paraId="4DD08DCF" w14:textId="77777777" w:rsidR="00756ABF" w:rsidRPr="005F7946" w:rsidRDefault="00756ABF" w:rsidP="00E21DCB">
            <w:pPr>
              <w:jc w:val="center"/>
              <w:rPr>
                <w:rFonts w:asciiTheme="minorHAnsi" w:hAnsiTheme="minorHAnsi" w:cstheme="minorHAnsi"/>
                <w:b/>
                <w:sz w:val="22"/>
                <w:szCs w:val="22"/>
                <w:lang w:eastAsia="pl-PL"/>
              </w:rPr>
            </w:pPr>
            <w:r w:rsidRPr="005F7946">
              <w:rPr>
                <w:rFonts w:asciiTheme="minorHAnsi" w:hAnsiTheme="minorHAnsi" w:cstheme="minorHAnsi"/>
                <w:b/>
                <w:sz w:val="22"/>
                <w:szCs w:val="22"/>
                <w:lang w:eastAsia="pl-PL"/>
              </w:rPr>
              <w:t>liczba</w:t>
            </w:r>
          </w:p>
        </w:tc>
        <w:tc>
          <w:tcPr>
            <w:tcW w:w="693" w:type="pct"/>
            <w:tcBorders>
              <w:top w:val="single" w:sz="4" w:space="0" w:color="auto"/>
              <w:left w:val="single" w:sz="4" w:space="0" w:color="auto"/>
              <w:bottom w:val="single" w:sz="4" w:space="0" w:color="auto"/>
              <w:right w:val="single" w:sz="4" w:space="0" w:color="auto"/>
            </w:tcBorders>
            <w:vAlign w:val="center"/>
            <w:hideMark/>
          </w:tcPr>
          <w:p w14:paraId="54DD2AEB" w14:textId="77777777" w:rsidR="00756ABF" w:rsidRPr="005F7946" w:rsidRDefault="00756ABF" w:rsidP="00E21DCB">
            <w:pPr>
              <w:jc w:val="center"/>
              <w:rPr>
                <w:rFonts w:asciiTheme="minorHAnsi" w:hAnsiTheme="minorHAnsi" w:cstheme="minorHAnsi"/>
                <w:b/>
                <w:sz w:val="22"/>
                <w:szCs w:val="22"/>
                <w:lang w:eastAsia="pl-PL"/>
              </w:rPr>
            </w:pPr>
            <w:r w:rsidRPr="005F7946">
              <w:rPr>
                <w:rFonts w:asciiTheme="minorHAnsi" w:hAnsiTheme="minorHAnsi" w:cstheme="minorHAnsi"/>
                <w:b/>
                <w:sz w:val="22"/>
                <w:szCs w:val="22"/>
                <w:lang w:eastAsia="pl-PL"/>
              </w:rPr>
              <w:t>%</w:t>
            </w:r>
          </w:p>
        </w:tc>
      </w:tr>
      <w:tr w:rsidR="00D61C9B" w:rsidRPr="005F7946" w14:paraId="71286AAF" w14:textId="77777777" w:rsidTr="00B77216">
        <w:trPr>
          <w:trHeight w:val="480"/>
          <w:jc w:val="center"/>
        </w:trPr>
        <w:tc>
          <w:tcPr>
            <w:tcW w:w="3678" w:type="pct"/>
            <w:tcBorders>
              <w:top w:val="single" w:sz="4" w:space="0" w:color="auto"/>
              <w:left w:val="single" w:sz="4" w:space="0" w:color="auto"/>
              <w:bottom w:val="single" w:sz="4" w:space="0" w:color="auto"/>
              <w:right w:val="single" w:sz="4" w:space="0" w:color="auto"/>
            </w:tcBorders>
            <w:vAlign w:val="center"/>
            <w:hideMark/>
          </w:tcPr>
          <w:p w14:paraId="60F20B2C" w14:textId="77777777" w:rsidR="00D61C9B" w:rsidRPr="005F7946" w:rsidRDefault="00D61C9B" w:rsidP="00D61C9B">
            <w:pPr>
              <w:suppressAutoHyphens w:val="0"/>
              <w:spacing w:line="256" w:lineRule="auto"/>
              <w:rPr>
                <w:rFonts w:asciiTheme="minorHAnsi" w:hAnsiTheme="minorHAnsi" w:cstheme="minorHAnsi"/>
                <w:b/>
                <w:sz w:val="22"/>
                <w:szCs w:val="22"/>
                <w:lang w:eastAsia="pl-PL"/>
              </w:rPr>
            </w:pPr>
            <w:r w:rsidRPr="005F7946">
              <w:rPr>
                <w:rFonts w:asciiTheme="minorHAnsi" w:hAnsiTheme="minorHAnsi" w:cstheme="minorHAnsi"/>
                <w:b/>
                <w:sz w:val="22"/>
                <w:szCs w:val="22"/>
                <w:lang w:eastAsia="pl-PL"/>
              </w:rPr>
              <w:t xml:space="preserve">informatyka techniczna i telekomunikacja </w:t>
            </w:r>
            <w:r w:rsidRPr="005F7946">
              <w:rPr>
                <w:rFonts w:asciiTheme="minorHAnsi" w:hAnsiTheme="minorHAnsi" w:cstheme="minorHAnsi"/>
                <w:sz w:val="22"/>
                <w:szCs w:val="22"/>
                <w:lang w:eastAsia="pl-PL"/>
              </w:rPr>
              <w:t>– dyscyplina wiodąca</w:t>
            </w:r>
          </w:p>
        </w:tc>
        <w:tc>
          <w:tcPr>
            <w:tcW w:w="629" w:type="pct"/>
            <w:tcBorders>
              <w:top w:val="single" w:sz="4" w:space="0" w:color="auto"/>
              <w:left w:val="single" w:sz="4" w:space="0" w:color="auto"/>
              <w:bottom w:val="single" w:sz="4" w:space="0" w:color="auto"/>
              <w:right w:val="single" w:sz="4" w:space="0" w:color="auto"/>
            </w:tcBorders>
            <w:vAlign w:val="center"/>
          </w:tcPr>
          <w:p w14:paraId="40A376E5" w14:textId="77777777" w:rsidR="00D61C9B" w:rsidRPr="005F7946" w:rsidRDefault="00005536" w:rsidP="00D61C9B">
            <w:pPr>
              <w:spacing w:line="256" w:lineRule="auto"/>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9</w:t>
            </w:r>
            <w:r w:rsidR="00D61C9B" w:rsidRPr="005F7946">
              <w:rPr>
                <w:rFonts w:asciiTheme="minorHAnsi" w:hAnsiTheme="minorHAnsi" w:cstheme="minorHAnsi"/>
                <w:sz w:val="22"/>
                <w:szCs w:val="22"/>
                <w:lang w:eastAsia="pl-PL"/>
              </w:rPr>
              <w:t>0</w:t>
            </w:r>
          </w:p>
        </w:tc>
        <w:tc>
          <w:tcPr>
            <w:tcW w:w="693" w:type="pct"/>
            <w:tcBorders>
              <w:top w:val="single" w:sz="4" w:space="0" w:color="auto"/>
              <w:left w:val="single" w:sz="4" w:space="0" w:color="auto"/>
              <w:bottom w:val="single" w:sz="4" w:space="0" w:color="auto"/>
              <w:right w:val="single" w:sz="4" w:space="0" w:color="auto"/>
            </w:tcBorders>
            <w:vAlign w:val="center"/>
          </w:tcPr>
          <w:p w14:paraId="5A14F5D9" w14:textId="77777777" w:rsidR="00D61C9B" w:rsidRPr="005F7946" w:rsidRDefault="00D61C9B" w:rsidP="00D61C9B">
            <w:pPr>
              <w:spacing w:line="256" w:lineRule="auto"/>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100</w:t>
            </w:r>
          </w:p>
        </w:tc>
      </w:tr>
    </w:tbl>
    <w:p w14:paraId="3691A825" w14:textId="77777777" w:rsidR="00756ABF" w:rsidRPr="005F7946" w:rsidRDefault="00756ABF" w:rsidP="00756ABF">
      <w:pPr>
        <w:autoSpaceDE w:val="0"/>
        <w:autoSpaceDN w:val="0"/>
        <w:adjustRightInd w:val="0"/>
        <w:spacing w:before="240" w:line="360" w:lineRule="auto"/>
        <w:ind w:left="426"/>
        <w:rPr>
          <w:rFonts w:asciiTheme="minorHAnsi" w:hAnsiTheme="minorHAnsi" w:cstheme="minorHAnsi"/>
          <w:b/>
          <w:sz w:val="22"/>
          <w:szCs w:val="22"/>
          <w:lang w:eastAsia="pl-PL"/>
        </w:rPr>
      </w:pPr>
      <w:r w:rsidRPr="005F7946">
        <w:rPr>
          <w:rFonts w:asciiTheme="minorHAnsi" w:hAnsiTheme="minorHAnsi" w:cstheme="minorHAnsi"/>
          <w:b/>
          <w:sz w:val="22"/>
          <w:szCs w:val="22"/>
          <w:lang w:eastAsia="pl-PL"/>
        </w:rPr>
        <w:t>9. SUMARYCZNE WSKAŹNIKI CHARAKTERYZUJĄCE PROGRAM STUDIÓW: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4"/>
        <w:gridCol w:w="6599"/>
        <w:gridCol w:w="1134"/>
        <w:gridCol w:w="1411"/>
      </w:tblGrid>
      <w:tr w:rsidR="00756ABF" w:rsidRPr="005F7946" w14:paraId="0EEB92B1" w14:textId="77777777" w:rsidTr="005F7946">
        <w:trPr>
          <w:trHeight w:val="170"/>
          <w:jc w:val="center"/>
        </w:trPr>
        <w:tc>
          <w:tcPr>
            <w:tcW w:w="251" w:type="pct"/>
            <w:vMerge w:val="restart"/>
            <w:vAlign w:val="center"/>
          </w:tcPr>
          <w:p w14:paraId="0CEC74ED" w14:textId="77777777" w:rsidR="00756ABF" w:rsidRPr="005F7946" w:rsidRDefault="00756ABF" w:rsidP="00E21DCB">
            <w:pPr>
              <w:autoSpaceDE w:val="0"/>
              <w:autoSpaceDN w:val="0"/>
              <w:adjustRightInd w:val="0"/>
              <w:ind w:left="-90" w:right="-55"/>
              <w:jc w:val="center"/>
              <w:rPr>
                <w:rFonts w:asciiTheme="minorHAnsi" w:hAnsiTheme="minorHAnsi" w:cstheme="minorHAnsi"/>
                <w:b/>
                <w:sz w:val="22"/>
                <w:szCs w:val="22"/>
                <w:lang w:eastAsia="pl-PL"/>
              </w:rPr>
            </w:pPr>
            <w:r w:rsidRPr="005F7946">
              <w:rPr>
                <w:rFonts w:asciiTheme="minorHAnsi" w:hAnsiTheme="minorHAnsi" w:cstheme="minorHAnsi"/>
                <w:b/>
                <w:sz w:val="22"/>
                <w:szCs w:val="22"/>
                <w:lang w:eastAsia="pl-PL"/>
              </w:rPr>
              <w:t>L.p.</w:t>
            </w:r>
          </w:p>
        </w:tc>
        <w:tc>
          <w:tcPr>
            <w:tcW w:w="3427" w:type="pct"/>
            <w:vMerge w:val="restart"/>
            <w:vAlign w:val="center"/>
          </w:tcPr>
          <w:p w14:paraId="664E67A3" w14:textId="77777777" w:rsidR="00756ABF" w:rsidRPr="005F7946" w:rsidRDefault="00756ABF" w:rsidP="00E21DCB">
            <w:pPr>
              <w:autoSpaceDE w:val="0"/>
              <w:autoSpaceDN w:val="0"/>
              <w:adjustRightInd w:val="0"/>
              <w:jc w:val="center"/>
              <w:rPr>
                <w:rFonts w:asciiTheme="minorHAnsi" w:hAnsiTheme="minorHAnsi" w:cstheme="minorHAnsi"/>
                <w:b/>
                <w:sz w:val="22"/>
                <w:szCs w:val="22"/>
                <w:lang w:eastAsia="pl-PL"/>
              </w:rPr>
            </w:pPr>
            <w:r w:rsidRPr="005F7946">
              <w:rPr>
                <w:rFonts w:asciiTheme="minorHAnsi" w:hAnsiTheme="minorHAnsi" w:cstheme="minorHAnsi"/>
                <w:b/>
                <w:sz w:val="22"/>
                <w:szCs w:val="22"/>
                <w:lang w:eastAsia="pl-PL"/>
              </w:rPr>
              <w:t>NAZWA WSKAŹNIKA</w:t>
            </w:r>
          </w:p>
        </w:tc>
        <w:tc>
          <w:tcPr>
            <w:tcW w:w="1322" w:type="pct"/>
            <w:gridSpan w:val="2"/>
            <w:vAlign w:val="center"/>
          </w:tcPr>
          <w:p w14:paraId="68EAB340" w14:textId="77777777" w:rsidR="00756ABF" w:rsidRPr="005F7946" w:rsidRDefault="00756ABF" w:rsidP="00E21DCB">
            <w:pPr>
              <w:autoSpaceDE w:val="0"/>
              <w:autoSpaceDN w:val="0"/>
              <w:adjustRightInd w:val="0"/>
              <w:jc w:val="center"/>
              <w:rPr>
                <w:rFonts w:asciiTheme="minorHAnsi" w:hAnsiTheme="minorHAnsi" w:cstheme="minorHAnsi"/>
                <w:b/>
                <w:sz w:val="22"/>
                <w:szCs w:val="22"/>
                <w:lang w:eastAsia="pl-PL"/>
              </w:rPr>
            </w:pPr>
            <w:r w:rsidRPr="005F7946">
              <w:rPr>
                <w:rFonts w:asciiTheme="minorHAnsi" w:hAnsiTheme="minorHAnsi" w:cstheme="minorHAnsi"/>
                <w:b/>
                <w:sz w:val="22"/>
                <w:szCs w:val="22"/>
                <w:lang w:eastAsia="pl-PL"/>
              </w:rPr>
              <w:t>WARTOŚĆ</w:t>
            </w:r>
          </w:p>
        </w:tc>
      </w:tr>
      <w:tr w:rsidR="00756ABF" w:rsidRPr="005F7946" w14:paraId="75FBCE15" w14:textId="77777777" w:rsidTr="005F7946">
        <w:trPr>
          <w:trHeight w:val="340"/>
          <w:jc w:val="center"/>
        </w:trPr>
        <w:tc>
          <w:tcPr>
            <w:tcW w:w="251" w:type="pct"/>
            <w:vMerge/>
            <w:vAlign w:val="center"/>
          </w:tcPr>
          <w:p w14:paraId="7E674E1D" w14:textId="77777777" w:rsidR="00756ABF" w:rsidRPr="005F7946" w:rsidRDefault="00756ABF" w:rsidP="00E21DCB">
            <w:pPr>
              <w:autoSpaceDE w:val="0"/>
              <w:autoSpaceDN w:val="0"/>
              <w:adjustRightInd w:val="0"/>
              <w:ind w:left="-90" w:right="-55"/>
              <w:jc w:val="center"/>
              <w:rPr>
                <w:rFonts w:asciiTheme="minorHAnsi" w:hAnsiTheme="minorHAnsi" w:cstheme="minorHAnsi"/>
                <w:b/>
                <w:sz w:val="22"/>
                <w:szCs w:val="22"/>
                <w:lang w:eastAsia="pl-PL"/>
              </w:rPr>
            </w:pPr>
          </w:p>
        </w:tc>
        <w:tc>
          <w:tcPr>
            <w:tcW w:w="3427" w:type="pct"/>
            <w:vMerge/>
            <w:vAlign w:val="center"/>
          </w:tcPr>
          <w:p w14:paraId="5C2CA91E" w14:textId="77777777" w:rsidR="00756ABF" w:rsidRPr="005F7946" w:rsidRDefault="00756ABF" w:rsidP="00E21DCB">
            <w:pPr>
              <w:autoSpaceDE w:val="0"/>
              <w:autoSpaceDN w:val="0"/>
              <w:adjustRightInd w:val="0"/>
              <w:jc w:val="center"/>
              <w:rPr>
                <w:rFonts w:asciiTheme="minorHAnsi" w:hAnsiTheme="minorHAnsi" w:cstheme="minorHAnsi"/>
                <w:b/>
                <w:sz w:val="22"/>
                <w:szCs w:val="22"/>
                <w:lang w:eastAsia="pl-PL"/>
              </w:rPr>
            </w:pPr>
          </w:p>
        </w:tc>
        <w:tc>
          <w:tcPr>
            <w:tcW w:w="589" w:type="pct"/>
            <w:vAlign w:val="center"/>
          </w:tcPr>
          <w:p w14:paraId="3860C408" w14:textId="77777777" w:rsidR="00756ABF" w:rsidRPr="005F7946" w:rsidRDefault="00756ABF" w:rsidP="005F7946">
            <w:pPr>
              <w:autoSpaceDE w:val="0"/>
              <w:autoSpaceDN w:val="0"/>
              <w:adjustRightInd w:val="0"/>
              <w:ind w:left="-109" w:right="-108"/>
              <w:jc w:val="center"/>
              <w:rPr>
                <w:rFonts w:asciiTheme="minorHAnsi" w:hAnsiTheme="minorHAnsi" w:cstheme="minorHAnsi"/>
                <w:b/>
                <w:sz w:val="22"/>
                <w:szCs w:val="22"/>
                <w:lang w:eastAsia="pl-PL"/>
              </w:rPr>
            </w:pPr>
            <w:r w:rsidRPr="005F7946">
              <w:rPr>
                <w:rFonts w:asciiTheme="minorHAnsi" w:hAnsiTheme="minorHAnsi" w:cstheme="minorHAnsi"/>
                <w:b/>
                <w:sz w:val="22"/>
                <w:szCs w:val="22"/>
                <w:lang w:eastAsia="pl-PL"/>
              </w:rPr>
              <w:t>Forma stacjonarna</w:t>
            </w:r>
          </w:p>
        </w:tc>
        <w:tc>
          <w:tcPr>
            <w:tcW w:w="733" w:type="pct"/>
            <w:vAlign w:val="center"/>
          </w:tcPr>
          <w:p w14:paraId="734D4277" w14:textId="77777777" w:rsidR="00756ABF" w:rsidRPr="005F7946" w:rsidRDefault="00756ABF" w:rsidP="00B77216">
            <w:pPr>
              <w:autoSpaceDE w:val="0"/>
              <w:autoSpaceDN w:val="0"/>
              <w:adjustRightInd w:val="0"/>
              <w:ind w:left="-108" w:right="-114"/>
              <w:jc w:val="center"/>
              <w:rPr>
                <w:rFonts w:asciiTheme="minorHAnsi" w:hAnsiTheme="minorHAnsi" w:cstheme="minorHAnsi"/>
                <w:b/>
                <w:sz w:val="22"/>
                <w:szCs w:val="22"/>
                <w:lang w:eastAsia="pl-PL"/>
              </w:rPr>
            </w:pPr>
            <w:r w:rsidRPr="005F7946">
              <w:rPr>
                <w:rFonts w:asciiTheme="minorHAnsi" w:hAnsiTheme="minorHAnsi" w:cstheme="minorHAnsi"/>
                <w:b/>
                <w:sz w:val="22"/>
                <w:szCs w:val="22"/>
                <w:lang w:eastAsia="pl-PL"/>
              </w:rPr>
              <w:t>Forma niestacjonarna</w:t>
            </w:r>
          </w:p>
        </w:tc>
      </w:tr>
      <w:tr w:rsidR="00AA3AEB" w:rsidRPr="005F7946" w14:paraId="22FEF606" w14:textId="77777777" w:rsidTr="00AA3AEB">
        <w:trPr>
          <w:trHeight w:val="429"/>
          <w:jc w:val="center"/>
        </w:trPr>
        <w:tc>
          <w:tcPr>
            <w:tcW w:w="251" w:type="pct"/>
            <w:vAlign w:val="center"/>
          </w:tcPr>
          <w:p w14:paraId="581DE966" w14:textId="77777777" w:rsidR="00AA3AEB" w:rsidRPr="005F7946" w:rsidRDefault="00AA3AEB" w:rsidP="00AA3AEB">
            <w:pPr>
              <w:autoSpaceDE w:val="0"/>
              <w:autoSpaceDN w:val="0"/>
              <w:adjustRightInd w:val="0"/>
              <w:ind w:left="-90" w:right="-55"/>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1.</w:t>
            </w:r>
          </w:p>
        </w:tc>
        <w:tc>
          <w:tcPr>
            <w:tcW w:w="3427" w:type="pct"/>
            <w:vAlign w:val="center"/>
          </w:tcPr>
          <w:p w14:paraId="0E8FCBF1" w14:textId="77777777" w:rsidR="00AA3AEB" w:rsidRPr="005F7946" w:rsidRDefault="00AA3AEB" w:rsidP="00AA3AEB">
            <w:pPr>
              <w:jc w:val="both"/>
              <w:rPr>
                <w:rFonts w:asciiTheme="minorHAnsi" w:hAnsiTheme="minorHAnsi" w:cstheme="minorHAnsi"/>
                <w:sz w:val="22"/>
                <w:szCs w:val="22"/>
              </w:rPr>
            </w:pPr>
            <w:r w:rsidRPr="005F7946">
              <w:rPr>
                <w:rFonts w:asciiTheme="minorHAnsi" w:hAnsiTheme="minorHAnsi" w:cstheme="minorHAnsi"/>
                <w:sz w:val="22"/>
                <w:szCs w:val="22"/>
              </w:rPr>
              <w:t>Liczba semestrów i punktów ECTS konieczna do ukończenia studiów</w:t>
            </w:r>
          </w:p>
        </w:tc>
        <w:tc>
          <w:tcPr>
            <w:tcW w:w="589" w:type="pct"/>
            <w:vAlign w:val="center"/>
          </w:tcPr>
          <w:p w14:paraId="3D8FA6E1" w14:textId="73F3751A"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3 / 90</w:t>
            </w:r>
          </w:p>
        </w:tc>
        <w:tc>
          <w:tcPr>
            <w:tcW w:w="733" w:type="pct"/>
            <w:vAlign w:val="center"/>
          </w:tcPr>
          <w:p w14:paraId="4B01E6C5" w14:textId="03BDAC44"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3 / 90</w:t>
            </w:r>
          </w:p>
        </w:tc>
      </w:tr>
      <w:tr w:rsidR="00AA3AEB" w:rsidRPr="005F7946" w14:paraId="44562C87" w14:textId="77777777" w:rsidTr="00AA3AEB">
        <w:trPr>
          <w:trHeight w:val="397"/>
          <w:jc w:val="center"/>
        </w:trPr>
        <w:tc>
          <w:tcPr>
            <w:tcW w:w="251" w:type="pct"/>
            <w:vAlign w:val="center"/>
          </w:tcPr>
          <w:p w14:paraId="2A311195" w14:textId="77777777" w:rsidR="00AA3AEB" w:rsidRPr="005F7946" w:rsidRDefault="00AA3AEB" w:rsidP="00AA3AEB">
            <w:pPr>
              <w:autoSpaceDE w:val="0"/>
              <w:autoSpaceDN w:val="0"/>
              <w:adjustRightInd w:val="0"/>
              <w:ind w:left="-90" w:right="-55"/>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2.</w:t>
            </w:r>
          </w:p>
        </w:tc>
        <w:tc>
          <w:tcPr>
            <w:tcW w:w="3427" w:type="pct"/>
            <w:vAlign w:val="center"/>
          </w:tcPr>
          <w:p w14:paraId="377C4CF5" w14:textId="77777777" w:rsidR="00AA3AEB" w:rsidRPr="005F7946" w:rsidRDefault="00AA3AEB" w:rsidP="00AA3AEB">
            <w:pPr>
              <w:jc w:val="both"/>
              <w:rPr>
                <w:rFonts w:asciiTheme="minorHAnsi" w:hAnsiTheme="minorHAnsi" w:cstheme="minorHAnsi"/>
                <w:sz w:val="22"/>
                <w:szCs w:val="22"/>
              </w:rPr>
            </w:pPr>
            <w:r w:rsidRPr="005F7946">
              <w:rPr>
                <w:rFonts w:asciiTheme="minorHAnsi" w:hAnsiTheme="minorHAnsi" w:cstheme="minorHAnsi"/>
                <w:sz w:val="22"/>
                <w:szCs w:val="22"/>
              </w:rPr>
              <w:t>Łączna liczba godzin zajęć</w:t>
            </w:r>
          </w:p>
        </w:tc>
        <w:tc>
          <w:tcPr>
            <w:tcW w:w="589" w:type="pct"/>
            <w:vAlign w:val="center"/>
          </w:tcPr>
          <w:p w14:paraId="36A125F3" w14:textId="77CB9522" w:rsidR="00AA3AEB" w:rsidRPr="005F7946" w:rsidRDefault="003535A9" w:rsidP="00AA3AEB">
            <w:pPr>
              <w:autoSpaceDE w:val="0"/>
              <w:autoSpaceDN w:val="0"/>
              <w:adjustRightInd w:val="0"/>
              <w:jc w:val="center"/>
              <w:rPr>
                <w:rFonts w:asciiTheme="minorHAnsi" w:hAnsiTheme="minorHAnsi" w:cstheme="minorHAnsi"/>
                <w:sz w:val="22"/>
                <w:szCs w:val="22"/>
                <w:lang w:eastAsia="pl-PL"/>
              </w:rPr>
            </w:pPr>
            <w:r>
              <w:t>1446</w:t>
            </w:r>
          </w:p>
        </w:tc>
        <w:tc>
          <w:tcPr>
            <w:tcW w:w="733" w:type="pct"/>
            <w:vAlign w:val="center"/>
          </w:tcPr>
          <w:p w14:paraId="5F39B809" w14:textId="64BC0262" w:rsidR="00AA3AEB" w:rsidRPr="005F7946" w:rsidRDefault="003535A9" w:rsidP="00AA3AEB">
            <w:pPr>
              <w:autoSpaceDE w:val="0"/>
              <w:autoSpaceDN w:val="0"/>
              <w:adjustRightInd w:val="0"/>
              <w:jc w:val="center"/>
              <w:rPr>
                <w:rFonts w:asciiTheme="minorHAnsi" w:hAnsiTheme="minorHAnsi" w:cstheme="minorHAnsi"/>
                <w:sz w:val="22"/>
                <w:szCs w:val="22"/>
                <w:lang w:eastAsia="pl-PL"/>
              </w:rPr>
            </w:pPr>
            <w:r>
              <w:t>1062</w:t>
            </w:r>
          </w:p>
        </w:tc>
      </w:tr>
      <w:tr w:rsidR="00AA3AEB" w:rsidRPr="005F7946" w14:paraId="1C631DF1" w14:textId="77777777" w:rsidTr="00AA3AEB">
        <w:trPr>
          <w:jc w:val="center"/>
        </w:trPr>
        <w:tc>
          <w:tcPr>
            <w:tcW w:w="251" w:type="pct"/>
            <w:vAlign w:val="center"/>
          </w:tcPr>
          <w:p w14:paraId="38F7092A" w14:textId="77777777" w:rsidR="00AA3AEB" w:rsidRPr="005F7946" w:rsidRDefault="00AA3AEB" w:rsidP="00AA3AEB">
            <w:pPr>
              <w:autoSpaceDE w:val="0"/>
              <w:autoSpaceDN w:val="0"/>
              <w:adjustRightInd w:val="0"/>
              <w:ind w:left="-90" w:right="-55"/>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3.</w:t>
            </w:r>
          </w:p>
        </w:tc>
        <w:tc>
          <w:tcPr>
            <w:tcW w:w="3427" w:type="pct"/>
            <w:vAlign w:val="center"/>
          </w:tcPr>
          <w:p w14:paraId="78276D17" w14:textId="77777777" w:rsidR="00AA3AEB" w:rsidRPr="005F7946" w:rsidRDefault="00AA3AEB" w:rsidP="00AA3AEB">
            <w:pPr>
              <w:jc w:val="both"/>
              <w:rPr>
                <w:rFonts w:asciiTheme="minorHAnsi" w:hAnsiTheme="minorHAnsi" w:cstheme="minorHAnsi"/>
                <w:sz w:val="22"/>
                <w:szCs w:val="22"/>
              </w:rPr>
            </w:pPr>
            <w:r w:rsidRPr="005F7946">
              <w:rPr>
                <w:rFonts w:asciiTheme="minorHAnsi" w:hAnsiTheme="minorHAnsi" w:cstheme="minorHAnsi"/>
                <w:sz w:val="22"/>
                <w:szCs w:val="22"/>
              </w:rPr>
              <w:t>Łączna liczba punktów ECTS, jaką student musi uzyskać w ramach zajęć prowadzonych z bezpośrednim udziałem nauczycieli akademickich lub innych osób prowadzących zajęcia</w:t>
            </w:r>
          </w:p>
        </w:tc>
        <w:tc>
          <w:tcPr>
            <w:tcW w:w="589" w:type="pct"/>
            <w:vAlign w:val="center"/>
          </w:tcPr>
          <w:p w14:paraId="1B910D95" w14:textId="5B34A754"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51</w:t>
            </w:r>
          </w:p>
        </w:tc>
        <w:tc>
          <w:tcPr>
            <w:tcW w:w="733" w:type="pct"/>
            <w:vAlign w:val="center"/>
          </w:tcPr>
          <w:p w14:paraId="26C2DB48" w14:textId="4EB42291"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36</w:t>
            </w:r>
          </w:p>
        </w:tc>
      </w:tr>
      <w:tr w:rsidR="00AA3AEB" w:rsidRPr="005F7946" w14:paraId="6EB7FE5E" w14:textId="77777777" w:rsidTr="00AA3AEB">
        <w:trPr>
          <w:jc w:val="center"/>
        </w:trPr>
        <w:tc>
          <w:tcPr>
            <w:tcW w:w="251" w:type="pct"/>
            <w:vAlign w:val="center"/>
          </w:tcPr>
          <w:p w14:paraId="218076A7" w14:textId="77777777" w:rsidR="00AA3AEB" w:rsidRPr="005F7946" w:rsidRDefault="00AA3AEB" w:rsidP="00AA3AEB">
            <w:pPr>
              <w:autoSpaceDE w:val="0"/>
              <w:autoSpaceDN w:val="0"/>
              <w:adjustRightInd w:val="0"/>
              <w:ind w:left="-90" w:right="-55"/>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4.</w:t>
            </w:r>
          </w:p>
        </w:tc>
        <w:tc>
          <w:tcPr>
            <w:tcW w:w="3427" w:type="pct"/>
            <w:vAlign w:val="center"/>
          </w:tcPr>
          <w:p w14:paraId="58549ED0" w14:textId="77777777" w:rsidR="00AA3AEB" w:rsidRPr="005F7946" w:rsidRDefault="00AA3AEB" w:rsidP="00AA3AEB">
            <w:pPr>
              <w:autoSpaceDE w:val="0"/>
              <w:autoSpaceDN w:val="0"/>
              <w:adjustRightInd w:val="0"/>
              <w:jc w:val="both"/>
              <w:rPr>
                <w:rFonts w:asciiTheme="minorHAnsi" w:hAnsiTheme="minorHAnsi" w:cstheme="minorHAnsi"/>
                <w:sz w:val="22"/>
                <w:szCs w:val="22"/>
              </w:rPr>
            </w:pPr>
            <w:r w:rsidRPr="005F7946">
              <w:rPr>
                <w:rFonts w:asciiTheme="minorHAnsi" w:hAnsiTheme="minorHAnsi" w:cstheme="minorHAnsi"/>
                <w:sz w:val="22"/>
                <w:szCs w:val="22"/>
              </w:rPr>
              <w:t>Łączna liczba punktów ECTS przyporządkowana zajęciom kształtującym umiejętności praktyczne</w:t>
            </w:r>
          </w:p>
        </w:tc>
        <w:tc>
          <w:tcPr>
            <w:tcW w:w="589" w:type="pct"/>
            <w:vAlign w:val="center"/>
          </w:tcPr>
          <w:p w14:paraId="415D699A" w14:textId="3F50AE34"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77</w:t>
            </w:r>
          </w:p>
        </w:tc>
        <w:tc>
          <w:tcPr>
            <w:tcW w:w="733" w:type="pct"/>
            <w:vAlign w:val="center"/>
          </w:tcPr>
          <w:p w14:paraId="37A92332" w14:textId="19B55648"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77</w:t>
            </w:r>
          </w:p>
        </w:tc>
      </w:tr>
      <w:tr w:rsidR="00AA3AEB" w:rsidRPr="005F7946" w14:paraId="33C68FB4" w14:textId="77777777" w:rsidTr="00AA3AEB">
        <w:trPr>
          <w:jc w:val="center"/>
        </w:trPr>
        <w:tc>
          <w:tcPr>
            <w:tcW w:w="251" w:type="pct"/>
            <w:vAlign w:val="center"/>
          </w:tcPr>
          <w:p w14:paraId="23A647BF" w14:textId="77777777" w:rsidR="00AA3AEB" w:rsidRPr="005F7946" w:rsidRDefault="00AA3AEB" w:rsidP="00AA3AEB">
            <w:pPr>
              <w:autoSpaceDE w:val="0"/>
              <w:autoSpaceDN w:val="0"/>
              <w:adjustRightInd w:val="0"/>
              <w:ind w:left="-90" w:right="-55"/>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5.</w:t>
            </w:r>
          </w:p>
        </w:tc>
        <w:tc>
          <w:tcPr>
            <w:tcW w:w="3427" w:type="pct"/>
            <w:vAlign w:val="center"/>
          </w:tcPr>
          <w:p w14:paraId="3D1B3DEF" w14:textId="77777777" w:rsidR="00AA3AEB" w:rsidRPr="005F7946" w:rsidRDefault="00AA3AEB" w:rsidP="00AA3AEB">
            <w:pPr>
              <w:autoSpaceDE w:val="0"/>
              <w:autoSpaceDN w:val="0"/>
              <w:adjustRightInd w:val="0"/>
              <w:jc w:val="both"/>
              <w:rPr>
                <w:rFonts w:asciiTheme="minorHAnsi" w:hAnsiTheme="minorHAnsi" w:cstheme="minorHAnsi"/>
                <w:sz w:val="22"/>
                <w:szCs w:val="22"/>
              </w:rPr>
            </w:pPr>
            <w:r w:rsidRPr="005F7946">
              <w:rPr>
                <w:rFonts w:asciiTheme="minorHAnsi" w:hAnsiTheme="minorHAnsi" w:cstheme="minorHAnsi"/>
                <w:sz w:val="22"/>
                <w:szCs w:val="22"/>
              </w:rPr>
              <w:t xml:space="preserve">Łączna liczba punktów ECTS, jaką student musi uzyskać w ramach zajęć z dziedziny nauk humanistycznych lub nauk społecznych </w:t>
            </w:r>
            <w:r w:rsidRPr="005F7946">
              <w:rPr>
                <w:rFonts w:asciiTheme="minorHAnsi" w:eastAsia="Symbol" w:hAnsiTheme="minorHAnsi" w:cstheme="minorHAnsi"/>
                <w:sz w:val="22"/>
                <w:szCs w:val="22"/>
              </w:rPr>
              <w:t>-</w:t>
            </w:r>
            <w:r w:rsidRPr="005F7946">
              <w:rPr>
                <w:rFonts w:asciiTheme="minorHAnsi" w:hAnsiTheme="minorHAnsi" w:cstheme="minorHAnsi"/>
                <w:sz w:val="22"/>
                <w:szCs w:val="22"/>
              </w:rPr>
              <w:t xml:space="preserve"> w przypadku kierunków studiów przyporządkowanych do dyscyplin w ramach dziedzin innych niż odpowiednio nauki humanistyczne lub nauki społeczne</w:t>
            </w:r>
          </w:p>
        </w:tc>
        <w:tc>
          <w:tcPr>
            <w:tcW w:w="589" w:type="pct"/>
            <w:vAlign w:val="center"/>
          </w:tcPr>
          <w:p w14:paraId="5923C19B" w14:textId="2C10E562"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5</w:t>
            </w:r>
          </w:p>
        </w:tc>
        <w:tc>
          <w:tcPr>
            <w:tcW w:w="733" w:type="pct"/>
            <w:vAlign w:val="center"/>
          </w:tcPr>
          <w:p w14:paraId="4BC73199" w14:textId="75A72B4B"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5</w:t>
            </w:r>
          </w:p>
        </w:tc>
      </w:tr>
      <w:tr w:rsidR="00AA3AEB" w:rsidRPr="005F7946" w14:paraId="1D7035E3" w14:textId="77777777" w:rsidTr="00AA3AEB">
        <w:trPr>
          <w:trHeight w:val="397"/>
          <w:jc w:val="center"/>
        </w:trPr>
        <w:tc>
          <w:tcPr>
            <w:tcW w:w="251" w:type="pct"/>
            <w:vAlign w:val="center"/>
          </w:tcPr>
          <w:p w14:paraId="6383AD0D" w14:textId="77777777" w:rsidR="00AA3AEB" w:rsidRPr="005F7946" w:rsidRDefault="00AA3AEB" w:rsidP="00AA3AEB">
            <w:pPr>
              <w:autoSpaceDE w:val="0"/>
              <w:autoSpaceDN w:val="0"/>
              <w:adjustRightInd w:val="0"/>
              <w:ind w:left="-90" w:right="-55"/>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6.</w:t>
            </w:r>
          </w:p>
        </w:tc>
        <w:tc>
          <w:tcPr>
            <w:tcW w:w="3427" w:type="pct"/>
            <w:vAlign w:val="center"/>
          </w:tcPr>
          <w:p w14:paraId="4D92C28F" w14:textId="77777777" w:rsidR="00AA3AEB" w:rsidRPr="005F7946" w:rsidRDefault="00AA3AEB" w:rsidP="00AA3AEB">
            <w:pPr>
              <w:autoSpaceDE w:val="0"/>
              <w:autoSpaceDN w:val="0"/>
              <w:adjustRightInd w:val="0"/>
              <w:jc w:val="both"/>
              <w:rPr>
                <w:rFonts w:asciiTheme="minorHAnsi" w:hAnsiTheme="minorHAnsi" w:cstheme="minorHAnsi"/>
                <w:sz w:val="22"/>
                <w:szCs w:val="22"/>
              </w:rPr>
            </w:pPr>
            <w:r w:rsidRPr="005F7946">
              <w:rPr>
                <w:rFonts w:asciiTheme="minorHAnsi" w:hAnsiTheme="minorHAnsi" w:cstheme="minorHAnsi"/>
                <w:sz w:val="22"/>
                <w:szCs w:val="22"/>
              </w:rPr>
              <w:t>Łączna liczba punktów ECTS przyporządkowana zajęciom do wyboru</w:t>
            </w:r>
          </w:p>
        </w:tc>
        <w:tc>
          <w:tcPr>
            <w:tcW w:w="589" w:type="pct"/>
            <w:vAlign w:val="center"/>
          </w:tcPr>
          <w:p w14:paraId="123EC4F0" w14:textId="6884A15B"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32</w:t>
            </w:r>
          </w:p>
        </w:tc>
        <w:tc>
          <w:tcPr>
            <w:tcW w:w="733" w:type="pct"/>
            <w:vAlign w:val="center"/>
          </w:tcPr>
          <w:p w14:paraId="0D15EEA0" w14:textId="7DAE4D48"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32</w:t>
            </w:r>
          </w:p>
        </w:tc>
      </w:tr>
      <w:tr w:rsidR="00AA3AEB" w:rsidRPr="005F7946" w14:paraId="34BC31A3" w14:textId="77777777" w:rsidTr="00AA3AEB">
        <w:trPr>
          <w:trHeight w:val="397"/>
          <w:jc w:val="center"/>
        </w:trPr>
        <w:tc>
          <w:tcPr>
            <w:tcW w:w="251" w:type="pct"/>
            <w:vAlign w:val="center"/>
          </w:tcPr>
          <w:p w14:paraId="74CFFD0F" w14:textId="77777777" w:rsidR="00AA3AEB" w:rsidRPr="005F7946" w:rsidRDefault="00AA3AEB" w:rsidP="00AA3AEB">
            <w:pPr>
              <w:autoSpaceDE w:val="0"/>
              <w:autoSpaceDN w:val="0"/>
              <w:adjustRightInd w:val="0"/>
              <w:ind w:left="-90" w:right="-55"/>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7.</w:t>
            </w:r>
          </w:p>
        </w:tc>
        <w:tc>
          <w:tcPr>
            <w:tcW w:w="3427" w:type="pct"/>
            <w:vAlign w:val="center"/>
          </w:tcPr>
          <w:p w14:paraId="6A2C201C" w14:textId="77777777" w:rsidR="00AA3AEB" w:rsidRPr="005F7946" w:rsidRDefault="00AA3AEB" w:rsidP="00AA3AEB">
            <w:pPr>
              <w:autoSpaceDE w:val="0"/>
              <w:autoSpaceDN w:val="0"/>
              <w:adjustRightInd w:val="0"/>
              <w:jc w:val="both"/>
              <w:rPr>
                <w:rFonts w:asciiTheme="minorHAnsi" w:hAnsiTheme="minorHAnsi" w:cstheme="minorHAnsi"/>
                <w:sz w:val="22"/>
                <w:szCs w:val="22"/>
              </w:rPr>
            </w:pPr>
            <w:r w:rsidRPr="005F7946">
              <w:rPr>
                <w:rFonts w:asciiTheme="minorHAnsi" w:hAnsiTheme="minorHAnsi" w:cstheme="minorHAnsi"/>
                <w:sz w:val="22"/>
                <w:szCs w:val="22"/>
              </w:rPr>
              <w:t xml:space="preserve">Łączna liczba punktów ECTS przyporządkowana praktykom zawodowym </w:t>
            </w:r>
          </w:p>
        </w:tc>
        <w:tc>
          <w:tcPr>
            <w:tcW w:w="589" w:type="pct"/>
            <w:vAlign w:val="center"/>
          </w:tcPr>
          <w:p w14:paraId="39D8AF29" w14:textId="49F2D7A8"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18</w:t>
            </w:r>
          </w:p>
        </w:tc>
        <w:tc>
          <w:tcPr>
            <w:tcW w:w="733" w:type="pct"/>
            <w:vAlign w:val="center"/>
          </w:tcPr>
          <w:p w14:paraId="48C47B54" w14:textId="5C0673AD"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18</w:t>
            </w:r>
          </w:p>
        </w:tc>
      </w:tr>
      <w:tr w:rsidR="00AA3AEB" w:rsidRPr="005F7946" w14:paraId="42DD956C" w14:textId="77777777" w:rsidTr="00AA3AEB">
        <w:trPr>
          <w:trHeight w:val="397"/>
          <w:jc w:val="center"/>
        </w:trPr>
        <w:tc>
          <w:tcPr>
            <w:tcW w:w="251" w:type="pct"/>
            <w:vAlign w:val="center"/>
          </w:tcPr>
          <w:p w14:paraId="32C9182D" w14:textId="77777777" w:rsidR="00AA3AEB" w:rsidRPr="005F7946" w:rsidRDefault="00AA3AEB" w:rsidP="00AA3AEB">
            <w:pPr>
              <w:autoSpaceDE w:val="0"/>
              <w:autoSpaceDN w:val="0"/>
              <w:adjustRightInd w:val="0"/>
              <w:ind w:left="-90" w:right="-55"/>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8.</w:t>
            </w:r>
          </w:p>
        </w:tc>
        <w:tc>
          <w:tcPr>
            <w:tcW w:w="3427" w:type="pct"/>
            <w:vAlign w:val="center"/>
          </w:tcPr>
          <w:p w14:paraId="67B147A5" w14:textId="77777777" w:rsidR="00AA3AEB" w:rsidRPr="005F7946" w:rsidRDefault="00AA3AEB" w:rsidP="00AA3AEB">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Wymiar praktyk zawodowych</w:t>
            </w:r>
          </w:p>
        </w:tc>
        <w:tc>
          <w:tcPr>
            <w:tcW w:w="589" w:type="pct"/>
            <w:vAlign w:val="center"/>
          </w:tcPr>
          <w:p w14:paraId="171661DB" w14:textId="0DEE2434" w:rsidR="00AA3AEB" w:rsidRPr="005F7946" w:rsidRDefault="00AA3AEB" w:rsidP="00AA3AEB">
            <w:pPr>
              <w:autoSpaceDE w:val="0"/>
              <w:autoSpaceDN w:val="0"/>
              <w:adjustRightInd w:val="0"/>
              <w:ind w:left="-108" w:right="-108"/>
              <w:jc w:val="center"/>
              <w:rPr>
                <w:rFonts w:asciiTheme="minorHAnsi" w:hAnsiTheme="minorHAnsi" w:cstheme="minorHAnsi"/>
                <w:sz w:val="22"/>
                <w:szCs w:val="22"/>
                <w:lang w:eastAsia="pl-PL"/>
              </w:rPr>
            </w:pPr>
            <w:r w:rsidRPr="00D70CD6">
              <w:t>480</w:t>
            </w:r>
          </w:p>
        </w:tc>
        <w:tc>
          <w:tcPr>
            <w:tcW w:w="733" w:type="pct"/>
            <w:vAlign w:val="center"/>
          </w:tcPr>
          <w:p w14:paraId="50B4CB06" w14:textId="194D6C22"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480</w:t>
            </w:r>
          </w:p>
        </w:tc>
      </w:tr>
      <w:tr w:rsidR="00AA3AEB" w:rsidRPr="005F7946" w14:paraId="17885DD0" w14:textId="77777777" w:rsidTr="00AA3AEB">
        <w:trPr>
          <w:jc w:val="center"/>
        </w:trPr>
        <w:tc>
          <w:tcPr>
            <w:tcW w:w="251" w:type="pct"/>
            <w:vAlign w:val="center"/>
          </w:tcPr>
          <w:p w14:paraId="49BA2DD2" w14:textId="77777777" w:rsidR="00AA3AEB" w:rsidRPr="005F7946" w:rsidRDefault="00AA3AEB" w:rsidP="00AA3AEB">
            <w:pPr>
              <w:autoSpaceDE w:val="0"/>
              <w:autoSpaceDN w:val="0"/>
              <w:adjustRightInd w:val="0"/>
              <w:ind w:left="-90" w:right="-55"/>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9.</w:t>
            </w:r>
          </w:p>
        </w:tc>
        <w:tc>
          <w:tcPr>
            <w:tcW w:w="3427" w:type="pct"/>
            <w:vAlign w:val="center"/>
          </w:tcPr>
          <w:p w14:paraId="067CA61D" w14:textId="77777777" w:rsidR="00AA3AEB" w:rsidRPr="005F7946" w:rsidRDefault="00AA3AEB" w:rsidP="00AA3AEB">
            <w:pPr>
              <w:autoSpaceDE w:val="0"/>
              <w:autoSpaceDN w:val="0"/>
              <w:adjustRightInd w:val="0"/>
              <w:jc w:val="both"/>
              <w:rPr>
                <w:rFonts w:asciiTheme="minorHAnsi" w:hAnsiTheme="minorHAnsi" w:cstheme="minorHAnsi"/>
                <w:sz w:val="22"/>
                <w:szCs w:val="22"/>
              </w:rPr>
            </w:pPr>
            <w:r w:rsidRPr="005F7946">
              <w:rPr>
                <w:rFonts w:asciiTheme="minorHAnsi" w:hAnsiTheme="minorHAnsi" w:cstheme="minorHAnsi"/>
                <w:sz w:val="22"/>
                <w:szCs w:val="22"/>
              </w:rPr>
              <w:t>W przypadku stacjonarnych studiów pierwszego stopnia i jednolitych studiów magisterskich liczba godzin zajęć z wychowania fizycznego</w:t>
            </w:r>
          </w:p>
        </w:tc>
        <w:tc>
          <w:tcPr>
            <w:tcW w:w="589" w:type="pct"/>
            <w:vAlign w:val="center"/>
          </w:tcPr>
          <w:p w14:paraId="76FD4B52" w14:textId="30CC505C"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w:t>
            </w:r>
          </w:p>
        </w:tc>
        <w:tc>
          <w:tcPr>
            <w:tcW w:w="733" w:type="pct"/>
            <w:vAlign w:val="center"/>
          </w:tcPr>
          <w:p w14:paraId="6E3F901B" w14:textId="3D1AFDE9"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w:t>
            </w:r>
          </w:p>
        </w:tc>
      </w:tr>
      <w:tr w:rsidR="00AA3AEB" w:rsidRPr="005F7946" w14:paraId="676C74E7" w14:textId="77777777" w:rsidTr="00AA3AEB">
        <w:trPr>
          <w:jc w:val="center"/>
        </w:trPr>
        <w:tc>
          <w:tcPr>
            <w:tcW w:w="251" w:type="pct"/>
            <w:vAlign w:val="center"/>
          </w:tcPr>
          <w:p w14:paraId="6583ADBB" w14:textId="77777777" w:rsidR="00AA3AEB" w:rsidRPr="005F7946" w:rsidRDefault="00AA3AEB" w:rsidP="00AA3AEB">
            <w:pPr>
              <w:autoSpaceDE w:val="0"/>
              <w:autoSpaceDN w:val="0"/>
              <w:adjustRightInd w:val="0"/>
              <w:ind w:left="-90" w:right="-55"/>
              <w:jc w:val="center"/>
              <w:rPr>
                <w:rFonts w:asciiTheme="minorHAnsi" w:hAnsiTheme="minorHAnsi" w:cstheme="minorHAnsi"/>
                <w:sz w:val="22"/>
                <w:szCs w:val="22"/>
                <w:lang w:eastAsia="pl-PL"/>
              </w:rPr>
            </w:pPr>
            <w:r w:rsidRPr="005F7946">
              <w:rPr>
                <w:rFonts w:asciiTheme="minorHAnsi" w:hAnsiTheme="minorHAnsi" w:cstheme="minorHAnsi"/>
                <w:sz w:val="22"/>
                <w:szCs w:val="22"/>
                <w:lang w:eastAsia="pl-PL"/>
              </w:rPr>
              <w:t>10.</w:t>
            </w:r>
          </w:p>
        </w:tc>
        <w:tc>
          <w:tcPr>
            <w:tcW w:w="3427" w:type="pct"/>
          </w:tcPr>
          <w:p w14:paraId="07ACCF7B" w14:textId="77777777" w:rsidR="00AA3AEB" w:rsidRPr="005F7946" w:rsidRDefault="00AA3AEB" w:rsidP="00AA3AEB">
            <w:pPr>
              <w:autoSpaceDE w:val="0"/>
              <w:autoSpaceDN w:val="0"/>
              <w:adjustRightInd w:val="0"/>
              <w:jc w:val="both"/>
              <w:rPr>
                <w:rFonts w:asciiTheme="minorHAnsi" w:hAnsiTheme="minorHAnsi" w:cstheme="minorHAnsi"/>
                <w:sz w:val="22"/>
                <w:szCs w:val="22"/>
                <w:lang w:eastAsia="pl-PL"/>
              </w:rPr>
            </w:pPr>
            <w:r w:rsidRPr="005F7946">
              <w:rPr>
                <w:rFonts w:asciiTheme="minorHAnsi" w:hAnsiTheme="minorHAnsi" w:cstheme="minorHAnsi"/>
                <w:sz w:val="22"/>
                <w:szCs w:val="22"/>
              </w:rPr>
              <w:t>Łączna liczba godzin zajęć prowadzonych z wykorzystaniem metod i technik kształcenia na odległość</w:t>
            </w:r>
          </w:p>
        </w:tc>
        <w:tc>
          <w:tcPr>
            <w:tcW w:w="589" w:type="pct"/>
            <w:vAlign w:val="center"/>
          </w:tcPr>
          <w:p w14:paraId="0BA04E6B" w14:textId="3E73E9BC"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229</w:t>
            </w:r>
          </w:p>
        </w:tc>
        <w:tc>
          <w:tcPr>
            <w:tcW w:w="733" w:type="pct"/>
            <w:vAlign w:val="center"/>
          </w:tcPr>
          <w:p w14:paraId="1FED2335" w14:textId="0151C17F" w:rsidR="00AA3AEB" w:rsidRPr="005F7946" w:rsidRDefault="00AA3AEB" w:rsidP="00AA3AEB">
            <w:pPr>
              <w:autoSpaceDE w:val="0"/>
              <w:autoSpaceDN w:val="0"/>
              <w:adjustRightInd w:val="0"/>
              <w:jc w:val="center"/>
              <w:rPr>
                <w:rFonts w:asciiTheme="minorHAnsi" w:hAnsiTheme="minorHAnsi" w:cstheme="minorHAnsi"/>
                <w:sz w:val="22"/>
                <w:szCs w:val="22"/>
                <w:lang w:eastAsia="pl-PL"/>
              </w:rPr>
            </w:pPr>
            <w:r w:rsidRPr="00D70CD6">
              <w:t>139</w:t>
            </w:r>
          </w:p>
        </w:tc>
      </w:tr>
    </w:tbl>
    <w:p w14:paraId="46CDBB27" w14:textId="77777777" w:rsidR="00D61C9B" w:rsidRPr="005F7946" w:rsidRDefault="00756ABF" w:rsidP="00756ABF">
      <w:pPr>
        <w:autoSpaceDE w:val="0"/>
        <w:autoSpaceDN w:val="0"/>
        <w:adjustRightInd w:val="0"/>
        <w:spacing w:before="240" w:line="360" w:lineRule="auto"/>
        <w:rPr>
          <w:rFonts w:asciiTheme="minorHAnsi" w:hAnsiTheme="minorHAnsi" w:cstheme="minorHAnsi"/>
          <w:i/>
          <w:sz w:val="22"/>
          <w:szCs w:val="22"/>
        </w:rPr>
      </w:pPr>
      <w:r w:rsidRPr="005F7946">
        <w:rPr>
          <w:rFonts w:asciiTheme="minorHAnsi" w:hAnsiTheme="minorHAnsi" w:cstheme="minorHAnsi"/>
          <w:i/>
          <w:sz w:val="22"/>
          <w:szCs w:val="22"/>
        </w:rPr>
        <w:t>Zasady i formy odbywania praktyk zawodowych określa szczegółowo program praktyk.</w:t>
      </w:r>
    </w:p>
    <w:p w14:paraId="5D919CF6" w14:textId="77777777" w:rsidR="00D61C9B" w:rsidRPr="005F7946" w:rsidRDefault="00D61C9B" w:rsidP="00D61C9B">
      <w:pPr>
        <w:rPr>
          <w:rFonts w:asciiTheme="minorHAnsi" w:hAnsiTheme="minorHAnsi" w:cstheme="minorHAnsi"/>
          <w:sz w:val="22"/>
          <w:szCs w:val="22"/>
        </w:rPr>
      </w:pPr>
      <w:r w:rsidRPr="005F7946">
        <w:rPr>
          <w:rFonts w:asciiTheme="minorHAnsi" w:hAnsiTheme="minorHAnsi" w:cstheme="minorHAnsi"/>
          <w:sz w:val="22"/>
          <w:szCs w:val="22"/>
        </w:rPr>
        <w:br w:type="page"/>
      </w:r>
    </w:p>
    <w:p w14:paraId="363F6262" w14:textId="77777777" w:rsidR="00756ABF" w:rsidRPr="005F7946" w:rsidRDefault="00756ABF" w:rsidP="00ED7255">
      <w:pPr>
        <w:pStyle w:val="Tekstpodstawowy2"/>
        <w:spacing w:line="240" w:lineRule="auto"/>
        <w:rPr>
          <w:rFonts w:asciiTheme="minorHAnsi" w:hAnsiTheme="minorHAnsi" w:cstheme="minorHAnsi"/>
          <w:b/>
          <w:sz w:val="22"/>
          <w:szCs w:val="22"/>
          <w:lang w:val="pl-PL"/>
        </w:rPr>
      </w:pPr>
      <w:r w:rsidRPr="005F7946">
        <w:rPr>
          <w:rFonts w:asciiTheme="minorHAnsi" w:hAnsiTheme="minorHAnsi" w:cstheme="minorHAnsi"/>
          <w:b/>
          <w:sz w:val="22"/>
          <w:szCs w:val="22"/>
          <w:lang w:val="pl-PL"/>
        </w:rPr>
        <w:lastRenderedPageBreak/>
        <w:t xml:space="preserve">10. </w:t>
      </w:r>
      <w:r w:rsidRPr="005F7946">
        <w:rPr>
          <w:rFonts w:asciiTheme="minorHAnsi" w:hAnsiTheme="minorHAnsi" w:cstheme="minorHAnsi"/>
          <w:b/>
          <w:sz w:val="22"/>
          <w:szCs w:val="22"/>
        </w:rPr>
        <w:t>KONCEPCJA I CELE KSZTAŁ</w:t>
      </w:r>
      <w:r w:rsidR="00205E6B" w:rsidRPr="005F7946">
        <w:rPr>
          <w:rFonts w:asciiTheme="minorHAnsi" w:hAnsiTheme="minorHAnsi" w:cstheme="minorHAnsi"/>
          <w:b/>
          <w:sz w:val="22"/>
          <w:szCs w:val="22"/>
        </w:rPr>
        <w:t>CENIA ORAZ SYLWETKA ABSOLWENTA</w:t>
      </w:r>
    </w:p>
    <w:p w14:paraId="584C2EB6" w14:textId="77777777" w:rsidR="00896CB6" w:rsidRDefault="00896CB6" w:rsidP="00896CB6">
      <w:pPr>
        <w:pStyle w:val="Tekstpodstawowy2"/>
        <w:spacing w:before="240" w:after="0" w:line="276" w:lineRule="auto"/>
        <w:ind w:firstLine="284"/>
        <w:jc w:val="both"/>
        <w:rPr>
          <w:rFonts w:asciiTheme="minorHAnsi" w:hAnsiTheme="minorHAnsi" w:cstheme="minorBidi"/>
          <w:sz w:val="22"/>
          <w:szCs w:val="22"/>
          <w:lang w:eastAsia="pl-PL"/>
        </w:rPr>
      </w:pPr>
      <w:r w:rsidRPr="00896CB6">
        <w:rPr>
          <w:rFonts w:asciiTheme="minorHAnsi" w:hAnsiTheme="minorHAnsi" w:cstheme="minorBidi"/>
          <w:sz w:val="22"/>
          <w:szCs w:val="22"/>
          <w:lang w:eastAsia="pl-PL"/>
        </w:rPr>
        <w:t>Studia na kierunku informatyka trwają trzy semestry i są prowadzone na poziomie studiów drugiego stopnia o profilu praktycznym. Studia są w pełni kompatybilne ze strategią rozwoju Uczelni.</w:t>
      </w:r>
    </w:p>
    <w:p w14:paraId="5540FA57" w14:textId="77777777" w:rsidR="00896CB6" w:rsidRDefault="00896CB6" w:rsidP="00896CB6">
      <w:pPr>
        <w:pStyle w:val="Tekstpodstawowy2"/>
        <w:spacing w:before="240" w:after="0" w:line="276" w:lineRule="auto"/>
        <w:ind w:firstLine="284"/>
        <w:jc w:val="both"/>
        <w:rPr>
          <w:rFonts w:asciiTheme="minorHAnsi" w:hAnsiTheme="minorHAnsi" w:cstheme="minorBidi"/>
          <w:sz w:val="22"/>
          <w:szCs w:val="22"/>
          <w:lang w:eastAsia="pl-PL"/>
        </w:rPr>
      </w:pPr>
      <w:r w:rsidRPr="00896CB6">
        <w:rPr>
          <w:rFonts w:asciiTheme="minorHAnsi" w:hAnsiTheme="minorHAnsi" w:cstheme="minorBidi"/>
          <w:sz w:val="22"/>
          <w:szCs w:val="22"/>
          <w:lang w:eastAsia="pl-PL"/>
        </w:rPr>
        <w:t>Program studiów drugiego stopnia na kierunku informatyka zakłada, że kandydat posiada efekty uczenia się uzyskane na wcześniejszym etapie kształcenia, obejmujące przygotowanie informatyczne oraz kompetencje techniczne lub inżynierskie niezbędne do realizacji pogłębionych treści programowych przewidzianych dla studiów drugiego stopnia. Przyjęcie na studia drugiego stopnia na kierunku informatyka wymaga wykazania przez kandydata, że dotychczas osiągnięte efekty uczenia się są zbieżne z wymaganiami programu studiów i umożliwiają osiągnięcie efektów uczenia się przewidzianych dla studiów drugiego stopnia. Weryfikacja spełnienia tego warunku odbywa się na etapie postępowania rekrutacyjnego.</w:t>
      </w:r>
    </w:p>
    <w:p w14:paraId="3DAA7B99" w14:textId="42F7F91A" w:rsidR="00896CB6" w:rsidRDefault="00896CB6" w:rsidP="00896CB6">
      <w:pPr>
        <w:pStyle w:val="Tekstpodstawowy2"/>
        <w:spacing w:before="240" w:after="0" w:line="276" w:lineRule="auto"/>
        <w:ind w:firstLine="284"/>
        <w:jc w:val="both"/>
        <w:rPr>
          <w:rFonts w:asciiTheme="minorHAnsi" w:hAnsiTheme="minorHAnsi" w:cstheme="minorBidi"/>
          <w:sz w:val="22"/>
          <w:szCs w:val="22"/>
          <w:lang w:eastAsia="pl-PL"/>
        </w:rPr>
      </w:pPr>
      <w:r w:rsidRPr="005D520C">
        <w:rPr>
          <w:rFonts w:asciiTheme="minorHAnsi" w:hAnsiTheme="minorHAnsi" w:cstheme="minorBidi"/>
          <w:b/>
          <w:sz w:val="22"/>
          <w:szCs w:val="22"/>
          <w:lang w:eastAsia="pl-PL"/>
        </w:rPr>
        <w:t>Koncepcja kształcenia</w:t>
      </w:r>
      <w:r w:rsidRPr="00896CB6">
        <w:rPr>
          <w:rFonts w:asciiTheme="minorHAnsi" w:hAnsiTheme="minorHAnsi" w:cstheme="minorBidi"/>
          <w:sz w:val="22"/>
          <w:szCs w:val="22"/>
          <w:lang w:eastAsia="pl-PL"/>
        </w:rPr>
        <w:t xml:space="preserve"> na kierunku informatyka jest ukierunkowana na zapewnienie studentom przygotowania do przyszłej pracy w dziedzinie IT, łącząc pogłębioną wiedzę teoretyczną z umiejętnościami praktycznymi, niezbędnymi w dynamicznie rozwijającej się branży technologicznej. Zapewnia studentom wszechstronne przygotowanie w zakresie najnowszych technologii z wykorzystaniem metod sztucznej inteligencji, tworzenia aplikacji internetowych i mobilnych, umiejętności dobierania narzędzi programistycznych do zadań projektowych oraz dostarczają wiedzę i umiejętności z zakresu informatyki stosowanej. Program studiów skupia się na tworzeniu interakt</w:t>
      </w:r>
      <w:r>
        <w:rPr>
          <w:rFonts w:asciiTheme="minorHAnsi" w:hAnsiTheme="minorHAnsi" w:cstheme="minorBidi"/>
          <w:sz w:val="22"/>
          <w:szCs w:val="22"/>
          <w:lang w:eastAsia="pl-PL"/>
        </w:rPr>
        <w:t>ywnych witryn internetowych i</w:t>
      </w:r>
      <w:r>
        <w:rPr>
          <w:rFonts w:asciiTheme="minorHAnsi" w:hAnsiTheme="minorHAnsi" w:cstheme="minorBidi"/>
          <w:sz w:val="22"/>
          <w:szCs w:val="22"/>
          <w:lang w:val="pl-PL" w:eastAsia="pl-PL"/>
        </w:rPr>
        <w:t> </w:t>
      </w:r>
      <w:r w:rsidRPr="00896CB6">
        <w:rPr>
          <w:rFonts w:asciiTheme="minorHAnsi" w:hAnsiTheme="minorHAnsi" w:cstheme="minorBidi"/>
          <w:sz w:val="22"/>
          <w:szCs w:val="22"/>
          <w:lang w:eastAsia="pl-PL"/>
        </w:rPr>
        <w:t xml:space="preserve">zaawansowanych aplikacji mobilnych, co stanowi fundament praktycznych umiejętności studentów. Studenci zdobywają pogłębioną wiedzę z takich obszarów jak metody optymalizacji, systemy baz danych, testowanie i automatyzacja oprogramowania, sztuczna inteligencja, chmura obliczeniowa oraz rozwój aplikacji internetowych. Do przedmiotów wybieralnych należą programowanie </w:t>
      </w:r>
      <w:proofErr w:type="spellStart"/>
      <w:r w:rsidRPr="00896CB6">
        <w:rPr>
          <w:rFonts w:asciiTheme="minorHAnsi" w:hAnsiTheme="minorHAnsi" w:cstheme="minorBidi"/>
          <w:sz w:val="22"/>
          <w:szCs w:val="22"/>
          <w:lang w:eastAsia="pl-PL"/>
        </w:rPr>
        <w:t>frontendowe</w:t>
      </w:r>
      <w:proofErr w:type="spellEnd"/>
      <w:r w:rsidRPr="00896CB6">
        <w:rPr>
          <w:rFonts w:asciiTheme="minorHAnsi" w:hAnsiTheme="minorHAnsi" w:cstheme="minorBidi"/>
          <w:sz w:val="22"/>
          <w:szCs w:val="22"/>
          <w:lang w:eastAsia="pl-PL"/>
        </w:rPr>
        <w:t xml:space="preserve"> i </w:t>
      </w:r>
      <w:proofErr w:type="spellStart"/>
      <w:r w:rsidRPr="00896CB6">
        <w:rPr>
          <w:rFonts w:asciiTheme="minorHAnsi" w:hAnsiTheme="minorHAnsi" w:cstheme="minorBidi"/>
          <w:sz w:val="22"/>
          <w:szCs w:val="22"/>
          <w:lang w:eastAsia="pl-PL"/>
        </w:rPr>
        <w:t>backendowe</w:t>
      </w:r>
      <w:proofErr w:type="spellEnd"/>
      <w:r w:rsidRPr="00896CB6">
        <w:rPr>
          <w:rFonts w:asciiTheme="minorHAnsi" w:hAnsiTheme="minorHAnsi" w:cstheme="minorBidi"/>
          <w:sz w:val="22"/>
          <w:szCs w:val="22"/>
          <w:lang w:eastAsia="pl-PL"/>
        </w:rPr>
        <w:t xml:space="preserve">, technologie </w:t>
      </w:r>
      <w:proofErr w:type="spellStart"/>
      <w:r w:rsidRPr="00896CB6">
        <w:rPr>
          <w:rFonts w:asciiTheme="minorHAnsi" w:hAnsiTheme="minorHAnsi" w:cstheme="minorBidi"/>
          <w:sz w:val="22"/>
          <w:szCs w:val="22"/>
          <w:lang w:eastAsia="pl-PL"/>
        </w:rPr>
        <w:t>devops</w:t>
      </w:r>
      <w:proofErr w:type="spellEnd"/>
      <w:r w:rsidRPr="00896CB6">
        <w:rPr>
          <w:rFonts w:asciiTheme="minorHAnsi" w:hAnsiTheme="minorHAnsi" w:cstheme="minorBidi"/>
          <w:sz w:val="22"/>
          <w:szCs w:val="22"/>
          <w:lang w:eastAsia="pl-PL"/>
        </w:rPr>
        <w:t>, zarządzanie procesem wytwarzania oprogramowania, programowanie w chmurze obliczeniowej, technologie big data, wirtualna rzeczywistość, projektowanie i prototypowanie stron internetowych, analityka internetowa i optymalizacja oraz kryptografia stosowana. Studenci uczą się także analizy wymagań i architektury oprogramowania i tworzą zespołowy projekt informatyczny. Dopełnieniem kształcenia są przedmioty z nauk humanistycznych i społecznych, tj. zaga</w:t>
      </w:r>
      <w:r>
        <w:rPr>
          <w:rFonts w:asciiTheme="minorHAnsi" w:hAnsiTheme="minorHAnsi" w:cstheme="minorBidi"/>
          <w:sz w:val="22"/>
          <w:szCs w:val="22"/>
          <w:lang w:eastAsia="pl-PL"/>
        </w:rPr>
        <w:t>dnienia społeczne informatyki i</w:t>
      </w:r>
      <w:r>
        <w:rPr>
          <w:rFonts w:asciiTheme="minorHAnsi" w:hAnsiTheme="minorHAnsi" w:cstheme="minorBidi"/>
          <w:sz w:val="22"/>
          <w:szCs w:val="22"/>
          <w:lang w:val="pl-PL" w:eastAsia="pl-PL"/>
        </w:rPr>
        <w:t> </w:t>
      </w:r>
      <w:r w:rsidRPr="00896CB6">
        <w:rPr>
          <w:rFonts w:asciiTheme="minorHAnsi" w:hAnsiTheme="minorHAnsi" w:cstheme="minorBidi"/>
          <w:sz w:val="22"/>
          <w:szCs w:val="22"/>
          <w:lang w:eastAsia="pl-PL"/>
        </w:rPr>
        <w:t>prowadzenie działalności gospodarczej. Dopełnieniem wykształcenia uzyskiwanego przez studentów na kierunku informatyka jest znajomość języka obcego na poziomie B2+ Europejskiego Systemu Opisu Kształcenia Językowego, w tym umiejętność posługiwania się językiem branżowym. Zajęcia w formie wykładów mogą być prowadzone z wykorzystaniem metod i technik kształcenia na odległość.</w:t>
      </w:r>
    </w:p>
    <w:p w14:paraId="53839C94" w14:textId="77777777" w:rsidR="00896CB6" w:rsidRDefault="00896CB6" w:rsidP="00896CB6">
      <w:pPr>
        <w:pStyle w:val="Tekstpodstawowy2"/>
        <w:spacing w:before="240" w:after="0" w:line="276" w:lineRule="auto"/>
        <w:ind w:firstLine="284"/>
        <w:jc w:val="both"/>
        <w:rPr>
          <w:rFonts w:asciiTheme="minorHAnsi" w:hAnsiTheme="minorHAnsi" w:cstheme="minorBidi"/>
          <w:sz w:val="22"/>
          <w:szCs w:val="22"/>
          <w:lang w:eastAsia="pl-PL"/>
        </w:rPr>
      </w:pPr>
      <w:r w:rsidRPr="005D520C">
        <w:rPr>
          <w:rFonts w:asciiTheme="minorHAnsi" w:hAnsiTheme="minorHAnsi" w:cstheme="minorBidi"/>
          <w:b/>
          <w:sz w:val="22"/>
          <w:szCs w:val="22"/>
          <w:lang w:eastAsia="pl-PL"/>
        </w:rPr>
        <w:t>Cele kształcenia</w:t>
      </w:r>
      <w:r w:rsidRPr="00896CB6">
        <w:rPr>
          <w:rFonts w:asciiTheme="minorHAnsi" w:hAnsiTheme="minorHAnsi" w:cstheme="minorBidi"/>
          <w:sz w:val="22"/>
          <w:szCs w:val="22"/>
          <w:lang w:eastAsia="pl-PL"/>
        </w:rPr>
        <w:t xml:space="preserve"> skupiają się na trzech głównych obszarach:</w:t>
      </w:r>
    </w:p>
    <w:p w14:paraId="4AB98F5C" w14:textId="77777777" w:rsidR="00896CB6" w:rsidRDefault="00896CB6" w:rsidP="00896CB6">
      <w:pPr>
        <w:pStyle w:val="Tekstpodstawowy2"/>
        <w:numPr>
          <w:ilvl w:val="0"/>
          <w:numId w:val="5"/>
        </w:numPr>
        <w:spacing w:before="240" w:after="0" w:line="276" w:lineRule="auto"/>
        <w:jc w:val="both"/>
        <w:rPr>
          <w:rFonts w:asciiTheme="minorHAnsi" w:hAnsiTheme="minorHAnsi" w:cstheme="minorBidi"/>
          <w:sz w:val="22"/>
          <w:szCs w:val="22"/>
          <w:lang w:eastAsia="pl-PL"/>
        </w:rPr>
      </w:pPr>
      <w:r w:rsidRPr="00896CB6">
        <w:rPr>
          <w:rFonts w:asciiTheme="minorHAnsi" w:hAnsiTheme="minorHAnsi" w:cstheme="minorBidi"/>
          <w:sz w:val="22"/>
          <w:szCs w:val="22"/>
          <w:lang w:eastAsia="pl-PL"/>
        </w:rPr>
        <w:t>Wiedza: w ramach której student zna i rozumie wybrane fakty, zjawiska, metody i teorie naukowe, obejmujące pogłębioną wiedzę szczegółową oraz jej praktyczne zastosowania w informatyce, jak również zna i rozumie dylematy współczesnej cywilizacji oraz ekonomiczne, prawne i etyczne aspekty zawodu informatyka.</w:t>
      </w:r>
    </w:p>
    <w:p w14:paraId="43235B0C" w14:textId="34E8A7F4" w:rsidR="00896CB6" w:rsidRDefault="00896CB6" w:rsidP="00896CB6">
      <w:pPr>
        <w:pStyle w:val="Tekstpodstawowy2"/>
        <w:numPr>
          <w:ilvl w:val="0"/>
          <w:numId w:val="5"/>
        </w:numPr>
        <w:spacing w:before="240" w:after="0" w:line="276" w:lineRule="auto"/>
        <w:jc w:val="both"/>
        <w:rPr>
          <w:rFonts w:asciiTheme="minorHAnsi" w:hAnsiTheme="minorHAnsi" w:cstheme="minorBidi"/>
          <w:sz w:val="22"/>
          <w:szCs w:val="22"/>
          <w:lang w:eastAsia="pl-PL"/>
        </w:rPr>
      </w:pPr>
      <w:r w:rsidRPr="00896CB6">
        <w:rPr>
          <w:rFonts w:asciiTheme="minorHAnsi" w:hAnsiTheme="minorHAnsi" w:cstheme="minorBidi"/>
          <w:sz w:val="22"/>
          <w:szCs w:val="22"/>
          <w:lang w:eastAsia="pl-PL"/>
        </w:rPr>
        <w:t>Umiejętności: w ramach których potrafi wykorzystywać wiedzę do rozwiązywania skomplikowanych problemów i innowacyjnego działania w nieprzewidywalnyc</w:t>
      </w:r>
      <w:r>
        <w:rPr>
          <w:rFonts w:asciiTheme="minorHAnsi" w:hAnsiTheme="minorHAnsi" w:cstheme="minorBidi"/>
          <w:sz w:val="22"/>
          <w:szCs w:val="22"/>
          <w:lang w:eastAsia="pl-PL"/>
        </w:rPr>
        <w:t>h warunkach, potrafi dobierać i</w:t>
      </w:r>
      <w:r>
        <w:rPr>
          <w:rFonts w:asciiTheme="minorHAnsi" w:hAnsiTheme="minorHAnsi" w:cstheme="minorBidi"/>
          <w:sz w:val="22"/>
          <w:szCs w:val="22"/>
          <w:lang w:val="pl-PL" w:eastAsia="pl-PL"/>
        </w:rPr>
        <w:t> </w:t>
      </w:r>
      <w:r w:rsidRPr="00896CB6">
        <w:rPr>
          <w:rFonts w:asciiTheme="minorHAnsi" w:hAnsiTheme="minorHAnsi" w:cstheme="minorBidi"/>
          <w:sz w:val="22"/>
          <w:szCs w:val="22"/>
          <w:lang w:eastAsia="pl-PL"/>
        </w:rPr>
        <w:t>analizować informacje, stosować oraz dostosowywać metody i narzędzia, w tym zaawansowane technologie oraz komunikować się w różnorodnych grupach, zarządzać zespołem, samodzielnie uczyć się i motywować innych do rozwoju.</w:t>
      </w:r>
    </w:p>
    <w:p w14:paraId="511C0149" w14:textId="77777777" w:rsidR="00896CB6" w:rsidRDefault="00896CB6" w:rsidP="00896CB6">
      <w:pPr>
        <w:pStyle w:val="Tekstpodstawowy2"/>
        <w:numPr>
          <w:ilvl w:val="0"/>
          <w:numId w:val="5"/>
        </w:numPr>
        <w:spacing w:before="240" w:after="0" w:line="276" w:lineRule="auto"/>
        <w:jc w:val="both"/>
        <w:rPr>
          <w:rFonts w:asciiTheme="minorHAnsi" w:hAnsiTheme="minorHAnsi" w:cstheme="minorBidi"/>
          <w:sz w:val="22"/>
          <w:szCs w:val="22"/>
          <w:lang w:eastAsia="pl-PL"/>
        </w:rPr>
      </w:pPr>
      <w:r w:rsidRPr="00896CB6">
        <w:rPr>
          <w:rFonts w:asciiTheme="minorHAnsi" w:hAnsiTheme="minorHAnsi" w:cstheme="minorBidi"/>
          <w:sz w:val="22"/>
          <w:szCs w:val="22"/>
          <w:lang w:eastAsia="pl-PL"/>
        </w:rPr>
        <w:lastRenderedPageBreak/>
        <w:t>Kompetencje społeczne: w ramach których jest gotów do krytycznej oceny wiedzy, rozumienia jej znaczenia w rozwiązywaniu problemów, zaangażowania społecznego, przedsiębiorczości, odpowiedzialnego pełnienia ról zawodowych z poszanowaniem etyki oraz dbałości o tradycje zawodu.</w:t>
      </w:r>
    </w:p>
    <w:p w14:paraId="2F8A7B5D" w14:textId="788EB037" w:rsidR="00894ECB" w:rsidRPr="00894ECB" w:rsidRDefault="00896CB6" w:rsidP="00896CB6">
      <w:pPr>
        <w:pStyle w:val="Tekstpodstawowy2"/>
        <w:spacing w:before="240" w:after="0" w:line="276" w:lineRule="auto"/>
        <w:ind w:firstLine="284"/>
        <w:jc w:val="both"/>
        <w:rPr>
          <w:rFonts w:asciiTheme="minorHAnsi" w:hAnsiTheme="minorHAnsi" w:cstheme="minorBidi"/>
          <w:sz w:val="22"/>
          <w:szCs w:val="22"/>
          <w:lang w:val="pl-PL" w:eastAsia="pl-PL"/>
        </w:rPr>
      </w:pPr>
      <w:r w:rsidRPr="005D520C">
        <w:rPr>
          <w:rFonts w:asciiTheme="minorHAnsi" w:hAnsiTheme="minorHAnsi" w:cstheme="minorBidi"/>
          <w:b/>
          <w:sz w:val="22"/>
          <w:szCs w:val="22"/>
          <w:lang w:eastAsia="pl-PL"/>
        </w:rPr>
        <w:t xml:space="preserve">Absolwent </w:t>
      </w:r>
      <w:r w:rsidRPr="00896CB6">
        <w:rPr>
          <w:rFonts w:asciiTheme="minorHAnsi" w:hAnsiTheme="minorHAnsi" w:cstheme="minorBidi"/>
          <w:sz w:val="22"/>
          <w:szCs w:val="22"/>
          <w:lang w:eastAsia="pl-PL"/>
        </w:rPr>
        <w:t>kierunku informatyka uzyskuje tytuł magistra inżyniera i posiada pogłębioną wiedzę techniczną oraz zaawansowane umiejętności praktyczne do pracy w firmach informatycznych zajmujących się budową, wdrażaniem i konserwacją narzędzi i systemów informatycznych, w organizacjach, w których takie narzędzia i systemy są wykorzystywane oraz do prowadzenia działalności gospodarczej. Posiada również kompetencje społeczne, niezbędne do pracy zespołowej, komunikacji z klientami i użytkownikami oraz przestrzegania etyki zawodowej. Absolwent studiów drugiego stopnia na kierunku informaty</w:t>
      </w:r>
      <w:r>
        <w:rPr>
          <w:rFonts w:asciiTheme="minorHAnsi" w:hAnsiTheme="minorHAnsi" w:cstheme="minorBidi"/>
          <w:sz w:val="22"/>
          <w:szCs w:val="22"/>
          <w:lang w:eastAsia="pl-PL"/>
        </w:rPr>
        <w:t>ka ma możliwość ubiegania się o</w:t>
      </w:r>
      <w:r>
        <w:rPr>
          <w:rFonts w:asciiTheme="minorHAnsi" w:hAnsiTheme="minorHAnsi" w:cstheme="minorBidi"/>
          <w:sz w:val="22"/>
          <w:szCs w:val="22"/>
          <w:lang w:val="pl-PL" w:eastAsia="pl-PL"/>
        </w:rPr>
        <w:t> </w:t>
      </w:r>
      <w:r w:rsidRPr="00896CB6">
        <w:rPr>
          <w:rFonts w:asciiTheme="minorHAnsi" w:hAnsiTheme="minorHAnsi" w:cstheme="minorBidi"/>
          <w:sz w:val="22"/>
          <w:szCs w:val="22"/>
          <w:lang w:eastAsia="pl-PL"/>
        </w:rPr>
        <w:t>przyjęcie na studia w ramach kształcenia w szkole doktorskiej oraz na studia podyplomowe.</w:t>
      </w:r>
    </w:p>
    <w:p w14:paraId="640C010E" w14:textId="77777777" w:rsidR="00EE5AEE" w:rsidRPr="006F5BA6" w:rsidRDefault="00EE5AEE" w:rsidP="00EE5AEE">
      <w:pPr>
        <w:pStyle w:val="Tekstpodstawowy2"/>
        <w:spacing w:after="0" w:line="240" w:lineRule="auto"/>
        <w:jc w:val="both"/>
        <w:rPr>
          <w:rFonts w:asciiTheme="minorHAnsi" w:hAnsiTheme="minorHAnsi" w:cstheme="minorHAnsi"/>
          <w:b/>
          <w:sz w:val="22"/>
          <w:szCs w:val="22"/>
          <w:lang w:val="pl-PL" w:eastAsia="pl-PL"/>
        </w:rPr>
      </w:pPr>
    </w:p>
    <w:p w14:paraId="3B915432" w14:textId="77777777" w:rsidR="00180E95" w:rsidRPr="006F5BA6" w:rsidRDefault="00EE5AEE" w:rsidP="002F26A4">
      <w:pPr>
        <w:shd w:val="clear" w:color="auto" w:fill="FFFFFF"/>
        <w:jc w:val="right"/>
        <w:rPr>
          <w:rFonts w:asciiTheme="minorHAnsi" w:hAnsiTheme="minorHAnsi" w:cstheme="minorHAnsi"/>
          <w:color w:val="000000"/>
          <w:sz w:val="22"/>
          <w:szCs w:val="22"/>
        </w:rPr>
      </w:pPr>
      <w:r w:rsidRPr="006F5BA6">
        <w:rPr>
          <w:rFonts w:asciiTheme="minorHAnsi" w:hAnsiTheme="minorHAnsi" w:cstheme="minorHAnsi"/>
          <w:color w:val="000000"/>
          <w:sz w:val="22"/>
          <w:szCs w:val="22"/>
        </w:rPr>
        <w:t>Opracowanie: mgr inż. Piotr Lichograj</w:t>
      </w:r>
    </w:p>
    <w:sectPr w:rsidR="00180E95" w:rsidRPr="006F5BA6" w:rsidSect="00B77216">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5574"/>
    <w:multiLevelType w:val="multilevel"/>
    <w:tmpl w:val="659A32E8"/>
    <w:lvl w:ilvl="0">
      <w:start w:val="1"/>
      <w:numFmt w:val="decimal"/>
      <w:lvlText w:val="%1."/>
      <w:lvlJc w:val="left"/>
      <w:pPr>
        <w:ind w:left="720" w:hanging="360"/>
      </w:pPr>
      <w:rPr>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9B673F"/>
    <w:multiLevelType w:val="hybridMultilevel"/>
    <w:tmpl w:val="4558C2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7903795"/>
    <w:multiLevelType w:val="hybridMultilevel"/>
    <w:tmpl w:val="2BBC3CE4"/>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 w15:restartNumberingAfterBreak="0">
    <w:nsid w:val="33405C27"/>
    <w:multiLevelType w:val="hybridMultilevel"/>
    <w:tmpl w:val="2BE66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F3C28F0"/>
    <w:multiLevelType w:val="hybridMultilevel"/>
    <w:tmpl w:val="6CFEB6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34028726">
    <w:abstractNumId w:val="0"/>
  </w:num>
  <w:num w:numId="2" w16cid:durableId="646278823">
    <w:abstractNumId w:val="1"/>
  </w:num>
  <w:num w:numId="3" w16cid:durableId="119035619">
    <w:abstractNumId w:val="3"/>
  </w:num>
  <w:num w:numId="4" w16cid:durableId="929510577">
    <w:abstractNumId w:val="4"/>
  </w:num>
  <w:num w:numId="5" w16cid:durableId="16967331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044"/>
    <w:rsid w:val="00005536"/>
    <w:rsid w:val="000A171E"/>
    <w:rsid w:val="000D0A5A"/>
    <w:rsid w:val="0011358B"/>
    <w:rsid w:val="00180E95"/>
    <w:rsid w:val="001914DE"/>
    <w:rsid w:val="00192C10"/>
    <w:rsid w:val="001A6E7E"/>
    <w:rsid w:val="001C73EE"/>
    <w:rsid w:val="00205E6B"/>
    <w:rsid w:val="002E2B04"/>
    <w:rsid w:val="002F26A4"/>
    <w:rsid w:val="002F6D89"/>
    <w:rsid w:val="00303310"/>
    <w:rsid w:val="00305AE8"/>
    <w:rsid w:val="00313131"/>
    <w:rsid w:val="00333F46"/>
    <w:rsid w:val="003535A9"/>
    <w:rsid w:val="00422847"/>
    <w:rsid w:val="004415A1"/>
    <w:rsid w:val="004562A1"/>
    <w:rsid w:val="004D0FA4"/>
    <w:rsid w:val="004F4C52"/>
    <w:rsid w:val="005A7F8D"/>
    <w:rsid w:val="005D3623"/>
    <w:rsid w:val="005D520C"/>
    <w:rsid w:val="005D5EAF"/>
    <w:rsid w:val="005F7946"/>
    <w:rsid w:val="0060386F"/>
    <w:rsid w:val="006671B9"/>
    <w:rsid w:val="00692E78"/>
    <w:rsid w:val="006A3E8F"/>
    <w:rsid w:val="006F5BA6"/>
    <w:rsid w:val="00724A40"/>
    <w:rsid w:val="00756ABF"/>
    <w:rsid w:val="00876B19"/>
    <w:rsid w:val="00894ECB"/>
    <w:rsid w:val="00896CB6"/>
    <w:rsid w:val="00906556"/>
    <w:rsid w:val="00915B6D"/>
    <w:rsid w:val="00922154"/>
    <w:rsid w:val="00955C57"/>
    <w:rsid w:val="00973269"/>
    <w:rsid w:val="009760BA"/>
    <w:rsid w:val="00993B30"/>
    <w:rsid w:val="00996FB6"/>
    <w:rsid w:val="009A1580"/>
    <w:rsid w:val="00AA3AEB"/>
    <w:rsid w:val="00AC48A5"/>
    <w:rsid w:val="00B77216"/>
    <w:rsid w:val="00B82044"/>
    <w:rsid w:val="00B82BA0"/>
    <w:rsid w:val="00BE44D4"/>
    <w:rsid w:val="00BF78B3"/>
    <w:rsid w:val="00C8356A"/>
    <w:rsid w:val="00CB36E1"/>
    <w:rsid w:val="00CB4AD0"/>
    <w:rsid w:val="00CD0FBA"/>
    <w:rsid w:val="00D41DDF"/>
    <w:rsid w:val="00D57DD0"/>
    <w:rsid w:val="00D61C9B"/>
    <w:rsid w:val="00E51C1D"/>
    <w:rsid w:val="00E57604"/>
    <w:rsid w:val="00E64C96"/>
    <w:rsid w:val="00ED7255"/>
    <w:rsid w:val="00EE5AEE"/>
    <w:rsid w:val="00FC1B05"/>
    <w:rsid w:val="00FE3E1A"/>
    <w:rsid w:val="08014AAF"/>
    <w:rsid w:val="1189700C"/>
    <w:rsid w:val="3A154B8E"/>
    <w:rsid w:val="3F91024F"/>
    <w:rsid w:val="41B83FDB"/>
    <w:rsid w:val="423DF6CF"/>
    <w:rsid w:val="5DE265A3"/>
    <w:rsid w:val="5E474FC6"/>
    <w:rsid w:val="5F05CB98"/>
    <w:rsid w:val="70DBC870"/>
    <w:rsid w:val="74C262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EDE38"/>
  <w15:chartTrackingRefBased/>
  <w15:docId w15:val="{D3D3FA84-0AD5-4FEE-8721-44481C3F8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6ABF"/>
    <w:pPr>
      <w:suppressAutoHyphens/>
      <w:spacing w:after="0" w:line="240" w:lineRule="auto"/>
    </w:pPr>
    <w:rPr>
      <w:rFonts w:ascii="Calibri" w:eastAsia="Times New Roman" w:hAnsi="Calibri" w:cs="Times New Roman"/>
      <w:sz w:val="24"/>
      <w:szCs w:val="24"/>
      <w:lang w:eastAsia="ar-SA"/>
    </w:rPr>
  </w:style>
  <w:style w:type="paragraph" w:styleId="Nagwek2">
    <w:name w:val="heading 2"/>
    <w:basedOn w:val="Normalny"/>
    <w:next w:val="Normalny"/>
    <w:link w:val="Nagwek2Znak"/>
    <w:uiPriority w:val="9"/>
    <w:unhideWhenUsed/>
    <w:qFormat/>
    <w:rsid w:val="00756ABF"/>
    <w:pPr>
      <w:keepNext/>
      <w:spacing w:after="60"/>
      <w:jc w:val="right"/>
      <w:outlineLvl w:val="1"/>
    </w:pPr>
    <w:rPr>
      <w:bCs/>
      <w:i/>
      <w:iCs/>
      <w:szCs w:val="28"/>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756ABF"/>
    <w:rPr>
      <w:rFonts w:ascii="Calibri" w:eastAsia="Times New Roman" w:hAnsi="Calibri" w:cs="Times New Roman"/>
      <w:bCs/>
      <w:i/>
      <w:iCs/>
      <w:sz w:val="24"/>
      <w:szCs w:val="28"/>
      <w:lang w:val="x-none" w:eastAsia="ar-SA"/>
    </w:rPr>
  </w:style>
  <w:style w:type="paragraph" w:styleId="Tekstpodstawowy2">
    <w:name w:val="Body Text 2"/>
    <w:basedOn w:val="Normalny"/>
    <w:link w:val="Tekstpodstawowy2Znak"/>
    <w:uiPriority w:val="99"/>
    <w:unhideWhenUsed/>
    <w:rsid w:val="00756ABF"/>
    <w:pPr>
      <w:spacing w:after="120" w:line="480" w:lineRule="auto"/>
    </w:pPr>
    <w:rPr>
      <w:lang w:val="x-none"/>
    </w:rPr>
  </w:style>
  <w:style w:type="character" w:customStyle="1" w:styleId="Tekstpodstawowy2Znak">
    <w:name w:val="Tekst podstawowy 2 Znak"/>
    <w:basedOn w:val="Domylnaczcionkaakapitu"/>
    <w:link w:val="Tekstpodstawowy2"/>
    <w:uiPriority w:val="99"/>
    <w:rsid w:val="00756ABF"/>
    <w:rPr>
      <w:rFonts w:ascii="Calibri" w:eastAsia="Times New Roman" w:hAnsi="Calibri" w:cs="Times New Roman"/>
      <w:sz w:val="24"/>
      <w:szCs w:val="24"/>
      <w:lang w:val="x-none" w:eastAsia="ar-SA"/>
    </w:rPr>
  </w:style>
  <w:style w:type="paragraph" w:customStyle="1" w:styleId="Default">
    <w:name w:val="Default"/>
    <w:rsid w:val="00756AB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kapitzlist">
    <w:name w:val="List Paragraph"/>
    <w:basedOn w:val="Normalny"/>
    <w:uiPriority w:val="34"/>
    <w:qFormat/>
    <w:rsid w:val="00205E6B"/>
    <w:pPr>
      <w:suppressAutoHyphens w:val="0"/>
      <w:spacing w:after="200" w:line="276" w:lineRule="auto"/>
      <w:ind w:left="720"/>
      <w:contextualSpacing/>
    </w:pPr>
    <w:rPr>
      <w:sz w:val="22"/>
      <w:szCs w:val="22"/>
      <w:lang w:eastAsia="pl-PL"/>
    </w:rPr>
  </w:style>
  <w:style w:type="character" w:customStyle="1" w:styleId="xelementtoproof">
    <w:name w:val="x_elementtoproof"/>
    <w:basedOn w:val="Domylnaczcionkaakapitu"/>
    <w:rsid w:val="00205E6B"/>
  </w:style>
  <w:style w:type="paragraph" w:styleId="Tekstdymka">
    <w:name w:val="Balloon Text"/>
    <w:basedOn w:val="Normalny"/>
    <w:link w:val="TekstdymkaZnak"/>
    <w:uiPriority w:val="99"/>
    <w:semiHidden/>
    <w:unhideWhenUsed/>
    <w:rsid w:val="0060386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0386F"/>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2a34f53-f258-4c57-8463-624be162030c">
      <Terms xmlns="http://schemas.microsoft.com/office/infopath/2007/PartnerControls"/>
    </lcf76f155ced4ddcb4097134ff3c332f>
    <TaxCatchAll xmlns="bf44deac-87aa-4862-b1fa-5dd818d5544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069AC5AA3FF3B74387A78689C5576ECB" ma:contentTypeVersion="16" ma:contentTypeDescription="Utwórz nowy dokument." ma:contentTypeScope="" ma:versionID="14c65de9e3bb0b9841a07170c756bd64">
  <xsd:schema xmlns:xsd="http://www.w3.org/2001/XMLSchema" xmlns:xs="http://www.w3.org/2001/XMLSchema" xmlns:p="http://schemas.microsoft.com/office/2006/metadata/properties" xmlns:ns2="52a34f53-f258-4c57-8463-624be162030c" xmlns:ns3="bf44deac-87aa-4862-b1fa-5dd818d5544f" targetNamespace="http://schemas.microsoft.com/office/2006/metadata/properties" ma:root="true" ma:fieldsID="20b46fe33911b4b617036a9a39f2e970" ns2:_="" ns3:_="">
    <xsd:import namespace="52a34f53-f258-4c57-8463-624be162030c"/>
    <xsd:import namespace="bf44deac-87aa-4862-b1fa-5dd818d5544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a34f53-f258-4c57-8463-624be16203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cbe9b073-7874-4f08-9e3a-742b467061a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44deac-87aa-4862-b1fa-5dd818d5544f"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16" nillable="true" ma:displayName="Taxonomy Catch All Column" ma:hidden="true" ma:list="{e2ac3f93-fce3-4466-9b79-aa09a6f4f049}" ma:internalName="TaxCatchAll" ma:showField="CatchAllData" ma:web="bf44deac-87aa-4862-b1fa-5dd818d554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D7B1DE-7DD8-490A-8763-48091A71F797}">
  <ds:schemaRefs>
    <ds:schemaRef ds:uri="http://schemas.microsoft.com/office/2006/metadata/properties"/>
    <ds:schemaRef ds:uri="http://schemas.microsoft.com/office/infopath/2007/PartnerControls"/>
    <ds:schemaRef ds:uri="52a34f53-f258-4c57-8463-624be162030c"/>
    <ds:schemaRef ds:uri="bf44deac-87aa-4862-b1fa-5dd818d5544f"/>
  </ds:schemaRefs>
</ds:datastoreItem>
</file>

<file path=customXml/itemProps2.xml><?xml version="1.0" encoding="utf-8"?>
<ds:datastoreItem xmlns:ds="http://schemas.openxmlformats.org/officeDocument/2006/customXml" ds:itemID="{43A5B316-AAF8-4EB4-8A90-3EBD45DF3B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a34f53-f258-4c57-8463-624be162030c"/>
    <ds:schemaRef ds:uri="bf44deac-87aa-4862-b1fa-5dd818d554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A84D14-DF9D-4255-8CB3-245AAAF66F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943</Words>
  <Characters>5663</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Komorowska</dc:creator>
  <cp:keywords/>
  <dc:description/>
  <cp:lastModifiedBy>Edyta Arciszewska</cp:lastModifiedBy>
  <cp:revision>2</cp:revision>
  <cp:lastPrinted>2026-06-08T14:13:00Z</cp:lastPrinted>
  <dcterms:created xsi:type="dcterms:W3CDTF">2026-06-24T10:16:00Z</dcterms:created>
  <dcterms:modified xsi:type="dcterms:W3CDTF">2026-06-24T10:16:00Z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0x010100069AC5AA3FF3B74387A78689C5576ECB</vt:lpwstr>
  </property>
  <property fmtid="{D5CDD505-2E9C-101B-9397-08002B2CF9AE}" pid="3" name="MediaServiceImageTags">
    <vt:lpwstr/>
  </property>
  <property fmtid="{D5CDD505-2E9C-101B-9397-08002B2CF9AE}" pid="4" name="Order">
    <vt:r8>2600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