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573313" w14:textId="551FD740" w:rsidR="004A3ABA" w:rsidRPr="004A3ABA" w:rsidRDefault="004A3ABA" w:rsidP="004A3ABA">
      <w:pPr>
        <w:jc w:val="right"/>
        <w:rPr>
          <w:rFonts w:cs="Calibri"/>
          <w:b/>
          <w:i/>
        </w:rPr>
      </w:pPr>
      <w:r>
        <w:rPr>
          <w:rFonts w:cs="Calibri"/>
          <w:b/>
          <w:lang w:val="x-none"/>
        </w:rPr>
        <w:tab/>
      </w:r>
      <w:r>
        <w:rPr>
          <w:rFonts w:cs="Calibri"/>
          <w:b/>
          <w:lang w:val="x-none"/>
        </w:rPr>
        <w:tab/>
      </w:r>
      <w:r>
        <w:rPr>
          <w:rFonts w:cs="Calibri"/>
          <w:b/>
          <w:lang w:val="x-none"/>
        </w:rPr>
        <w:tab/>
      </w:r>
      <w:r>
        <w:rPr>
          <w:rFonts w:cs="Calibri"/>
          <w:b/>
          <w:lang w:val="x-none"/>
        </w:rPr>
        <w:tab/>
      </w:r>
      <w:r>
        <w:rPr>
          <w:rFonts w:cs="Calibri"/>
          <w:b/>
          <w:lang w:val="x-none"/>
        </w:rPr>
        <w:tab/>
      </w:r>
      <w:r>
        <w:rPr>
          <w:rFonts w:cs="Calibri"/>
          <w:b/>
          <w:lang w:val="x-none"/>
        </w:rPr>
        <w:tab/>
      </w:r>
      <w:r w:rsidRPr="000729B4">
        <w:rPr>
          <w:rFonts w:cs="Calibri"/>
          <w:i/>
          <w:sz w:val="22"/>
        </w:rPr>
        <w:t>Załącznik 2 do WSZJK (P1)</w:t>
      </w:r>
    </w:p>
    <w:p w14:paraId="14AB974F" w14:textId="1F8DADF4" w:rsidR="00781E79" w:rsidRDefault="00922E08" w:rsidP="00781E79">
      <w:pPr>
        <w:pStyle w:val="Nagwek1"/>
        <w:spacing w:before="100" w:beforeAutospacing="1" w:after="100" w:afterAutospacing="1"/>
        <w:ind w:right="-166"/>
        <w:jc w:val="center"/>
        <w:rPr>
          <w:rFonts w:ascii="Calibri" w:eastAsia="Times New Roman" w:hAnsi="Calibri" w:cs="Calibri"/>
          <w:b/>
          <w:color w:val="auto"/>
          <w:sz w:val="24"/>
          <w:szCs w:val="24"/>
          <w:lang w:val="x-none"/>
        </w:rPr>
      </w:pPr>
      <w:r>
        <w:rPr>
          <w:rFonts w:ascii="Calibri" w:eastAsia="Times New Roman" w:hAnsi="Calibri" w:cs="Calibri"/>
          <w:b/>
          <w:color w:val="auto"/>
          <w:sz w:val="24"/>
          <w:szCs w:val="24"/>
          <w:lang w:val="x-none"/>
        </w:rPr>
        <w:t>EFEKTY UCZENIA SIĘ</w:t>
      </w:r>
      <w:bookmarkStart w:id="0" w:name="_Hlk631094"/>
      <w:bookmarkStart w:id="1" w:name="_Toc4751470"/>
    </w:p>
    <w:p w14:paraId="2D239930" w14:textId="5C7042CC" w:rsidR="00781E79" w:rsidRDefault="00781E79" w:rsidP="00781E79">
      <w:pPr>
        <w:pStyle w:val="Nagwek1"/>
        <w:spacing w:before="100" w:beforeAutospacing="1" w:after="100" w:afterAutospacing="1"/>
        <w:ind w:right="-166"/>
        <w:jc w:val="center"/>
        <w:rPr>
          <w:rFonts w:ascii="Calibri" w:eastAsia="Times New Roman" w:hAnsi="Calibri" w:cs="Calibri"/>
          <w:b/>
          <w:color w:val="auto"/>
          <w:sz w:val="24"/>
          <w:szCs w:val="24"/>
          <w:lang w:val="x-none"/>
        </w:rPr>
      </w:pPr>
      <w:r>
        <w:rPr>
          <w:rFonts w:ascii="Calibri" w:eastAsia="Times New Roman" w:hAnsi="Calibri" w:cs="Calibri"/>
          <w:b/>
          <w:color w:val="auto"/>
          <w:sz w:val="24"/>
          <w:szCs w:val="24"/>
          <w:lang w:val="x-none"/>
        </w:rPr>
        <w:t>Zakładane dla kierunku Finanse i Rachunkowość, studia pierwszego stopnia, profil praktyczny</w:t>
      </w:r>
    </w:p>
    <w:bookmarkEnd w:id="0"/>
    <w:bookmarkEnd w:id="1"/>
    <w:p w14:paraId="2CADE714" w14:textId="1F1D0534" w:rsidR="0011421F" w:rsidRPr="008D7E6F" w:rsidRDefault="008D7E6F" w:rsidP="00781E79">
      <w:pPr>
        <w:pStyle w:val="Nagwek1"/>
        <w:spacing w:before="100" w:beforeAutospacing="1" w:after="100" w:afterAutospacing="1"/>
        <w:ind w:right="-166"/>
        <w:jc w:val="center"/>
        <w:rPr>
          <w:rFonts w:ascii="Calibri" w:eastAsia="Times New Roman" w:hAnsi="Calibri" w:cs="Calibri"/>
          <w:b/>
          <w:color w:val="auto"/>
          <w:sz w:val="24"/>
          <w:szCs w:val="24"/>
        </w:rPr>
      </w:pPr>
      <w:r>
        <w:rPr>
          <w:rFonts w:ascii="Calibri" w:eastAsia="Times New Roman" w:hAnsi="Calibri" w:cs="Calibri"/>
          <w:b/>
          <w:color w:val="auto"/>
          <w:sz w:val="24"/>
          <w:szCs w:val="24"/>
          <w:lang w:val="x-none"/>
        </w:rPr>
        <w:t>dla naboru 202</w:t>
      </w:r>
      <w:r w:rsidR="003761A1">
        <w:rPr>
          <w:rFonts w:ascii="Calibri" w:eastAsia="Times New Roman" w:hAnsi="Calibri" w:cs="Calibri"/>
          <w:b/>
          <w:color w:val="auto"/>
          <w:sz w:val="24"/>
          <w:szCs w:val="24"/>
        </w:rPr>
        <w:t>6</w:t>
      </w:r>
      <w:r>
        <w:rPr>
          <w:rFonts w:ascii="Calibri" w:eastAsia="Times New Roman" w:hAnsi="Calibri" w:cs="Calibri"/>
          <w:b/>
          <w:color w:val="auto"/>
          <w:sz w:val="24"/>
          <w:szCs w:val="24"/>
          <w:lang w:val="x-none"/>
        </w:rPr>
        <w:t>/202</w:t>
      </w:r>
      <w:r w:rsidR="003761A1">
        <w:rPr>
          <w:rFonts w:ascii="Calibri" w:eastAsia="Times New Roman" w:hAnsi="Calibri" w:cs="Calibri"/>
          <w:b/>
          <w:color w:val="auto"/>
          <w:sz w:val="24"/>
          <w:szCs w:val="24"/>
        </w:rPr>
        <w:t>7</w:t>
      </w:r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4"/>
        <w:gridCol w:w="6663"/>
        <w:gridCol w:w="1417"/>
        <w:gridCol w:w="1276"/>
      </w:tblGrid>
      <w:tr w:rsidR="0011421F" w:rsidRPr="000771C0" w14:paraId="1718FFC8" w14:textId="77777777" w:rsidTr="00781E79">
        <w:trPr>
          <w:trHeight w:hRule="exact" w:val="848"/>
        </w:trPr>
        <w:tc>
          <w:tcPr>
            <w:tcW w:w="10490" w:type="dxa"/>
            <w:gridSpan w:val="4"/>
            <w:shd w:val="clear" w:color="auto" w:fill="auto"/>
            <w:vAlign w:val="center"/>
          </w:tcPr>
          <w:p w14:paraId="58ED5292" w14:textId="77777777" w:rsidR="00781E79" w:rsidRDefault="0011421F" w:rsidP="00E850E7">
            <w:pPr>
              <w:jc w:val="center"/>
              <w:rPr>
                <w:rFonts w:cs="Calibri"/>
              </w:rPr>
            </w:pPr>
            <w:r w:rsidRPr="000771C0">
              <w:rPr>
                <w:rFonts w:cs="Calibri"/>
                <w:b/>
              </w:rPr>
              <w:t>Tabela odniesień</w:t>
            </w:r>
            <w:r w:rsidRPr="000771C0">
              <w:rPr>
                <w:rFonts w:cs="Calibri"/>
              </w:rPr>
              <w:t xml:space="preserve"> </w:t>
            </w:r>
          </w:p>
          <w:p w14:paraId="2686A948" w14:textId="57DC7427" w:rsidR="0011421F" w:rsidRPr="00781E79" w:rsidRDefault="0011421F" w:rsidP="00E850E7">
            <w:pPr>
              <w:jc w:val="center"/>
              <w:rPr>
                <w:rFonts w:cs="Calibri"/>
                <w:bCs/>
              </w:rPr>
            </w:pPr>
            <w:r w:rsidRPr="00781E79">
              <w:rPr>
                <w:rFonts w:cs="Calibri"/>
                <w:bCs/>
              </w:rPr>
              <w:t xml:space="preserve">efektów kierunkowych do charakterystyk 6 poziomu Polskiej Ramy Kwalifikacji </w:t>
            </w:r>
          </w:p>
        </w:tc>
      </w:tr>
      <w:tr w:rsidR="0011421F" w:rsidRPr="000771C0" w14:paraId="0216C627" w14:textId="77777777" w:rsidTr="009769F9">
        <w:trPr>
          <w:trHeight w:val="668"/>
        </w:trPr>
        <w:tc>
          <w:tcPr>
            <w:tcW w:w="1134" w:type="dxa"/>
            <w:vMerge w:val="restart"/>
            <w:shd w:val="clear" w:color="auto" w:fill="auto"/>
          </w:tcPr>
          <w:p w14:paraId="35196037" w14:textId="77777777" w:rsidR="0011421F" w:rsidRPr="000771C0" w:rsidRDefault="0011421F" w:rsidP="00E850E7">
            <w:pPr>
              <w:rPr>
                <w:rFonts w:cs="Calibri"/>
                <w:b/>
                <w:bCs/>
              </w:rPr>
            </w:pPr>
            <w:r w:rsidRPr="000771C0">
              <w:rPr>
                <w:rFonts w:cs="Calibri"/>
                <w:b/>
                <w:bCs/>
              </w:rPr>
              <w:t>Symbol</w:t>
            </w:r>
          </w:p>
          <w:p w14:paraId="298CFF8A" w14:textId="77777777" w:rsidR="0011421F" w:rsidRPr="000771C0" w:rsidRDefault="0011421F" w:rsidP="00E850E7">
            <w:pPr>
              <w:rPr>
                <w:rFonts w:cs="Calibri"/>
                <w:b/>
                <w:bCs/>
              </w:rPr>
            </w:pPr>
            <w:r w:rsidRPr="000771C0">
              <w:rPr>
                <w:rFonts w:cs="Calibri"/>
                <w:b/>
                <w:bCs/>
              </w:rPr>
              <w:t>efektu kierun</w:t>
            </w:r>
            <w:r>
              <w:rPr>
                <w:rFonts w:cs="Calibri"/>
                <w:b/>
                <w:bCs/>
              </w:rPr>
              <w:t>-</w:t>
            </w:r>
            <w:r w:rsidRPr="000771C0">
              <w:rPr>
                <w:rFonts w:cs="Calibri"/>
                <w:b/>
                <w:bCs/>
              </w:rPr>
              <w:t>kowego</w:t>
            </w:r>
          </w:p>
        </w:tc>
        <w:tc>
          <w:tcPr>
            <w:tcW w:w="6663" w:type="dxa"/>
            <w:vMerge w:val="restart"/>
            <w:shd w:val="clear" w:color="auto" w:fill="auto"/>
          </w:tcPr>
          <w:p w14:paraId="213417A4" w14:textId="77777777" w:rsidR="0011421F" w:rsidRPr="000771C0" w:rsidRDefault="0011421F" w:rsidP="00E850E7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 xml:space="preserve">Kierunkowe </w:t>
            </w:r>
          </w:p>
          <w:p w14:paraId="667BC57E" w14:textId="77777777" w:rsidR="0011421F" w:rsidRPr="000771C0" w:rsidRDefault="0011421F" w:rsidP="00E850E7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>efekty uczenia się</w:t>
            </w:r>
          </w:p>
        </w:tc>
        <w:tc>
          <w:tcPr>
            <w:tcW w:w="2693" w:type="dxa"/>
            <w:gridSpan w:val="2"/>
            <w:shd w:val="clear" w:color="auto" w:fill="auto"/>
          </w:tcPr>
          <w:p w14:paraId="35546796" w14:textId="77777777" w:rsidR="0011421F" w:rsidRPr="000771C0" w:rsidRDefault="0011421F" w:rsidP="00E850E7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 xml:space="preserve">Odniesienie do charakterystyk </w:t>
            </w:r>
            <w:r>
              <w:rPr>
                <w:rFonts w:cs="Calibri"/>
                <w:b/>
              </w:rPr>
              <w:t xml:space="preserve">szóstego </w:t>
            </w:r>
            <w:r w:rsidRPr="000771C0">
              <w:rPr>
                <w:rFonts w:cs="Calibri"/>
                <w:b/>
              </w:rPr>
              <w:t>poziomu Polskiej Ramy Kwalifikacji</w:t>
            </w:r>
          </w:p>
        </w:tc>
      </w:tr>
      <w:tr w:rsidR="0011421F" w:rsidRPr="000771C0" w14:paraId="338E4F51" w14:textId="77777777" w:rsidTr="009769F9">
        <w:trPr>
          <w:trHeight w:val="867"/>
        </w:trPr>
        <w:tc>
          <w:tcPr>
            <w:tcW w:w="1134" w:type="dxa"/>
            <w:vMerge/>
            <w:shd w:val="clear" w:color="auto" w:fill="auto"/>
          </w:tcPr>
          <w:p w14:paraId="3EBC85C8" w14:textId="77777777" w:rsidR="0011421F" w:rsidRPr="000771C0" w:rsidRDefault="0011421F" w:rsidP="00E850E7">
            <w:pPr>
              <w:rPr>
                <w:rFonts w:cs="Calibri"/>
                <w:b/>
                <w:bCs/>
              </w:rPr>
            </w:pPr>
          </w:p>
        </w:tc>
        <w:tc>
          <w:tcPr>
            <w:tcW w:w="6663" w:type="dxa"/>
            <w:vMerge/>
            <w:shd w:val="clear" w:color="auto" w:fill="auto"/>
          </w:tcPr>
          <w:p w14:paraId="61652BAA" w14:textId="77777777" w:rsidR="0011421F" w:rsidRPr="000771C0" w:rsidRDefault="0011421F" w:rsidP="00E850E7">
            <w:pPr>
              <w:jc w:val="center"/>
              <w:rPr>
                <w:rFonts w:cs="Calibri"/>
                <w:b/>
              </w:rPr>
            </w:pPr>
          </w:p>
        </w:tc>
        <w:tc>
          <w:tcPr>
            <w:tcW w:w="1417" w:type="dxa"/>
            <w:shd w:val="clear" w:color="auto" w:fill="auto"/>
          </w:tcPr>
          <w:p w14:paraId="0148F9B8" w14:textId="3A1C8770" w:rsidR="0011421F" w:rsidRPr="00781E79" w:rsidRDefault="0011421F" w:rsidP="00E850E7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781E79">
              <w:rPr>
                <w:rFonts w:ascii="Calibri" w:hAnsi="Calibri" w:cs="Calibri"/>
                <w:color w:val="auto"/>
                <w:sz w:val="18"/>
                <w:szCs w:val="18"/>
              </w:rPr>
              <w:t>Symbol uniwersalnych charakterystyk poziomów w PRK - pierwszego stopnia</w:t>
            </w:r>
          </w:p>
        </w:tc>
        <w:tc>
          <w:tcPr>
            <w:tcW w:w="1276" w:type="dxa"/>
            <w:shd w:val="clear" w:color="auto" w:fill="auto"/>
          </w:tcPr>
          <w:p w14:paraId="67A0BCF7" w14:textId="73849A58" w:rsidR="0011421F" w:rsidRPr="00781E79" w:rsidRDefault="0011421F" w:rsidP="00781E79">
            <w:pPr>
              <w:pStyle w:val="Default"/>
              <w:spacing w:line="276" w:lineRule="auto"/>
              <w:ind w:left="-74"/>
              <w:jc w:val="center"/>
              <w:rPr>
                <w:rFonts w:ascii="Calibri" w:hAnsi="Calibri" w:cs="Calibri"/>
                <w:color w:val="auto"/>
                <w:sz w:val="18"/>
                <w:szCs w:val="18"/>
              </w:rPr>
            </w:pPr>
            <w:r w:rsidRPr="00781E79">
              <w:rPr>
                <w:rFonts w:ascii="Calibri" w:hAnsi="Calibri" w:cs="Calibri"/>
                <w:color w:val="auto"/>
                <w:sz w:val="18"/>
                <w:szCs w:val="18"/>
              </w:rPr>
              <w:t>Symbol charakterystyk drugiego stopnia PRK</w:t>
            </w:r>
          </w:p>
          <w:p w14:paraId="1C7E479F" w14:textId="77777777" w:rsidR="0011421F" w:rsidRPr="00781E79" w:rsidRDefault="0011421F" w:rsidP="00E850E7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color w:val="auto"/>
                <w:sz w:val="18"/>
                <w:szCs w:val="18"/>
              </w:rPr>
            </w:pPr>
          </w:p>
        </w:tc>
      </w:tr>
      <w:tr w:rsidR="0011421F" w:rsidRPr="000771C0" w14:paraId="23130609" w14:textId="77777777" w:rsidTr="0011421F">
        <w:trPr>
          <w:trHeight w:val="428"/>
        </w:trPr>
        <w:tc>
          <w:tcPr>
            <w:tcW w:w="10490" w:type="dxa"/>
            <w:gridSpan w:val="4"/>
            <w:shd w:val="clear" w:color="auto" w:fill="auto"/>
            <w:vAlign w:val="center"/>
          </w:tcPr>
          <w:p w14:paraId="7585A4DF" w14:textId="77777777" w:rsidR="0011421F" w:rsidRPr="000771C0" w:rsidRDefault="0011421F" w:rsidP="00E850E7">
            <w:pPr>
              <w:jc w:val="center"/>
              <w:rPr>
                <w:rFonts w:cs="Calibri"/>
                <w:b/>
                <w:bCs/>
              </w:rPr>
            </w:pPr>
            <w:r w:rsidRPr="000771C0">
              <w:rPr>
                <w:rFonts w:cs="Calibri"/>
                <w:b/>
                <w:bCs/>
              </w:rPr>
              <w:t>WIEDZA</w:t>
            </w:r>
          </w:p>
        </w:tc>
      </w:tr>
      <w:tr w:rsidR="0011421F" w:rsidRPr="000771C0" w14:paraId="015C1627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2BDB4709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K_W01</w:t>
            </w:r>
          </w:p>
        </w:tc>
        <w:tc>
          <w:tcPr>
            <w:tcW w:w="6663" w:type="dxa"/>
          </w:tcPr>
          <w:p w14:paraId="1640EDDA" w14:textId="77777777" w:rsidR="0011421F" w:rsidRPr="00EF3485" w:rsidRDefault="0011421F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 xml:space="preserve">Zna i rozumie w zaawansowanym stopniu teorię </w:t>
            </w: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z zakresu dyscypliny ekonomia i finanse, potrafi wskazać jej miejsce w dziedzinie nauk społecznych, a także jej relacje do innych nauk.</w:t>
            </w:r>
          </w:p>
        </w:tc>
        <w:tc>
          <w:tcPr>
            <w:tcW w:w="1417" w:type="dxa"/>
            <w:shd w:val="clear" w:color="auto" w:fill="auto"/>
          </w:tcPr>
          <w:p w14:paraId="53F185E8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P6U_W</w:t>
            </w:r>
          </w:p>
        </w:tc>
        <w:tc>
          <w:tcPr>
            <w:tcW w:w="1276" w:type="dxa"/>
            <w:shd w:val="clear" w:color="auto" w:fill="auto"/>
          </w:tcPr>
          <w:p w14:paraId="73AAFA95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P6S_WG</w:t>
            </w:r>
          </w:p>
        </w:tc>
      </w:tr>
      <w:tr w:rsidR="0011421F" w:rsidRPr="000771C0" w14:paraId="3AA0E71D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44CA788F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K_W02</w:t>
            </w:r>
          </w:p>
        </w:tc>
        <w:tc>
          <w:tcPr>
            <w:tcW w:w="6663" w:type="dxa"/>
          </w:tcPr>
          <w:p w14:paraId="267FEE1A" w14:textId="77777777" w:rsidR="0011421F" w:rsidRPr="00EF3485" w:rsidRDefault="0011421F" w:rsidP="00FD0F04">
            <w:pPr>
              <w:autoSpaceDE w:val="0"/>
              <w:autoSpaceDN w:val="0"/>
              <w:adjustRightInd w:val="0"/>
              <w:jc w:val="both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 xml:space="preserve">Zna i rozumie w zaawansowanym stopniu zasady, normy oraz standardy rachunkowości i sprawozdawczości finansowej. </w:t>
            </w:r>
          </w:p>
        </w:tc>
        <w:tc>
          <w:tcPr>
            <w:tcW w:w="1417" w:type="dxa"/>
            <w:shd w:val="clear" w:color="auto" w:fill="auto"/>
          </w:tcPr>
          <w:p w14:paraId="14DE2CD2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P6U_W</w:t>
            </w:r>
          </w:p>
          <w:p w14:paraId="2A6A31CF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7058A8C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P6S_WG</w:t>
            </w:r>
          </w:p>
        </w:tc>
      </w:tr>
      <w:tr w:rsidR="0011421F" w:rsidRPr="000771C0" w14:paraId="7C1F6F98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49CF1D99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K_W03</w:t>
            </w:r>
          </w:p>
        </w:tc>
        <w:tc>
          <w:tcPr>
            <w:tcW w:w="6663" w:type="dxa"/>
          </w:tcPr>
          <w:p w14:paraId="29AF5D29" w14:textId="77777777" w:rsidR="0011421F" w:rsidRPr="00EF3485" w:rsidRDefault="0011421F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 xml:space="preserve">Zna i rozumie </w:t>
            </w:r>
            <w:r w:rsidRPr="00EF3485">
              <w:rPr>
                <w:color w:val="000000" w:themeColor="text1"/>
                <w:sz w:val="22"/>
                <w:szCs w:val="22"/>
              </w:rPr>
              <w:t xml:space="preserve">w zaawansowanym stopniu </w:t>
            </w: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złożone zależności między procesami i zjawiskami finansowymi a zjawiskami społeczno-gospodarczymi w ujęciu krajowym i międzynarodowym.</w:t>
            </w:r>
          </w:p>
        </w:tc>
        <w:tc>
          <w:tcPr>
            <w:tcW w:w="1417" w:type="dxa"/>
            <w:shd w:val="clear" w:color="auto" w:fill="auto"/>
          </w:tcPr>
          <w:p w14:paraId="4795BAEC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P6U_W</w:t>
            </w:r>
          </w:p>
          <w:p w14:paraId="5630BF15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71F702F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P6S_WG</w:t>
            </w:r>
          </w:p>
        </w:tc>
      </w:tr>
      <w:tr w:rsidR="0011421F" w:rsidRPr="000771C0" w14:paraId="5B1AE62D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5D092715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K_W04</w:t>
            </w:r>
          </w:p>
        </w:tc>
        <w:tc>
          <w:tcPr>
            <w:tcW w:w="6663" w:type="dxa"/>
          </w:tcPr>
          <w:p w14:paraId="432D3D0D" w14:textId="322A3CE9" w:rsidR="00EC1331" w:rsidRPr="00EF3485" w:rsidRDefault="00EC1331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sz w:val="22"/>
                <w:szCs w:val="22"/>
              </w:rPr>
              <w:t>Zna i rozumie w zaawansowanym stopniu zasady funkcjonowania podmiotów sytemu finansowego oraz ich powiązania z innymi sektorami gospodarki narodowej</w:t>
            </w:r>
            <w:r w:rsidR="00FD0F04">
              <w:rPr>
                <w:sz w:val="22"/>
                <w:szCs w:val="22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398BEF32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P6U_W</w:t>
            </w:r>
          </w:p>
          <w:p w14:paraId="486411FA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4212823B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P6S_WG</w:t>
            </w:r>
          </w:p>
        </w:tc>
      </w:tr>
      <w:tr w:rsidR="0011421F" w:rsidRPr="000771C0" w14:paraId="78DC8F6A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31FD36E6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K_W05</w:t>
            </w:r>
          </w:p>
        </w:tc>
        <w:tc>
          <w:tcPr>
            <w:tcW w:w="6663" w:type="dxa"/>
          </w:tcPr>
          <w:p w14:paraId="5A2FD445" w14:textId="7E292544" w:rsidR="00EC1331" w:rsidRPr="00EF3485" w:rsidRDefault="0011421F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Zna i rozumie w stopniu zaawansowanym metody, narzędzia i techniki matematyczne, statystyczne, ekonometryczne, informatyczne, stosowane do pozyskiwania, gromadzenia i analizy oraz  rozwiązania złożonych problemów ekonomiczno-finansowych.</w:t>
            </w:r>
          </w:p>
        </w:tc>
        <w:tc>
          <w:tcPr>
            <w:tcW w:w="1417" w:type="dxa"/>
            <w:shd w:val="clear" w:color="auto" w:fill="auto"/>
          </w:tcPr>
          <w:p w14:paraId="77EF362D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P6U_W</w:t>
            </w:r>
          </w:p>
          <w:p w14:paraId="2EFE57C2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E79673E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P6S_WG</w:t>
            </w:r>
          </w:p>
          <w:p w14:paraId="427AB773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</w:tr>
      <w:tr w:rsidR="0011421F" w:rsidRPr="000771C0" w14:paraId="14E933F2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4076D124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K_W06</w:t>
            </w:r>
          </w:p>
        </w:tc>
        <w:tc>
          <w:tcPr>
            <w:tcW w:w="6663" w:type="dxa"/>
          </w:tcPr>
          <w:p w14:paraId="294220D4" w14:textId="196F76DC" w:rsidR="0011421F" w:rsidRPr="00EF3485" w:rsidRDefault="0011421F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Zna i rozumie w stopniu zaawansowanym strukturę rynków finansowych, posiada wiedzę na temat instrumentów finansowych oraz funkcji i zadań instytucji finansowych</w:t>
            </w:r>
            <w:r w:rsidR="00FD0F04">
              <w:rPr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68F23B2E" w14:textId="77777777" w:rsidR="0011421F" w:rsidRPr="00EF3485" w:rsidRDefault="0011421F" w:rsidP="00E850E7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P6U_W</w:t>
            </w:r>
          </w:p>
          <w:p w14:paraId="2FD54F92" w14:textId="77777777" w:rsidR="0011421F" w:rsidRPr="00EF3485" w:rsidRDefault="0011421F" w:rsidP="00E850E7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255A512F" w14:textId="77777777" w:rsidR="0011421F" w:rsidRPr="00EF3485" w:rsidRDefault="0011421F" w:rsidP="00E850E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P6S_WG</w:t>
            </w:r>
          </w:p>
        </w:tc>
      </w:tr>
      <w:tr w:rsidR="0011421F" w:rsidRPr="000771C0" w14:paraId="7F4FEA50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517A8369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K_W07</w:t>
            </w:r>
          </w:p>
        </w:tc>
        <w:tc>
          <w:tcPr>
            <w:tcW w:w="6663" w:type="dxa"/>
          </w:tcPr>
          <w:p w14:paraId="64102B55" w14:textId="77777777" w:rsidR="0011421F" w:rsidRPr="00EF3485" w:rsidRDefault="0011421F" w:rsidP="00FD0F04">
            <w:pPr>
              <w:jc w:val="both"/>
              <w:rPr>
                <w:strike/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Zna i rozumie podstawowe ekonomiczne, prawne i etyczne uwarunkowania funkcjonowania podmiotów działających na rynku usług finansowych i rachunkowych.</w:t>
            </w:r>
          </w:p>
        </w:tc>
        <w:tc>
          <w:tcPr>
            <w:tcW w:w="1417" w:type="dxa"/>
            <w:shd w:val="clear" w:color="auto" w:fill="auto"/>
          </w:tcPr>
          <w:p w14:paraId="5B5B5410" w14:textId="77777777" w:rsidR="0011421F" w:rsidRPr="00EF3485" w:rsidRDefault="0011421F" w:rsidP="00E850E7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P6U_W</w:t>
            </w:r>
          </w:p>
          <w:p w14:paraId="59B4D123" w14:textId="77777777" w:rsidR="0011421F" w:rsidRPr="00EF3485" w:rsidRDefault="0011421F" w:rsidP="00E850E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08C81811" w14:textId="77777777" w:rsidR="0011421F" w:rsidRPr="00EF3485" w:rsidRDefault="0011421F" w:rsidP="00E850E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P6S_WK</w:t>
            </w:r>
          </w:p>
        </w:tc>
      </w:tr>
      <w:tr w:rsidR="0011421F" w:rsidRPr="000771C0" w14:paraId="3D322BEF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37DCEA5C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K_W08</w:t>
            </w:r>
          </w:p>
        </w:tc>
        <w:tc>
          <w:tcPr>
            <w:tcW w:w="6663" w:type="dxa"/>
          </w:tcPr>
          <w:p w14:paraId="3117A975" w14:textId="7C7CC8AC" w:rsidR="0011421F" w:rsidRPr="00EF3485" w:rsidRDefault="0011421F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Zna i rozumie zagadnienia z zakresu zarządzania,  w tym planowania strategicznego oraz marketingu</w:t>
            </w:r>
            <w:r w:rsidR="00FD0F04">
              <w:rPr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73CCC5C4" w14:textId="77777777" w:rsidR="0011421F" w:rsidRPr="00EF3485" w:rsidRDefault="0011421F" w:rsidP="00E850E7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P6U_W</w:t>
            </w:r>
          </w:p>
          <w:p w14:paraId="11CBEF5C" w14:textId="77777777" w:rsidR="0011421F" w:rsidRPr="00EF3485" w:rsidRDefault="0011421F" w:rsidP="00E850E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7AA5956" w14:textId="77777777" w:rsidR="0011421F" w:rsidRPr="00EF3485" w:rsidRDefault="0011421F" w:rsidP="00E850E7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P6S_WK</w:t>
            </w:r>
          </w:p>
        </w:tc>
      </w:tr>
      <w:tr w:rsidR="0011421F" w:rsidRPr="000771C0" w14:paraId="5447D1A8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48CC34AF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K_W09</w:t>
            </w:r>
          </w:p>
        </w:tc>
        <w:tc>
          <w:tcPr>
            <w:tcW w:w="6663" w:type="dxa"/>
          </w:tcPr>
          <w:p w14:paraId="5D0DF4A4" w14:textId="3602F358" w:rsidR="0011421F" w:rsidRPr="00EF3485" w:rsidRDefault="0011421F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 xml:space="preserve">Zna i rozumie podstawowe pojęcia i regulacje prawne, w tym zasady </w:t>
            </w:r>
            <w:r w:rsidR="00FD0F04">
              <w:rPr>
                <w:color w:val="000000" w:themeColor="text1"/>
                <w:sz w:val="22"/>
                <w:szCs w:val="22"/>
                <w:lang w:eastAsia="pl-PL"/>
              </w:rPr>
              <w:br/>
            </w: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z zakresu ochrony własności przemysłowej i prawa autorskiego.</w:t>
            </w:r>
          </w:p>
        </w:tc>
        <w:tc>
          <w:tcPr>
            <w:tcW w:w="1417" w:type="dxa"/>
            <w:shd w:val="clear" w:color="auto" w:fill="auto"/>
          </w:tcPr>
          <w:p w14:paraId="7B6F13F6" w14:textId="77777777" w:rsidR="0011421F" w:rsidRPr="00EF3485" w:rsidRDefault="0011421F" w:rsidP="00E850E7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P6U_W</w:t>
            </w:r>
          </w:p>
          <w:p w14:paraId="6F5DC325" w14:textId="77777777" w:rsidR="0011421F" w:rsidRPr="00EF3485" w:rsidRDefault="0011421F" w:rsidP="00E850E7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B14492A" w14:textId="77777777" w:rsidR="0011421F" w:rsidRPr="00EF3485" w:rsidRDefault="0011421F" w:rsidP="00E850E7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P6S_WK</w:t>
            </w:r>
          </w:p>
        </w:tc>
      </w:tr>
      <w:tr w:rsidR="0011421F" w:rsidRPr="000771C0" w14:paraId="0F368926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62430E8B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lastRenderedPageBreak/>
              <w:t>K_W10</w:t>
            </w:r>
          </w:p>
        </w:tc>
        <w:tc>
          <w:tcPr>
            <w:tcW w:w="6663" w:type="dxa"/>
          </w:tcPr>
          <w:p w14:paraId="4191D5A5" w14:textId="2A3E52E8" w:rsidR="0011421F" w:rsidRPr="00EF3485" w:rsidRDefault="0011421F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 xml:space="preserve">Zna i rozumie rolę </w:t>
            </w: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 xml:space="preserve">człowieka jako podmiotu gospodarującego </w:t>
            </w:r>
            <w:r w:rsidR="00FD0F04">
              <w:rPr>
                <w:color w:val="000000" w:themeColor="text1"/>
                <w:sz w:val="22"/>
                <w:szCs w:val="22"/>
                <w:lang w:eastAsia="pl-PL"/>
              </w:rPr>
              <w:br/>
            </w: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oraz podstawowe zasady tworzenia i rozwoju różnych form przedsiębiorczości.</w:t>
            </w:r>
          </w:p>
        </w:tc>
        <w:tc>
          <w:tcPr>
            <w:tcW w:w="1417" w:type="dxa"/>
            <w:shd w:val="clear" w:color="auto" w:fill="auto"/>
          </w:tcPr>
          <w:p w14:paraId="12BDEB0B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P6U_W</w:t>
            </w:r>
          </w:p>
          <w:p w14:paraId="1AEEBF25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427A01E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P6S_WK</w:t>
            </w:r>
          </w:p>
        </w:tc>
      </w:tr>
      <w:tr w:rsidR="0011421F" w:rsidRPr="000771C0" w14:paraId="0B2FC488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3A384003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K_W11</w:t>
            </w:r>
          </w:p>
        </w:tc>
        <w:tc>
          <w:tcPr>
            <w:tcW w:w="6663" w:type="dxa"/>
          </w:tcPr>
          <w:p w14:paraId="1AFC7854" w14:textId="33FF6340" w:rsidR="0011421F" w:rsidRPr="00EF3485" w:rsidRDefault="0011421F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 xml:space="preserve">Zna i rozumie akty prawa wewnętrznego, wykorzystywane w codziennej działalności jednostki/ podmiotu w którym odbywa praktykę  </w:t>
            </w:r>
            <w:r w:rsidR="00FD0F04">
              <w:rPr>
                <w:color w:val="000000" w:themeColor="text1"/>
                <w:sz w:val="22"/>
                <w:szCs w:val="22"/>
              </w:rPr>
              <w:br/>
            </w:r>
            <w:r w:rsidRPr="00EF3485">
              <w:rPr>
                <w:color w:val="000000" w:themeColor="text1"/>
                <w:sz w:val="22"/>
                <w:szCs w:val="22"/>
              </w:rPr>
              <w:t>(np. regulaminu organizacyjnego, struktury organizacji, zasad BHP, zarządzania informacją niejawną).</w:t>
            </w:r>
          </w:p>
        </w:tc>
        <w:tc>
          <w:tcPr>
            <w:tcW w:w="1417" w:type="dxa"/>
            <w:shd w:val="clear" w:color="auto" w:fill="auto"/>
          </w:tcPr>
          <w:p w14:paraId="62A0DBB2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P6U_W</w:t>
            </w:r>
          </w:p>
          <w:p w14:paraId="501929CF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065C47C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>P6S_WK</w:t>
            </w:r>
          </w:p>
        </w:tc>
      </w:tr>
      <w:tr w:rsidR="00EC1331" w:rsidRPr="000771C0" w14:paraId="4EC4ABC9" w14:textId="77777777" w:rsidTr="009769F9">
        <w:trPr>
          <w:trHeight w:val="397"/>
        </w:trPr>
        <w:tc>
          <w:tcPr>
            <w:tcW w:w="1134" w:type="dxa"/>
            <w:shd w:val="clear" w:color="auto" w:fill="auto"/>
          </w:tcPr>
          <w:p w14:paraId="04CF5C32" w14:textId="34F9A332" w:rsidR="00EC1331" w:rsidRPr="00EF3485" w:rsidRDefault="00EC1331" w:rsidP="00EC1331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K_W12</w:t>
            </w:r>
          </w:p>
        </w:tc>
        <w:tc>
          <w:tcPr>
            <w:tcW w:w="6663" w:type="dxa"/>
          </w:tcPr>
          <w:p w14:paraId="2210904E" w14:textId="6D0D37F2" w:rsidR="00EC1331" w:rsidRPr="00EF3485" w:rsidRDefault="00EC1331" w:rsidP="00FD0F04">
            <w:pPr>
              <w:jc w:val="both"/>
              <w:rPr>
                <w:rFonts w:cs="Calibri"/>
                <w:sz w:val="22"/>
                <w:szCs w:val="22"/>
              </w:rPr>
            </w:pPr>
            <w:r w:rsidRPr="00EF3485">
              <w:rPr>
                <w:rFonts w:cs="Calibri"/>
                <w:sz w:val="22"/>
                <w:szCs w:val="22"/>
              </w:rPr>
              <w:t>Zna i rozumie w zaawansowanym stopniu ogólną metodologię badań naukowych w ramach nauk społecznych.</w:t>
            </w:r>
          </w:p>
        </w:tc>
        <w:tc>
          <w:tcPr>
            <w:tcW w:w="1417" w:type="dxa"/>
            <w:shd w:val="clear" w:color="auto" w:fill="auto"/>
          </w:tcPr>
          <w:p w14:paraId="1726475F" w14:textId="77777777" w:rsidR="00EC1331" w:rsidRPr="00EF3485" w:rsidRDefault="00EC1331" w:rsidP="00EC1331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P6U_W</w:t>
            </w:r>
          </w:p>
          <w:p w14:paraId="707CC544" w14:textId="77777777" w:rsidR="00EC1331" w:rsidRPr="00EF3485" w:rsidRDefault="00EC1331" w:rsidP="00EC1331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7DA8C619" w14:textId="60232684" w:rsidR="00EC1331" w:rsidRPr="00EF3485" w:rsidRDefault="00EC1331" w:rsidP="00EC1331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>P6S_WG</w:t>
            </w:r>
          </w:p>
        </w:tc>
      </w:tr>
      <w:tr w:rsidR="0011421F" w:rsidRPr="000771C0" w14:paraId="2959C104" w14:textId="77777777" w:rsidTr="0011421F">
        <w:trPr>
          <w:trHeight w:val="415"/>
        </w:trPr>
        <w:tc>
          <w:tcPr>
            <w:tcW w:w="10490" w:type="dxa"/>
            <w:gridSpan w:val="4"/>
            <w:shd w:val="clear" w:color="auto" w:fill="auto"/>
            <w:vAlign w:val="center"/>
          </w:tcPr>
          <w:p w14:paraId="42935612" w14:textId="77777777" w:rsidR="0011421F" w:rsidRPr="009769F9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</w:rPr>
            </w:pPr>
            <w:r w:rsidRPr="009769F9">
              <w:rPr>
                <w:rFonts w:cs="Calibri"/>
                <w:b/>
                <w:bCs/>
                <w:color w:val="000000" w:themeColor="text1"/>
              </w:rPr>
              <w:t>UMIEJĘTNOŚCI</w:t>
            </w:r>
          </w:p>
        </w:tc>
      </w:tr>
      <w:tr w:rsidR="0011421F" w:rsidRPr="000771C0" w14:paraId="0149C86A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734E6D13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K_U01</w:t>
            </w:r>
          </w:p>
        </w:tc>
        <w:tc>
          <w:tcPr>
            <w:tcW w:w="6663" w:type="dxa"/>
          </w:tcPr>
          <w:p w14:paraId="22BB5BB4" w14:textId="77777777" w:rsidR="0011421F" w:rsidRPr="00EF3485" w:rsidRDefault="0011421F" w:rsidP="00FD0F04">
            <w:pPr>
              <w:pStyle w:val="Default"/>
              <w:contextualSpacing/>
              <w:jc w:val="both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Potrafi prawidłowo dostrzegać, analizować, interpretować i oceniać zjawiska społeczno-gospodarcze wykorzystując wiedzę z zakresu nauk społecznych, w szczególności dyscypliny ekonomia i finanse.</w:t>
            </w:r>
          </w:p>
        </w:tc>
        <w:tc>
          <w:tcPr>
            <w:tcW w:w="1417" w:type="dxa"/>
            <w:shd w:val="clear" w:color="auto" w:fill="auto"/>
          </w:tcPr>
          <w:p w14:paraId="08B9CE27" w14:textId="77777777" w:rsidR="0011421F" w:rsidRPr="00EF3485" w:rsidRDefault="0011421F" w:rsidP="00E850E7">
            <w:pPr>
              <w:pStyle w:val="Default"/>
              <w:tabs>
                <w:tab w:val="left" w:pos="750"/>
                <w:tab w:val="center" w:pos="1096"/>
              </w:tabs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5B2665C3" w14:textId="77777777" w:rsidR="0011421F" w:rsidRPr="00EF3485" w:rsidRDefault="0011421F" w:rsidP="00E850E7">
            <w:pPr>
              <w:pStyle w:val="Bezodstpw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</w:tcPr>
          <w:p w14:paraId="6B1AE17F" w14:textId="77777777" w:rsidR="0011421F" w:rsidRPr="00EF3485" w:rsidRDefault="0011421F" w:rsidP="00E850E7">
            <w:pPr>
              <w:pStyle w:val="Bezodstpw"/>
              <w:jc w:val="center"/>
              <w:rPr>
                <w:bCs/>
                <w:color w:val="000000" w:themeColor="text1"/>
              </w:rPr>
            </w:pPr>
            <w:r w:rsidRPr="00EF3485">
              <w:rPr>
                <w:color w:val="000000" w:themeColor="text1"/>
              </w:rPr>
              <w:t>P6S_UW</w:t>
            </w:r>
          </w:p>
        </w:tc>
      </w:tr>
      <w:tr w:rsidR="0011421F" w:rsidRPr="000771C0" w14:paraId="4167175A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069A46FB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K_U02</w:t>
            </w:r>
          </w:p>
        </w:tc>
        <w:tc>
          <w:tcPr>
            <w:tcW w:w="6663" w:type="dxa"/>
          </w:tcPr>
          <w:p w14:paraId="67A1AEB3" w14:textId="373F4DB9" w:rsidR="00EC1331" w:rsidRPr="00EF3485" w:rsidRDefault="00EC1331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sz w:val="22"/>
                <w:szCs w:val="22"/>
              </w:rPr>
              <w:t>Potrafi dokonać analizy, oceny i syntezy przyczyn i konsekwencji procesów i zjawisk ekonomiczno-finansowych dotyczących przedsiębiorstw, sektora usług finansowych  oraz gospodarki narodowej.</w:t>
            </w:r>
          </w:p>
        </w:tc>
        <w:tc>
          <w:tcPr>
            <w:tcW w:w="1417" w:type="dxa"/>
            <w:shd w:val="clear" w:color="auto" w:fill="auto"/>
          </w:tcPr>
          <w:p w14:paraId="40B7F21C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6BCFF808" w14:textId="77777777" w:rsidR="0011421F" w:rsidRPr="00EF3485" w:rsidRDefault="0011421F" w:rsidP="00E850E7">
            <w:pPr>
              <w:pStyle w:val="Bezodstpw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</w:tcPr>
          <w:p w14:paraId="246B3F46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</w:tc>
      </w:tr>
      <w:tr w:rsidR="0011421F" w:rsidRPr="000771C0" w14:paraId="00DFD4CB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2AF7B701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K_U03</w:t>
            </w:r>
          </w:p>
        </w:tc>
        <w:tc>
          <w:tcPr>
            <w:tcW w:w="6663" w:type="dxa"/>
          </w:tcPr>
          <w:p w14:paraId="7C347CFF" w14:textId="77777777" w:rsidR="0011421F" w:rsidRPr="00EF3485" w:rsidRDefault="0011421F" w:rsidP="00FD0F04">
            <w:pPr>
              <w:pStyle w:val="Default"/>
              <w:contextualSpacing/>
              <w:jc w:val="both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Potrafi wykorzystać metody i narzędzia, w tym matematyczne, statystyczne, finansowo-księgowe, ekonometryczne oraz zaawansowane techniki informacyjno-komunikacyjne do rozwiązywania problemów ekonomiczno-finansowych oraz prognozowania zjawisk społeczno-gospodarczych.</w:t>
            </w:r>
          </w:p>
        </w:tc>
        <w:tc>
          <w:tcPr>
            <w:tcW w:w="1417" w:type="dxa"/>
            <w:shd w:val="clear" w:color="auto" w:fill="auto"/>
          </w:tcPr>
          <w:p w14:paraId="04AC4876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60649A3A" w14:textId="77777777" w:rsidR="0011421F" w:rsidRPr="00EF3485" w:rsidRDefault="0011421F" w:rsidP="00E850E7">
            <w:pPr>
              <w:pStyle w:val="Bezodstpw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</w:tcPr>
          <w:p w14:paraId="0E7D883A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</w:tc>
      </w:tr>
      <w:tr w:rsidR="0011421F" w:rsidRPr="000771C0" w14:paraId="40EB9EFA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25F31A4F" w14:textId="77777777" w:rsidR="0011421F" w:rsidRPr="00EF3485" w:rsidRDefault="0011421F" w:rsidP="00E850E7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K_U04</w:t>
            </w:r>
          </w:p>
        </w:tc>
        <w:tc>
          <w:tcPr>
            <w:tcW w:w="6663" w:type="dxa"/>
          </w:tcPr>
          <w:p w14:paraId="7A4502C4" w14:textId="678F6756" w:rsidR="0011421F" w:rsidRPr="00EF3485" w:rsidRDefault="0011421F" w:rsidP="00FD0F04">
            <w:pPr>
              <w:pStyle w:val="Default"/>
              <w:contextualSpacing/>
              <w:jc w:val="both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 xml:space="preserve">Potrafi właściwie dobierać źródła informacji oraz  dokonywać krytycznej analizy i syntezy informacji z zakresu finansów i rachunkowości </w:t>
            </w:r>
            <w:r w:rsidR="00FD0F04">
              <w:rPr>
                <w:rFonts w:ascii="Calibri" w:hAnsi="Calibri"/>
                <w:color w:val="000000" w:themeColor="text1"/>
                <w:sz w:val="22"/>
                <w:szCs w:val="22"/>
              </w:rPr>
              <w:br/>
            </w: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oraz innych nauk społecznych</w:t>
            </w:r>
            <w:r w:rsidR="00FD0F04">
              <w:rPr>
                <w:rFonts w:ascii="Calibri" w:hAnsi="Calibr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44881C24" w14:textId="77777777" w:rsidR="0011421F" w:rsidRPr="00EF3485" w:rsidRDefault="0011421F" w:rsidP="00E850E7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34AC67C5" w14:textId="77777777" w:rsidR="0011421F" w:rsidRPr="00EF3485" w:rsidRDefault="0011421F" w:rsidP="00E850E7">
            <w:pPr>
              <w:jc w:val="center"/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5515D079" w14:textId="77777777" w:rsidR="0011421F" w:rsidRPr="00EF3485" w:rsidRDefault="0011421F" w:rsidP="00E850E7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</w:tc>
      </w:tr>
      <w:tr w:rsidR="00D471C8" w:rsidRPr="000771C0" w14:paraId="2A2596B6" w14:textId="77777777" w:rsidTr="009769F9">
        <w:trPr>
          <w:trHeight w:val="70"/>
        </w:trPr>
        <w:tc>
          <w:tcPr>
            <w:tcW w:w="1134" w:type="dxa"/>
            <w:shd w:val="clear" w:color="auto" w:fill="auto"/>
          </w:tcPr>
          <w:p w14:paraId="2A3EC1AD" w14:textId="77777777" w:rsidR="00D471C8" w:rsidRPr="00EF3485" w:rsidRDefault="00D471C8" w:rsidP="00D471C8">
            <w:pPr>
              <w:jc w:val="center"/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b/>
                <w:bCs/>
                <w:color w:val="000000" w:themeColor="text1"/>
                <w:sz w:val="22"/>
                <w:szCs w:val="22"/>
              </w:rPr>
              <w:t>K_U05</w:t>
            </w:r>
          </w:p>
        </w:tc>
        <w:tc>
          <w:tcPr>
            <w:tcW w:w="6663" w:type="dxa"/>
          </w:tcPr>
          <w:p w14:paraId="4498D00E" w14:textId="65B60F0F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sz w:val="22"/>
                <w:szCs w:val="22"/>
              </w:rPr>
              <w:t xml:space="preserve">Potrafi wykorzystać zdobytą wiedzę do rozwiązywania złożonych </w:t>
            </w:r>
            <w:r w:rsidR="00FD0F04">
              <w:rPr>
                <w:rFonts w:asciiTheme="minorHAnsi" w:hAnsiTheme="minorHAnsi" w:cstheme="minorHAnsi"/>
                <w:sz w:val="22"/>
                <w:szCs w:val="22"/>
              </w:rPr>
              <w:br/>
            </w:r>
            <w:r w:rsidRPr="00EF3485">
              <w:rPr>
                <w:rFonts w:asciiTheme="minorHAnsi" w:hAnsiTheme="minorHAnsi" w:cstheme="minorHAnsi"/>
                <w:sz w:val="22"/>
                <w:szCs w:val="22"/>
              </w:rPr>
              <w:t xml:space="preserve">i nietypowych problemów oraz wskazywania optymalnych rozwiązań, zwłaszcza z obszaru finansów i rachunkowości, pojawiających się w pracy zawodowej, </w:t>
            </w:r>
            <w:r w:rsidRPr="00EF348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także w warunkach nie w pełni przewidywalnych.</w:t>
            </w:r>
          </w:p>
        </w:tc>
        <w:tc>
          <w:tcPr>
            <w:tcW w:w="1417" w:type="dxa"/>
            <w:shd w:val="clear" w:color="auto" w:fill="auto"/>
          </w:tcPr>
          <w:p w14:paraId="35728A7E" w14:textId="77777777" w:rsidR="00D471C8" w:rsidRPr="00EF3485" w:rsidRDefault="00D471C8" w:rsidP="00D471C8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0637E2B6" w14:textId="77777777" w:rsidR="00D471C8" w:rsidRPr="00EF3485" w:rsidRDefault="00D471C8" w:rsidP="00D471C8">
            <w:pPr>
              <w:pStyle w:val="Bezodstpw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</w:tcPr>
          <w:p w14:paraId="290118EA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</w:tc>
      </w:tr>
      <w:tr w:rsidR="00D471C8" w:rsidRPr="000771C0" w14:paraId="207CEA09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7F138573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K_U06</w:t>
            </w:r>
          </w:p>
        </w:tc>
        <w:tc>
          <w:tcPr>
            <w:tcW w:w="6663" w:type="dxa"/>
          </w:tcPr>
          <w:p w14:paraId="2AF39BF8" w14:textId="4F6A65E0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Potrafi przygotowywać prace pisemne i wypowiedzi ustne, dotyczące problemów ekonomiczno-finansowych, a także potrafi prezentować wyniki badań własnych oraz opracowania oparte na wtórnych źródłach informacji w języku polskim i obcym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5EB33110" w14:textId="77777777" w:rsidR="00D471C8" w:rsidRPr="00EF3485" w:rsidRDefault="00D471C8" w:rsidP="00D471C8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1B6E26F4" w14:textId="77777777" w:rsidR="00D471C8" w:rsidRPr="00EF3485" w:rsidRDefault="00D471C8" w:rsidP="00D471C8">
            <w:pPr>
              <w:jc w:val="center"/>
              <w:rPr>
                <w:rFonts w:cs="Calibri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</w:tcPr>
          <w:p w14:paraId="6BD926F2" w14:textId="77777777" w:rsidR="00D471C8" w:rsidRPr="00EF3485" w:rsidRDefault="00D471C8" w:rsidP="00D471C8">
            <w:pPr>
              <w:pStyle w:val="Bezodstpw"/>
              <w:jc w:val="center"/>
              <w:rPr>
                <w:color w:val="000000" w:themeColor="text1"/>
              </w:rPr>
            </w:pPr>
            <w:r w:rsidRPr="00EF3485">
              <w:rPr>
                <w:color w:val="000000" w:themeColor="text1"/>
              </w:rPr>
              <w:t>P6S_UK</w:t>
            </w:r>
          </w:p>
          <w:p w14:paraId="04B7F69F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</w:tr>
      <w:tr w:rsidR="00D471C8" w:rsidRPr="000771C0" w14:paraId="3CF8E102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732B1E8D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K_U07</w:t>
            </w:r>
          </w:p>
        </w:tc>
        <w:tc>
          <w:tcPr>
            <w:tcW w:w="6663" w:type="dxa"/>
          </w:tcPr>
          <w:p w14:paraId="58400BC5" w14:textId="52AF1F06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Potrafi brać udział w debacie  na temat zagadnień z zakresu finansów 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</w: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i rachunkowości – przedstawiać i oceniać różne opinie i stanowiska 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</w: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oraz dyskutować o nich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2C106AD8" w14:textId="77777777" w:rsidR="00D471C8" w:rsidRPr="00EF3485" w:rsidRDefault="00D471C8" w:rsidP="00D471C8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0CDFB7FD" w14:textId="77777777" w:rsidR="00D471C8" w:rsidRPr="00EF3485" w:rsidRDefault="00D471C8" w:rsidP="00D471C8">
            <w:pPr>
              <w:pStyle w:val="Bezodstpw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</w:tcPr>
          <w:p w14:paraId="7DA21E60" w14:textId="77777777" w:rsidR="00D471C8" w:rsidRPr="00EF3485" w:rsidRDefault="00D471C8" w:rsidP="00D471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UK</w:t>
            </w:r>
          </w:p>
          <w:p w14:paraId="4F74554A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</w:tr>
      <w:tr w:rsidR="00D471C8" w:rsidRPr="000771C0" w14:paraId="402BF2D2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32DCDD7F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K_U08</w:t>
            </w:r>
          </w:p>
        </w:tc>
        <w:tc>
          <w:tcPr>
            <w:tcW w:w="6663" w:type="dxa"/>
          </w:tcPr>
          <w:p w14:paraId="5E2A2DD2" w14:textId="08F89C81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pl-PL"/>
              </w:rPr>
              <w:t xml:space="preserve">Potrafi </w:t>
            </w:r>
            <w:r w:rsidRPr="00EF3485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posługiwać się językiem obcym na poziomie B2 Europejskiego Systemu Opisu Kształcenia Językowego</w:t>
            </w:r>
            <w:r w:rsidR="00FD0F04">
              <w:rPr>
                <w:rFonts w:asciiTheme="minorHAnsi" w:hAnsiTheme="minorHAnsi" w:cstheme="minorHAnsi"/>
                <w:bCs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132CC595" w14:textId="77777777" w:rsidR="00D471C8" w:rsidRPr="00EF3485" w:rsidRDefault="00D471C8" w:rsidP="00D471C8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37A49502" w14:textId="77777777" w:rsidR="00D471C8" w:rsidRPr="00EF3485" w:rsidRDefault="00D471C8" w:rsidP="00D471C8">
            <w:pPr>
              <w:pStyle w:val="Bezodstpw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</w:tcPr>
          <w:p w14:paraId="3FF54A30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UK</w:t>
            </w:r>
          </w:p>
        </w:tc>
      </w:tr>
      <w:tr w:rsidR="00D471C8" w:rsidRPr="000771C0" w14:paraId="005C29B5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710F44E4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K_U09</w:t>
            </w:r>
          </w:p>
        </w:tc>
        <w:tc>
          <w:tcPr>
            <w:tcW w:w="6663" w:type="dxa"/>
          </w:tcPr>
          <w:p w14:paraId="71D2E087" w14:textId="77777777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Potrafi przeprowadzić analizę i ocenę sytuacji ekonomiczno-finansowej jednostki gospodarczej.</w:t>
            </w:r>
          </w:p>
        </w:tc>
        <w:tc>
          <w:tcPr>
            <w:tcW w:w="1417" w:type="dxa"/>
            <w:shd w:val="clear" w:color="auto" w:fill="auto"/>
          </w:tcPr>
          <w:p w14:paraId="41FC8511" w14:textId="77777777" w:rsidR="00D471C8" w:rsidRPr="00EF3485" w:rsidRDefault="00D471C8" w:rsidP="00D471C8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P6U_U</w:t>
            </w:r>
          </w:p>
          <w:p w14:paraId="0F89B7EB" w14:textId="77777777" w:rsidR="00D471C8" w:rsidRPr="00EF3485" w:rsidRDefault="00D471C8" w:rsidP="00D471C8">
            <w:pPr>
              <w:pStyle w:val="Bezodstpw"/>
              <w:jc w:val="center"/>
              <w:rPr>
                <w:bCs/>
                <w:color w:val="000000" w:themeColor="text1"/>
              </w:rPr>
            </w:pPr>
          </w:p>
        </w:tc>
        <w:tc>
          <w:tcPr>
            <w:tcW w:w="1276" w:type="dxa"/>
            <w:shd w:val="clear" w:color="auto" w:fill="auto"/>
          </w:tcPr>
          <w:p w14:paraId="31616493" w14:textId="77777777" w:rsidR="00D471C8" w:rsidRPr="00EF3485" w:rsidRDefault="00D471C8" w:rsidP="00D471C8">
            <w:pPr>
              <w:pStyle w:val="Bezodstpw"/>
              <w:jc w:val="center"/>
              <w:rPr>
                <w:bCs/>
                <w:color w:val="000000" w:themeColor="text1"/>
              </w:rPr>
            </w:pPr>
            <w:r w:rsidRPr="00EF3485">
              <w:rPr>
                <w:color w:val="000000" w:themeColor="text1"/>
              </w:rPr>
              <w:t>P6S_UW</w:t>
            </w:r>
          </w:p>
        </w:tc>
      </w:tr>
      <w:tr w:rsidR="00D471C8" w:rsidRPr="000771C0" w14:paraId="200D2A73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6AB8B11C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K_U10</w:t>
            </w:r>
          </w:p>
        </w:tc>
        <w:tc>
          <w:tcPr>
            <w:tcW w:w="6663" w:type="dxa"/>
          </w:tcPr>
          <w:p w14:paraId="4A6F6D64" w14:textId="4498C6EC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Potrafi prognozować i planować sytuację ekonomiczno-finansową podmiotów i przedsięwzięć gospodarczych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</w:p>
        </w:tc>
        <w:tc>
          <w:tcPr>
            <w:tcW w:w="1417" w:type="dxa"/>
            <w:shd w:val="clear" w:color="auto" w:fill="auto"/>
          </w:tcPr>
          <w:p w14:paraId="2FC484F9" w14:textId="77777777" w:rsidR="00D471C8" w:rsidRPr="00EF3485" w:rsidRDefault="00D471C8" w:rsidP="00D471C8">
            <w:pPr>
              <w:pStyle w:val="Bezodstpw"/>
              <w:jc w:val="center"/>
              <w:rPr>
                <w:bCs/>
                <w:color w:val="000000" w:themeColor="text1"/>
              </w:rPr>
            </w:pPr>
            <w:r w:rsidRPr="00EF3485">
              <w:rPr>
                <w:color w:val="000000" w:themeColor="text1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212E10A9" w14:textId="77777777" w:rsidR="00D471C8" w:rsidRPr="00EF3485" w:rsidRDefault="00D471C8" w:rsidP="00D471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  <w:p w14:paraId="7F41F2D1" w14:textId="246CA10E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</w:tr>
      <w:tr w:rsidR="00D471C8" w:rsidRPr="000771C0" w14:paraId="498E0501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34222E42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K_U11</w:t>
            </w:r>
          </w:p>
        </w:tc>
        <w:tc>
          <w:tcPr>
            <w:tcW w:w="6663" w:type="dxa"/>
          </w:tcPr>
          <w:p w14:paraId="1E556176" w14:textId="77777777" w:rsidR="00D471C8" w:rsidRPr="00EF3485" w:rsidRDefault="00D471C8" w:rsidP="00FD0F04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Potrafi sporządzić i interpretować sprawozdania i raporty finansowe.</w:t>
            </w:r>
          </w:p>
        </w:tc>
        <w:tc>
          <w:tcPr>
            <w:tcW w:w="1417" w:type="dxa"/>
            <w:shd w:val="clear" w:color="auto" w:fill="auto"/>
          </w:tcPr>
          <w:p w14:paraId="4C88AA48" w14:textId="77777777" w:rsidR="00D471C8" w:rsidRPr="00EF3485" w:rsidRDefault="00D471C8" w:rsidP="00D471C8">
            <w:pPr>
              <w:pStyle w:val="Bezodstpw"/>
              <w:jc w:val="center"/>
              <w:rPr>
                <w:color w:val="000000" w:themeColor="text1"/>
              </w:rPr>
            </w:pPr>
            <w:r w:rsidRPr="00EF3485">
              <w:rPr>
                <w:color w:val="000000" w:themeColor="text1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31F971C3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</w:tc>
      </w:tr>
      <w:tr w:rsidR="00D471C8" w:rsidRPr="000771C0" w14:paraId="5D420679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6862D5EC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K_U12</w:t>
            </w:r>
          </w:p>
        </w:tc>
        <w:tc>
          <w:tcPr>
            <w:tcW w:w="6663" w:type="dxa"/>
          </w:tcPr>
          <w:p w14:paraId="32B5A16B" w14:textId="34141F35" w:rsidR="00D471C8" w:rsidRPr="00EF3485" w:rsidRDefault="00D471C8" w:rsidP="00FD0F04">
            <w:pPr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Potrafi dokonywać ewidencji operacji gospodarczych, wykonywać kalkulacje oraz wykorzystywać ich wyniki w procesie decyzyjnym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7CFE41CF" w14:textId="77777777" w:rsidR="00D471C8" w:rsidRPr="00EF3485" w:rsidRDefault="00D471C8" w:rsidP="00D471C8">
            <w:pPr>
              <w:pStyle w:val="Bezodstpw"/>
              <w:jc w:val="center"/>
              <w:rPr>
                <w:color w:val="000000" w:themeColor="text1"/>
              </w:rPr>
            </w:pPr>
            <w:r w:rsidRPr="00EF3485">
              <w:rPr>
                <w:color w:val="000000" w:themeColor="text1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412FAE64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</w:tc>
      </w:tr>
      <w:tr w:rsidR="00D471C8" w:rsidRPr="000771C0" w14:paraId="664EEFEC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48FF291F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K_U13</w:t>
            </w:r>
          </w:p>
        </w:tc>
        <w:tc>
          <w:tcPr>
            <w:tcW w:w="6663" w:type="dxa"/>
          </w:tcPr>
          <w:p w14:paraId="7FD969F1" w14:textId="77777777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Potrafi wykorzystać wiedzę teoretyczną do porównywania instrumentów i usług finansowych oraz wskazywania optymalnych decyzji dotyczących ich wyboru. </w:t>
            </w:r>
          </w:p>
        </w:tc>
        <w:tc>
          <w:tcPr>
            <w:tcW w:w="1417" w:type="dxa"/>
            <w:shd w:val="clear" w:color="auto" w:fill="auto"/>
          </w:tcPr>
          <w:p w14:paraId="52C24107" w14:textId="77777777" w:rsidR="00D471C8" w:rsidRPr="00EF3485" w:rsidRDefault="00D471C8" w:rsidP="00D471C8">
            <w:pPr>
              <w:pStyle w:val="Bezodstpw"/>
              <w:jc w:val="center"/>
              <w:rPr>
                <w:color w:val="000000" w:themeColor="text1"/>
              </w:rPr>
            </w:pPr>
            <w:r w:rsidRPr="00EF3485">
              <w:rPr>
                <w:color w:val="000000" w:themeColor="text1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01459AC4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</w:tc>
      </w:tr>
      <w:tr w:rsidR="00D471C8" w:rsidRPr="000771C0" w14:paraId="3FB6FA1D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7D571CB4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lastRenderedPageBreak/>
              <w:t>K_U14</w:t>
            </w:r>
          </w:p>
        </w:tc>
        <w:tc>
          <w:tcPr>
            <w:tcW w:w="6663" w:type="dxa"/>
          </w:tcPr>
          <w:p w14:paraId="11F5273F" w14:textId="77777777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Potrafi opracować elementy działań marketingowych, także w formie biznesplanu dla wybranych produktów i usług finansowych.</w:t>
            </w:r>
          </w:p>
        </w:tc>
        <w:tc>
          <w:tcPr>
            <w:tcW w:w="1417" w:type="dxa"/>
            <w:shd w:val="clear" w:color="auto" w:fill="auto"/>
          </w:tcPr>
          <w:p w14:paraId="04EF4720" w14:textId="77777777" w:rsidR="00D471C8" w:rsidRPr="00EF3485" w:rsidRDefault="00D471C8" w:rsidP="00D471C8">
            <w:pPr>
              <w:pStyle w:val="Bezodstpw"/>
              <w:jc w:val="center"/>
              <w:rPr>
                <w:bCs/>
                <w:color w:val="000000" w:themeColor="text1"/>
              </w:rPr>
            </w:pPr>
            <w:r w:rsidRPr="00EF3485">
              <w:rPr>
                <w:color w:val="000000" w:themeColor="text1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6A8842AE" w14:textId="77777777" w:rsidR="00D471C8" w:rsidRPr="00EF3485" w:rsidRDefault="00D471C8" w:rsidP="00D471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  <w:p w14:paraId="087305ED" w14:textId="766B4D88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</w:tr>
      <w:tr w:rsidR="00D471C8" w:rsidRPr="000771C0" w14:paraId="55EC6827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69A5FA08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K_U15</w:t>
            </w:r>
          </w:p>
        </w:tc>
        <w:tc>
          <w:tcPr>
            <w:tcW w:w="6663" w:type="dxa"/>
          </w:tcPr>
          <w:p w14:paraId="1F75FA65" w14:textId="02FDF512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Potrafi komunikować się z otoczeniem z użyciem specjalistycznej terminologii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0C13C757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6DD3157E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UK</w:t>
            </w:r>
          </w:p>
        </w:tc>
      </w:tr>
      <w:tr w:rsidR="00D471C8" w:rsidRPr="000771C0" w14:paraId="610C1550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696470DD" w14:textId="36017551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bookmarkStart w:id="2" w:name="_Hlk97221466"/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K_U16</w:t>
            </w:r>
            <w:bookmarkEnd w:id="2"/>
          </w:p>
        </w:tc>
        <w:tc>
          <w:tcPr>
            <w:tcW w:w="6663" w:type="dxa"/>
          </w:tcPr>
          <w:p w14:paraId="4D4AC02D" w14:textId="63AF6B95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Potrafi planować i organizować pracę własną oraz zespołu, definiując priorytety, a także współdziałać z innymi osobami w ramach prac zespołowych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47BB5BC8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79BCF4E6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UO</w:t>
            </w:r>
          </w:p>
        </w:tc>
      </w:tr>
      <w:tr w:rsidR="00D471C8" w:rsidRPr="000771C0" w14:paraId="6E195CF7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279A7E59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K_U17</w:t>
            </w:r>
          </w:p>
        </w:tc>
        <w:tc>
          <w:tcPr>
            <w:tcW w:w="6663" w:type="dxa"/>
          </w:tcPr>
          <w:p w14:paraId="6CEDDF77" w14:textId="23461A06" w:rsidR="00D471C8" w:rsidRPr="00EF3485" w:rsidRDefault="00D471C8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Potrafi samodzielnie planować i realizować własne uczenie się 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br/>
            </w: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przez całe życie</w:t>
            </w:r>
            <w:r w:rsidR="00FD0F04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.</w:t>
            </w: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</w:tcPr>
          <w:p w14:paraId="7CA2CED7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0CE5FCA1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UU</w:t>
            </w:r>
          </w:p>
        </w:tc>
      </w:tr>
      <w:tr w:rsidR="00D471C8" w:rsidRPr="000771C0" w14:paraId="7B74E1AC" w14:textId="77777777" w:rsidTr="0011421F">
        <w:trPr>
          <w:trHeight w:val="431"/>
        </w:trPr>
        <w:tc>
          <w:tcPr>
            <w:tcW w:w="1134" w:type="dxa"/>
            <w:shd w:val="clear" w:color="auto" w:fill="auto"/>
          </w:tcPr>
          <w:p w14:paraId="61E5D8A0" w14:textId="61C38F80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K_U18</w:t>
            </w:r>
          </w:p>
        </w:tc>
        <w:tc>
          <w:tcPr>
            <w:tcW w:w="6663" w:type="dxa"/>
          </w:tcPr>
          <w:p w14:paraId="49B452B5" w14:textId="6679C5F8" w:rsidR="00D471C8" w:rsidRPr="00EF3485" w:rsidRDefault="00024F16" w:rsidP="00FD0F04">
            <w:pPr>
              <w:pStyle w:val="Default"/>
              <w:contextualSpacing/>
              <w:jc w:val="both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>Potrafi posługiwać się</w:t>
            </w:r>
            <w:r w:rsidR="00D471C8" w:rsidRPr="00EF3485">
              <w:rPr>
                <w:rFonts w:asciiTheme="minorHAnsi" w:hAnsiTheme="minorHAnsi" w:cstheme="minorHAnsi"/>
                <w:color w:val="auto"/>
                <w:sz w:val="22"/>
                <w:szCs w:val="22"/>
              </w:rPr>
              <w:t xml:space="preserve"> systemami normatywnymi oraz wybranymi normami i regułami w tym prawnymi, zawodowymi w celu realizacji prostego zadania z zakresu finansów i rachunkowości.</w:t>
            </w:r>
          </w:p>
        </w:tc>
        <w:tc>
          <w:tcPr>
            <w:tcW w:w="1417" w:type="dxa"/>
            <w:shd w:val="clear" w:color="auto" w:fill="auto"/>
          </w:tcPr>
          <w:p w14:paraId="25D5C8C4" w14:textId="3F840272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P6U_U</w:t>
            </w:r>
          </w:p>
        </w:tc>
        <w:tc>
          <w:tcPr>
            <w:tcW w:w="1276" w:type="dxa"/>
            <w:shd w:val="clear" w:color="auto" w:fill="auto"/>
          </w:tcPr>
          <w:p w14:paraId="1583C6F8" w14:textId="01AF0A62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color w:val="000000" w:themeColor="text1"/>
                <w:sz w:val="22"/>
                <w:szCs w:val="22"/>
              </w:rPr>
              <w:t>P6S_</w:t>
            </w:r>
            <w:r w:rsidRPr="00EF3485">
              <w:rPr>
                <w:color w:val="000000" w:themeColor="text1"/>
                <w:sz w:val="22"/>
                <w:szCs w:val="22"/>
              </w:rPr>
              <w:t>UW</w:t>
            </w:r>
          </w:p>
        </w:tc>
      </w:tr>
      <w:tr w:rsidR="00D471C8" w:rsidRPr="000771C0" w14:paraId="34E2B555" w14:textId="77777777" w:rsidTr="0011421F">
        <w:trPr>
          <w:trHeight w:val="376"/>
        </w:trPr>
        <w:tc>
          <w:tcPr>
            <w:tcW w:w="10490" w:type="dxa"/>
            <w:gridSpan w:val="4"/>
            <w:shd w:val="clear" w:color="auto" w:fill="auto"/>
            <w:vAlign w:val="center"/>
          </w:tcPr>
          <w:p w14:paraId="5E105D93" w14:textId="77777777" w:rsidR="00D471C8" w:rsidRPr="009769F9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</w:rPr>
            </w:pPr>
            <w:r w:rsidRPr="009769F9">
              <w:rPr>
                <w:rFonts w:cs="Calibri"/>
                <w:b/>
                <w:bCs/>
                <w:color w:val="000000" w:themeColor="text1"/>
              </w:rPr>
              <w:t>KOMPETENCJE SPOŁECZNE</w:t>
            </w:r>
          </w:p>
        </w:tc>
      </w:tr>
      <w:tr w:rsidR="00D471C8" w:rsidRPr="000771C0" w14:paraId="05C23073" w14:textId="77777777" w:rsidTr="0011421F">
        <w:trPr>
          <w:trHeight w:val="397"/>
        </w:trPr>
        <w:tc>
          <w:tcPr>
            <w:tcW w:w="1134" w:type="dxa"/>
            <w:shd w:val="clear" w:color="auto" w:fill="FFFFFF"/>
          </w:tcPr>
          <w:p w14:paraId="78534B0D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K_K01</w:t>
            </w:r>
          </w:p>
        </w:tc>
        <w:tc>
          <w:tcPr>
            <w:tcW w:w="6663" w:type="dxa"/>
          </w:tcPr>
          <w:p w14:paraId="2E733560" w14:textId="536120C9" w:rsidR="00A26A90" w:rsidRPr="00EF3485" w:rsidRDefault="00D471C8" w:rsidP="00FD0F04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 xml:space="preserve">Jest gotów do odpowiedzialnego pełnienia ról  zawodowych, rozwijania dorobku  i podtrzymywania etosu zawodu oraz przestrzegania zasad </w:t>
            </w:r>
            <w:r w:rsidR="00FD0F04">
              <w:rPr>
                <w:color w:val="000000" w:themeColor="text1"/>
                <w:sz w:val="22"/>
                <w:szCs w:val="22"/>
              </w:rPr>
              <w:br/>
            </w:r>
            <w:r w:rsidRPr="00EF3485">
              <w:rPr>
                <w:color w:val="000000" w:themeColor="text1"/>
                <w:sz w:val="22"/>
                <w:szCs w:val="22"/>
              </w:rPr>
              <w:t>i rozwijania etyki zawodowej.</w:t>
            </w:r>
          </w:p>
        </w:tc>
        <w:tc>
          <w:tcPr>
            <w:tcW w:w="1417" w:type="dxa"/>
            <w:shd w:val="clear" w:color="auto" w:fill="FFFFFF"/>
          </w:tcPr>
          <w:p w14:paraId="14D35CE6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1276" w:type="dxa"/>
            <w:shd w:val="clear" w:color="auto" w:fill="FFFFFF"/>
          </w:tcPr>
          <w:p w14:paraId="0B9F9FCD" w14:textId="77777777" w:rsidR="00D471C8" w:rsidRPr="00EF3485" w:rsidRDefault="00D471C8" w:rsidP="00D471C8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P6S_KR</w:t>
            </w:r>
          </w:p>
        </w:tc>
      </w:tr>
      <w:tr w:rsidR="00D471C8" w:rsidRPr="000771C0" w14:paraId="27CFF0F0" w14:textId="77777777" w:rsidTr="0011421F">
        <w:trPr>
          <w:trHeight w:val="397"/>
        </w:trPr>
        <w:tc>
          <w:tcPr>
            <w:tcW w:w="1134" w:type="dxa"/>
            <w:shd w:val="clear" w:color="auto" w:fill="FFFFFF"/>
          </w:tcPr>
          <w:p w14:paraId="05C96F5E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K_K02</w:t>
            </w:r>
          </w:p>
        </w:tc>
        <w:tc>
          <w:tcPr>
            <w:tcW w:w="6663" w:type="dxa"/>
          </w:tcPr>
          <w:p w14:paraId="1BC2167C" w14:textId="505DB559" w:rsidR="00D471C8" w:rsidRPr="00EF3485" w:rsidRDefault="00D471C8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 xml:space="preserve">Jest gotów do wypełniania zobowiązań społecznych, wyrażając własne poglądy, </w:t>
            </w:r>
            <w:r w:rsidR="00A26A90" w:rsidRPr="00EF3485">
              <w:rPr>
                <w:color w:val="000000" w:themeColor="text1"/>
                <w:sz w:val="22"/>
                <w:szCs w:val="22"/>
                <w:lang w:eastAsia="pl-PL"/>
              </w:rPr>
              <w:t xml:space="preserve">inicjując i </w:t>
            </w: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współorganizując działalność na rzecz środowiska społecznego oraz interesu publicznego</w:t>
            </w:r>
            <w:r w:rsidR="00FD0F04">
              <w:rPr>
                <w:color w:val="000000" w:themeColor="text1"/>
                <w:sz w:val="22"/>
                <w:szCs w:val="22"/>
                <w:lang w:eastAsia="pl-PL"/>
              </w:rPr>
              <w:t>.</w:t>
            </w:r>
          </w:p>
        </w:tc>
        <w:tc>
          <w:tcPr>
            <w:tcW w:w="1417" w:type="dxa"/>
            <w:shd w:val="clear" w:color="auto" w:fill="FFFFFF"/>
          </w:tcPr>
          <w:p w14:paraId="7FE54266" w14:textId="77777777" w:rsidR="00D471C8" w:rsidRPr="00EF3485" w:rsidRDefault="00D471C8" w:rsidP="00D471C8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P6U_K</w:t>
            </w:r>
          </w:p>
          <w:p w14:paraId="19313B78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10C31A2D" w14:textId="77777777" w:rsidR="00D471C8" w:rsidRPr="00EF3485" w:rsidRDefault="00D471C8" w:rsidP="00D471C8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P6S_KO</w:t>
            </w:r>
          </w:p>
        </w:tc>
      </w:tr>
      <w:tr w:rsidR="00D471C8" w:rsidRPr="000771C0" w14:paraId="1C0FD2B3" w14:textId="77777777" w:rsidTr="0011421F">
        <w:trPr>
          <w:trHeight w:val="397"/>
        </w:trPr>
        <w:tc>
          <w:tcPr>
            <w:tcW w:w="1134" w:type="dxa"/>
            <w:shd w:val="clear" w:color="auto" w:fill="FFFFFF"/>
          </w:tcPr>
          <w:p w14:paraId="6F5AF0B1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K_K03</w:t>
            </w:r>
          </w:p>
        </w:tc>
        <w:tc>
          <w:tcPr>
            <w:tcW w:w="6663" w:type="dxa"/>
          </w:tcPr>
          <w:p w14:paraId="0ED09769" w14:textId="77777777" w:rsidR="00D471C8" w:rsidRPr="00EF3485" w:rsidRDefault="00D471C8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Jest gotów do krytycznej oceny posiadanej wiedzy i odbieranych treści.</w:t>
            </w:r>
          </w:p>
        </w:tc>
        <w:tc>
          <w:tcPr>
            <w:tcW w:w="1417" w:type="dxa"/>
            <w:shd w:val="clear" w:color="auto" w:fill="FFFFFF"/>
          </w:tcPr>
          <w:p w14:paraId="734D5A34" w14:textId="77777777" w:rsidR="00D471C8" w:rsidRPr="00EF3485" w:rsidRDefault="00D471C8" w:rsidP="00D471C8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P6U_K</w:t>
            </w:r>
          </w:p>
          <w:p w14:paraId="798A6C88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FFFFFF"/>
          </w:tcPr>
          <w:p w14:paraId="4E72901F" w14:textId="77777777" w:rsidR="00D471C8" w:rsidRPr="00EF3485" w:rsidRDefault="00D471C8" w:rsidP="00D471C8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P6S_KK</w:t>
            </w:r>
          </w:p>
        </w:tc>
      </w:tr>
      <w:tr w:rsidR="00D471C8" w:rsidRPr="000771C0" w14:paraId="26096933" w14:textId="77777777" w:rsidTr="0011421F">
        <w:trPr>
          <w:trHeight w:val="397"/>
        </w:trPr>
        <w:tc>
          <w:tcPr>
            <w:tcW w:w="1134" w:type="dxa"/>
            <w:shd w:val="clear" w:color="auto" w:fill="FFFFFF"/>
          </w:tcPr>
          <w:p w14:paraId="2612E3E9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K_K04</w:t>
            </w:r>
          </w:p>
        </w:tc>
        <w:tc>
          <w:tcPr>
            <w:tcW w:w="6663" w:type="dxa"/>
          </w:tcPr>
          <w:p w14:paraId="3DBE350A" w14:textId="77777777" w:rsidR="00D471C8" w:rsidRPr="00EF3485" w:rsidRDefault="00D471C8" w:rsidP="00FD0F04">
            <w:pPr>
              <w:jc w:val="both"/>
              <w:rPr>
                <w:color w:val="000000" w:themeColor="text1"/>
                <w:sz w:val="22"/>
                <w:szCs w:val="22"/>
                <w:lang w:eastAsia="pl-PL"/>
              </w:rPr>
            </w:pPr>
            <w:r w:rsidRPr="00EF3485">
              <w:rPr>
                <w:color w:val="000000" w:themeColor="text1"/>
                <w:sz w:val="22"/>
                <w:szCs w:val="22"/>
                <w:lang w:eastAsia="pl-PL"/>
              </w:rPr>
              <w:t>Jest gotów do myślenia i działania w sposób przedsiębiorczy.</w:t>
            </w:r>
          </w:p>
        </w:tc>
        <w:tc>
          <w:tcPr>
            <w:tcW w:w="1417" w:type="dxa"/>
            <w:shd w:val="clear" w:color="auto" w:fill="FFFFFF"/>
          </w:tcPr>
          <w:p w14:paraId="03F83AA4" w14:textId="6AB514F5" w:rsidR="00D471C8" w:rsidRPr="00EF3485" w:rsidRDefault="00D471C8" w:rsidP="00A26A90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  <w:r w:rsidRPr="00EF3485">
              <w:rPr>
                <w:rFonts w:ascii="Calibri" w:hAnsi="Calibri"/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1276" w:type="dxa"/>
            <w:shd w:val="clear" w:color="auto" w:fill="FFFFFF"/>
          </w:tcPr>
          <w:p w14:paraId="64EE5395" w14:textId="77777777" w:rsidR="00D471C8" w:rsidRPr="00EF3485" w:rsidRDefault="00D471C8" w:rsidP="00D471C8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P6S_KO</w:t>
            </w:r>
          </w:p>
        </w:tc>
      </w:tr>
      <w:tr w:rsidR="00D471C8" w:rsidRPr="000771C0" w14:paraId="0C8089A3" w14:textId="77777777" w:rsidTr="0011421F">
        <w:trPr>
          <w:trHeight w:val="397"/>
        </w:trPr>
        <w:tc>
          <w:tcPr>
            <w:tcW w:w="1134" w:type="dxa"/>
            <w:shd w:val="clear" w:color="auto" w:fill="FFFFFF"/>
          </w:tcPr>
          <w:p w14:paraId="52159CD9" w14:textId="77777777" w:rsidR="00D471C8" w:rsidRPr="00EF3485" w:rsidRDefault="00D471C8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  <w:t>K_K05</w:t>
            </w:r>
          </w:p>
        </w:tc>
        <w:tc>
          <w:tcPr>
            <w:tcW w:w="6663" w:type="dxa"/>
            <w:vAlign w:val="bottom"/>
          </w:tcPr>
          <w:p w14:paraId="222F0A13" w14:textId="5033993C" w:rsidR="00D471C8" w:rsidRPr="00EF3485" w:rsidRDefault="00D471C8" w:rsidP="00FD0F04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 xml:space="preserve">Jest gotów do uznawania znaczenia wiedzy w rozwiązywaniu problemów poznawczych i praktycznych oraz zasięgania opinii ekspertów </w:t>
            </w:r>
            <w:r w:rsidR="00FD0F04">
              <w:rPr>
                <w:color w:val="000000" w:themeColor="text1"/>
                <w:sz w:val="22"/>
                <w:szCs w:val="22"/>
              </w:rPr>
              <w:br/>
            </w:r>
            <w:r w:rsidRPr="00EF3485">
              <w:rPr>
                <w:color w:val="000000" w:themeColor="text1"/>
                <w:sz w:val="22"/>
                <w:szCs w:val="22"/>
              </w:rPr>
              <w:t>w przypadku trudności z samodzielnym rozwiązaniem problemu.</w:t>
            </w:r>
          </w:p>
        </w:tc>
        <w:tc>
          <w:tcPr>
            <w:tcW w:w="1417" w:type="dxa"/>
            <w:shd w:val="clear" w:color="auto" w:fill="FFFFFF"/>
          </w:tcPr>
          <w:p w14:paraId="01A23B32" w14:textId="77777777" w:rsidR="00D471C8" w:rsidRPr="00EF3485" w:rsidRDefault="00D471C8" w:rsidP="00D471C8">
            <w:pPr>
              <w:jc w:val="center"/>
              <w:rPr>
                <w:rFonts w:cs="Calibri"/>
                <w:color w:val="000000" w:themeColor="text1"/>
                <w:sz w:val="22"/>
                <w:szCs w:val="22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1276" w:type="dxa"/>
            <w:shd w:val="clear" w:color="auto" w:fill="FFFFFF"/>
          </w:tcPr>
          <w:p w14:paraId="47C59ACC" w14:textId="77777777" w:rsidR="00D471C8" w:rsidRPr="00EF3485" w:rsidRDefault="00D471C8" w:rsidP="00D471C8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P6S_KK</w:t>
            </w:r>
          </w:p>
          <w:p w14:paraId="02D04F58" w14:textId="77777777" w:rsidR="00D471C8" w:rsidRPr="00EF3485" w:rsidRDefault="00D471C8" w:rsidP="00D471C8">
            <w:pPr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</w:p>
        </w:tc>
      </w:tr>
      <w:tr w:rsidR="00A26A90" w:rsidRPr="000771C0" w14:paraId="64870273" w14:textId="77777777" w:rsidTr="0011421F">
        <w:trPr>
          <w:trHeight w:val="397"/>
        </w:trPr>
        <w:tc>
          <w:tcPr>
            <w:tcW w:w="1134" w:type="dxa"/>
            <w:shd w:val="clear" w:color="auto" w:fill="FFFFFF"/>
          </w:tcPr>
          <w:p w14:paraId="778ECC68" w14:textId="78BD0E57" w:rsidR="00A26A90" w:rsidRPr="00EF3485" w:rsidRDefault="00A26A90" w:rsidP="00D471C8">
            <w:pPr>
              <w:jc w:val="center"/>
              <w:rPr>
                <w:rFonts w:cs="Calibri"/>
                <w:b/>
                <w:bCs/>
                <w:color w:val="000000" w:themeColor="text1"/>
                <w:sz w:val="22"/>
                <w:szCs w:val="22"/>
              </w:rPr>
            </w:pPr>
            <w:r w:rsidRPr="00EF3485">
              <w:rPr>
                <w:b/>
                <w:bCs/>
                <w:sz w:val="22"/>
                <w:szCs w:val="22"/>
              </w:rPr>
              <w:t>K_K06</w:t>
            </w:r>
          </w:p>
        </w:tc>
        <w:tc>
          <w:tcPr>
            <w:tcW w:w="6663" w:type="dxa"/>
            <w:vAlign w:val="bottom"/>
          </w:tcPr>
          <w:p w14:paraId="3C4496AC" w14:textId="668A60F2" w:rsidR="00A26A90" w:rsidRPr="00EF3485" w:rsidRDefault="000F1E4B" w:rsidP="00FD0F04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sz w:val="22"/>
                <w:szCs w:val="22"/>
              </w:rPr>
              <w:t xml:space="preserve">Jest gotów do aktywnego uczestnictwa w grupach przyjmując </w:t>
            </w:r>
            <w:r w:rsidR="00FD0F04">
              <w:rPr>
                <w:sz w:val="22"/>
                <w:szCs w:val="22"/>
              </w:rPr>
              <w:br/>
            </w:r>
            <w:r w:rsidRPr="00EF3485">
              <w:rPr>
                <w:sz w:val="22"/>
                <w:szCs w:val="22"/>
              </w:rPr>
              <w:t>w nich różne role.</w:t>
            </w:r>
          </w:p>
        </w:tc>
        <w:tc>
          <w:tcPr>
            <w:tcW w:w="1417" w:type="dxa"/>
            <w:shd w:val="clear" w:color="auto" w:fill="FFFFFF"/>
          </w:tcPr>
          <w:p w14:paraId="2E552179" w14:textId="32A16A3B" w:rsidR="00A26A90" w:rsidRPr="00EF3485" w:rsidRDefault="00A26A90" w:rsidP="00D471C8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EF3485">
              <w:rPr>
                <w:color w:val="000000" w:themeColor="text1"/>
                <w:sz w:val="22"/>
                <w:szCs w:val="22"/>
              </w:rPr>
              <w:t>P6U_K</w:t>
            </w:r>
          </w:p>
        </w:tc>
        <w:tc>
          <w:tcPr>
            <w:tcW w:w="1276" w:type="dxa"/>
            <w:shd w:val="clear" w:color="auto" w:fill="FFFFFF"/>
          </w:tcPr>
          <w:p w14:paraId="0B8F289D" w14:textId="772C86B8" w:rsidR="000B56E1" w:rsidRPr="00EF3485" w:rsidRDefault="000B56E1" w:rsidP="000B56E1">
            <w:pPr>
              <w:pStyle w:val="Default"/>
              <w:jc w:val="center"/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</w:pPr>
            <w:r w:rsidRPr="00EF3485">
              <w:rPr>
                <w:rFonts w:asciiTheme="minorHAnsi" w:hAnsiTheme="minorHAnsi" w:cstheme="minorHAnsi"/>
                <w:color w:val="000000" w:themeColor="text1"/>
                <w:sz w:val="22"/>
                <w:szCs w:val="22"/>
              </w:rPr>
              <w:t>P6S_KR</w:t>
            </w:r>
          </w:p>
          <w:p w14:paraId="12F1E265" w14:textId="77777777" w:rsidR="00A26A90" w:rsidRPr="00EF3485" w:rsidRDefault="00A26A90" w:rsidP="00D471C8">
            <w:pPr>
              <w:pStyle w:val="Default"/>
              <w:jc w:val="center"/>
              <w:rPr>
                <w:rFonts w:ascii="Calibri" w:hAnsi="Calibri"/>
                <w:color w:val="000000" w:themeColor="text1"/>
                <w:sz w:val="22"/>
                <w:szCs w:val="22"/>
              </w:rPr>
            </w:pPr>
          </w:p>
        </w:tc>
      </w:tr>
    </w:tbl>
    <w:p w14:paraId="397CAB60" w14:textId="16638105" w:rsidR="00C556E8" w:rsidRDefault="00C556E8" w:rsidP="00C556E8">
      <w:pPr>
        <w:tabs>
          <w:tab w:val="left" w:pos="8640"/>
        </w:tabs>
        <w:rPr>
          <w:rFonts w:cs="Calibri"/>
        </w:rPr>
      </w:pPr>
    </w:p>
    <w:p w14:paraId="02594EA6" w14:textId="372AE1C4" w:rsidR="00EF3485" w:rsidRDefault="00EF3485" w:rsidP="00C556E8">
      <w:pPr>
        <w:tabs>
          <w:tab w:val="left" w:pos="8640"/>
        </w:tabs>
        <w:rPr>
          <w:rFonts w:cs="Calibri"/>
        </w:rPr>
      </w:pPr>
    </w:p>
    <w:p w14:paraId="0323DD2C" w14:textId="77777777" w:rsidR="00EF3485" w:rsidRPr="000771C0" w:rsidRDefault="00EF3485" w:rsidP="00C556E8">
      <w:pPr>
        <w:tabs>
          <w:tab w:val="left" w:pos="8640"/>
        </w:tabs>
        <w:rPr>
          <w:rFonts w:cs="Calibri"/>
        </w:rPr>
      </w:pPr>
    </w:p>
    <w:tbl>
      <w:tblPr>
        <w:tblW w:w="1051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5"/>
        <w:gridCol w:w="6578"/>
        <w:gridCol w:w="1276"/>
      </w:tblGrid>
      <w:tr w:rsidR="00C556E8" w:rsidRPr="000771C0" w14:paraId="37CCAEBA" w14:textId="77777777" w:rsidTr="006A7EE2">
        <w:tc>
          <w:tcPr>
            <w:tcW w:w="9243" w:type="dxa"/>
            <w:gridSpan w:val="2"/>
            <w:shd w:val="clear" w:color="auto" w:fill="auto"/>
          </w:tcPr>
          <w:p w14:paraId="7EC74A2D" w14:textId="4F72C388" w:rsidR="00896C61" w:rsidRPr="00EF3485" w:rsidRDefault="00896C61" w:rsidP="00896C61">
            <w:pPr>
              <w:jc w:val="both"/>
              <w:rPr>
                <w:rFonts w:cs="Calibri"/>
                <w:b/>
                <w:sz w:val="22"/>
                <w:szCs w:val="22"/>
              </w:rPr>
            </w:pPr>
            <w:r w:rsidRPr="00EF3485">
              <w:rPr>
                <w:rFonts w:cs="Calibri"/>
                <w:b/>
                <w:sz w:val="22"/>
                <w:szCs w:val="22"/>
              </w:rPr>
              <w:t>O</w:t>
            </w:r>
            <w:r w:rsidRPr="00EF3485">
              <w:rPr>
                <w:b/>
                <w:color w:val="000000"/>
                <w:sz w:val="22"/>
                <w:szCs w:val="22"/>
              </w:rPr>
              <w:t>dniesienie do charakterystyk uniwersalnych pierwszego stopnia na poziomie 6</w:t>
            </w:r>
          </w:p>
          <w:p w14:paraId="3E75AB6A" w14:textId="7518876E" w:rsidR="00896C61" w:rsidRPr="00EF3485" w:rsidRDefault="00896C61" w:rsidP="00896C61">
            <w:pPr>
              <w:jc w:val="both"/>
              <w:rPr>
                <w:rFonts w:cs="Calibri"/>
                <w:sz w:val="22"/>
                <w:szCs w:val="22"/>
              </w:rPr>
            </w:pPr>
            <w:r w:rsidRPr="00EF3485">
              <w:rPr>
                <w:color w:val="000000"/>
                <w:sz w:val="22"/>
                <w:szCs w:val="22"/>
              </w:rPr>
              <w:t>Zgodnie z załącznikiem do Ustawy z dnia 22 grudnia 2015 r. o Zintegrowanym Syst</w:t>
            </w:r>
            <w:r w:rsidR="008C7C95" w:rsidRPr="00EF3485">
              <w:rPr>
                <w:color w:val="000000"/>
                <w:sz w:val="22"/>
                <w:szCs w:val="22"/>
              </w:rPr>
              <w:t xml:space="preserve">emie Kwalifikacji (Dz.U. </w:t>
            </w:r>
            <w:r w:rsidR="008D7E6F">
              <w:rPr>
                <w:color w:val="000000"/>
                <w:sz w:val="22"/>
                <w:szCs w:val="22"/>
              </w:rPr>
              <w:t>2024, poz. 1606</w:t>
            </w:r>
            <w:r w:rsidRPr="00EF3485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14:paraId="433DE024" w14:textId="77777777" w:rsidR="00C556E8" w:rsidRPr="00EF3485" w:rsidRDefault="00C556E8" w:rsidP="00BC1F68">
            <w:pPr>
              <w:jc w:val="center"/>
              <w:rPr>
                <w:rFonts w:cs="Calibri"/>
                <w:b/>
                <w:sz w:val="22"/>
                <w:szCs w:val="22"/>
              </w:rPr>
            </w:pPr>
            <w:r w:rsidRPr="00EF3485">
              <w:rPr>
                <w:rFonts w:cs="Calibri"/>
                <w:b/>
                <w:sz w:val="22"/>
                <w:szCs w:val="22"/>
              </w:rPr>
              <w:t>kody</w:t>
            </w:r>
          </w:p>
        </w:tc>
      </w:tr>
      <w:tr w:rsidR="00896C61" w:rsidRPr="000771C0" w14:paraId="261EE940" w14:textId="77777777" w:rsidTr="006A7EE2">
        <w:tc>
          <w:tcPr>
            <w:tcW w:w="2665" w:type="dxa"/>
            <w:shd w:val="clear" w:color="auto" w:fill="auto"/>
            <w:vAlign w:val="center"/>
          </w:tcPr>
          <w:p w14:paraId="4257F3C1" w14:textId="77777777" w:rsidR="00896C61" w:rsidRPr="000771C0" w:rsidRDefault="00896C61" w:rsidP="00781E79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>Efekty wiedzy</w:t>
            </w:r>
          </w:p>
          <w:p w14:paraId="432F1951" w14:textId="77777777" w:rsidR="00896C61" w:rsidRPr="000771C0" w:rsidRDefault="00896C61" w:rsidP="00781E79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>student zna i rozumie:</w:t>
            </w:r>
          </w:p>
        </w:tc>
        <w:tc>
          <w:tcPr>
            <w:tcW w:w="6578" w:type="dxa"/>
            <w:shd w:val="clear" w:color="auto" w:fill="auto"/>
            <w:vAlign w:val="center"/>
          </w:tcPr>
          <w:p w14:paraId="00EB08FA" w14:textId="5029D267" w:rsidR="00896C61" w:rsidRPr="00EF3485" w:rsidRDefault="00896C61" w:rsidP="00FD0F0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F3485">
              <w:rPr>
                <w:color w:val="000000"/>
                <w:sz w:val="22"/>
                <w:szCs w:val="22"/>
              </w:rPr>
              <w:t>W zaawansowanym stopniu</w:t>
            </w:r>
            <w:r w:rsidR="008C7C95" w:rsidRPr="00EF3485">
              <w:rPr>
                <w:color w:val="000000"/>
                <w:sz w:val="22"/>
                <w:szCs w:val="22"/>
              </w:rPr>
              <w:t xml:space="preserve"> </w:t>
            </w:r>
            <w:r w:rsidRPr="00EF3485">
              <w:rPr>
                <w:color w:val="000000"/>
                <w:sz w:val="22"/>
                <w:szCs w:val="22"/>
              </w:rPr>
              <w:t>- fakty, teorie,  metody oraz złożone zależności między nimi.</w:t>
            </w:r>
          </w:p>
          <w:p w14:paraId="53C41C69" w14:textId="77777777" w:rsidR="00896C61" w:rsidRPr="00EF3485" w:rsidRDefault="00896C61" w:rsidP="00FD0F0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F3485">
              <w:rPr>
                <w:color w:val="000000"/>
                <w:sz w:val="22"/>
                <w:szCs w:val="22"/>
              </w:rPr>
              <w:t>Różnorodne, złożone uwarunkowania prowadzonej działalności.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582CDD3" w14:textId="77777777" w:rsidR="00896C61" w:rsidRPr="00EF3485" w:rsidRDefault="00896C61" w:rsidP="00BC1F6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F3485">
              <w:rPr>
                <w:b/>
                <w:color w:val="000000"/>
                <w:sz w:val="22"/>
                <w:szCs w:val="22"/>
              </w:rPr>
              <w:t xml:space="preserve">P6U_W </w:t>
            </w:r>
          </w:p>
        </w:tc>
      </w:tr>
      <w:tr w:rsidR="00896C61" w:rsidRPr="000771C0" w14:paraId="33439134" w14:textId="77777777" w:rsidTr="006A7EE2">
        <w:tc>
          <w:tcPr>
            <w:tcW w:w="2665" w:type="dxa"/>
            <w:shd w:val="clear" w:color="auto" w:fill="auto"/>
            <w:vAlign w:val="center"/>
          </w:tcPr>
          <w:p w14:paraId="0AE70EAD" w14:textId="77777777" w:rsidR="00896C61" w:rsidRPr="000771C0" w:rsidRDefault="00896C61" w:rsidP="00781E79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>Efekty umiejętności</w:t>
            </w:r>
          </w:p>
          <w:p w14:paraId="5D2AAED4" w14:textId="00C40DFB" w:rsidR="00896C61" w:rsidRPr="000771C0" w:rsidRDefault="00896C61" w:rsidP="00781E79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>student potrafi:</w:t>
            </w:r>
          </w:p>
        </w:tc>
        <w:tc>
          <w:tcPr>
            <w:tcW w:w="6578" w:type="dxa"/>
            <w:shd w:val="clear" w:color="auto" w:fill="auto"/>
            <w:vAlign w:val="center"/>
          </w:tcPr>
          <w:p w14:paraId="4981ECC2" w14:textId="2798D327" w:rsidR="00896C61" w:rsidRPr="00EF3485" w:rsidRDefault="00896C61" w:rsidP="00FD0F0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F3485">
              <w:rPr>
                <w:color w:val="000000"/>
                <w:sz w:val="22"/>
                <w:szCs w:val="22"/>
              </w:rPr>
              <w:t xml:space="preserve">Innowacyjnie wykonywać zadania oraz rozwiązywać złożone </w:t>
            </w:r>
            <w:r w:rsidR="00FD0F04">
              <w:rPr>
                <w:color w:val="000000"/>
                <w:sz w:val="22"/>
                <w:szCs w:val="22"/>
              </w:rPr>
              <w:br/>
            </w:r>
            <w:r w:rsidRPr="00EF3485">
              <w:rPr>
                <w:color w:val="000000"/>
                <w:sz w:val="22"/>
                <w:szCs w:val="22"/>
              </w:rPr>
              <w:t>i nietypowe  problemy w zmienionych i nie w pełni  przewidywalnych warunkach.</w:t>
            </w:r>
          </w:p>
          <w:p w14:paraId="18649DFA" w14:textId="77777777" w:rsidR="00896C61" w:rsidRPr="00EF3485" w:rsidRDefault="00896C61" w:rsidP="00FD0F0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F3485">
              <w:rPr>
                <w:color w:val="000000"/>
                <w:sz w:val="22"/>
                <w:szCs w:val="22"/>
              </w:rPr>
              <w:t>Samodzielnie planować własne  uczenie się przez całe życie.</w:t>
            </w:r>
          </w:p>
          <w:p w14:paraId="670D4EF1" w14:textId="77777777" w:rsidR="00896C61" w:rsidRPr="00EF3485" w:rsidRDefault="00896C61" w:rsidP="00FD0F0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F3485">
              <w:rPr>
                <w:color w:val="000000"/>
                <w:sz w:val="22"/>
                <w:szCs w:val="22"/>
              </w:rPr>
              <w:t>Komunikować się z otoczeniem, uzasadniać swoje stanowisko.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49A6C90" w14:textId="77777777" w:rsidR="00896C61" w:rsidRPr="00EF3485" w:rsidRDefault="00896C61" w:rsidP="00BC1F6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F3485">
              <w:rPr>
                <w:b/>
                <w:color w:val="000000"/>
                <w:sz w:val="22"/>
                <w:szCs w:val="22"/>
              </w:rPr>
              <w:t xml:space="preserve">P6U_U </w:t>
            </w:r>
          </w:p>
        </w:tc>
      </w:tr>
      <w:tr w:rsidR="00896C61" w:rsidRPr="000771C0" w14:paraId="07F9225D" w14:textId="77777777" w:rsidTr="006A7EE2">
        <w:tc>
          <w:tcPr>
            <w:tcW w:w="2665" w:type="dxa"/>
            <w:shd w:val="clear" w:color="auto" w:fill="auto"/>
            <w:vAlign w:val="center"/>
          </w:tcPr>
          <w:p w14:paraId="422636E8" w14:textId="77777777" w:rsidR="00896C61" w:rsidRPr="000771C0" w:rsidRDefault="00896C61" w:rsidP="00781E79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>Efekty kompetencji</w:t>
            </w:r>
          </w:p>
          <w:p w14:paraId="4F1532E7" w14:textId="7C58F3ED" w:rsidR="00896C61" w:rsidRPr="000771C0" w:rsidRDefault="00896C61" w:rsidP="00781E79">
            <w:pPr>
              <w:jc w:val="center"/>
              <w:rPr>
                <w:rFonts w:cs="Calibri"/>
                <w:b/>
              </w:rPr>
            </w:pPr>
            <w:r w:rsidRPr="000771C0">
              <w:rPr>
                <w:rFonts w:cs="Calibri"/>
                <w:b/>
              </w:rPr>
              <w:t>student jest gotów do:</w:t>
            </w:r>
          </w:p>
        </w:tc>
        <w:tc>
          <w:tcPr>
            <w:tcW w:w="6578" w:type="dxa"/>
            <w:shd w:val="clear" w:color="auto" w:fill="auto"/>
            <w:vAlign w:val="center"/>
          </w:tcPr>
          <w:p w14:paraId="7B4EB2D6" w14:textId="146CA8EA" w:rsidR="00896C61" w:rsidRPr="00EF3485" w:rsidRDefault="00896C61" w:rsidP="00FD0F0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F3485">
              <w:rPr>
                <w:color w:val="000000"/>
                <w:sz w:val="22"/>
                <w:szCs w:val="22"/>
              </w:rPr>
              <w:t xml:space="preserve">Kultywowania i upowszechniania wzorów właściwego postępowania </w:t>
            </w:r>
            <w:r w:rsidR="00FD0F04">
              <w:rPr>
                <w:color w:val="000000"/>
                <w:sz w:val="22"/>
                <w:szCs w:val="22"/>
              </w:rPr>
              <w:br/>
            </w:r>
            <w:r w:rsidRPr="00EF3485">
              <w:rPr>
                <w:color w:val="000000"/>
                <w:sz w:val="22"/>
                <w:szCs w:val="22"/>
              </w:rPr>
              <w:t>w środowisku pracy i poza nim.</w:t>
            </w:r>
          </w:p>
          <w:p w14:paraId="152FC3AA" w14:textId="77777777" w:rsidR="00896C61" w:rsidRPr="00EF3485" w:rsidRDefault="00896C61" w:rsidP="00FD0F04">
            <w:pPr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 w:rsidRPr="00EF3485">
              <w:rPr>
                <w:color w:val="000000"/>
                <w:sz w:val="22"/>
                <w:szCs w:val="22"/>
              </w:rPr>
              <w:t>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6472176A" w14:textId="77777777" w:rsidR="00896C61" w:rsidRPr="00EF3485" w:rsidRDefault="00896C61" w:rsidP="00BC1F68">
            <w:pPr>
              <w:jc w:val="center"/>
              <w:rPr>
                <w:b/>
                <w:color w:val="000000"/>
                <w:sz w:val="22"/>
                <w:szCs w:val="22"/>
              </w:rPr>
            </w:pPr>
            <w:r w:rsidRPr="00EF3485">
              <w:rPr>
                <w:b/>
                <w:color w:val="000000"/>
                <w:sz w:val="22"/>
                <w:szCs w:val="22"/>
              </w:rPr>
              <w:t xml:space="preserve">P6U_K </w:t>
            </w:r>
          </w:p>
        </w:tc>
      </w:tr>
    </w:tbl>
    <w:p w14:paraId="7BA80FFD" w14:textId="11E8979C" w:rsidR="00C556E8" w:rsidRDefault="00C556E8" w:rsidP="00C556E8">
      <w:pPr>
        <w:tabs>
          <w:tab w:val="left" w:pos="8640"/>
        </w:tabs>
        <w:rPr>
          <w:rFonts w:cs="Calibri"/>
        </w:rPr>
      </w:pPr>
    </w:p>
    <w:p w14:paraId="230CFF1D" w14:textId="77777777" w:rsidR="00EF3485" w:rsidRPr="000771C0" w:rsidRDefault="00EF3485" w:rsidP="00C556E8">
      <w:pPr>
        <w:tabs>
          <w:tab w:val="left" w:pos="8640"/>
        </w:tabs>
        <w:rPr>
          <w:rFonts w:cs="Calibri"/>
        </w:rPr>
      </w:pPr>
    </w:p>
    <w:p w14:paraId="67754625" w14:textId="7C649345" w:rsidR="00896C61" w:rsidRPr="00EF3485" w:rsidRDefault="00C556E8" w:rsidP="00832B9C">
      <w:pPr>
        <w:tabs>
          <w:tab w:val="left" w:pos="8640"/>
        </w:tabs>
        <w:jc w:val="both"/>
        <w:rPr>
          <w:rFonts w:cs="Calibri"/>
          <w:sz w:val="22"/>
          <w:szCs w:val="22"/>
        </w:rPr>
      </w:pPr>
      <w:r w:rsidRPr="00EF3485">
        <w:rPr>
          <w:rFonts w:cs="Calibri"/>
          <w:sz w:val="22"/>
          <w:szCs w:val="22"/>
        </w:rPr>
        <w:lastRenderedPageBreak/>
        <w:t>Stosowane opisy przedstawione poniżej – zgodnie z Rozporządzeniem Ministra Nauki i Szkol</w:t>
      </w:r>
      <w:r w:rsidR="00896C61" w:rsidRPr="00EF3485">
        <w:rPr>
          <w:rFonts w:cs="Calibri"/>
          <w:sz w:val="22"/>
          <w:szCs w:val="22"/>
        </w:rPr>
        <w:t xml:space="preserve">nictwa Wyższego z dnia </w:t>
      </w:r>
      <w:r w:rsidR="00896C61" w:rsidRPr="00EF3485">
        <w:rPr>
          <w:rFonts w:cs="Arial"/>
          <w:sz w:val="22"/>
          <w:szCs w:val="22"/>
        </w:rPr>
        <w:t xml:space="preserve">14 listopada 2018 r. </w:t>
      </w:r>
      <w:r w:rsidRPr="00EF3485">
        <w:rPr>
          <w:rFonts w:cs="Calibri"/>
          <w:sz w:val="22"/>
          <w:szCs w:val="22"/>
        </w:rPr>
        <w:t xml:space="preserve">w sprawie charakterystyk drugiego stopnia efektów uczenia się dla kwalifikacji na poziomach 6-8 Polskiej Ramy Kwalifikacji </w:t>
      </w:r>
      <w:r w:rsidR="00896C61" w:rsidRPr="00EF3485">
        <w:rPr>
          <w:rFonts w:cs="Arial"/>
          <w:sz w:val="22"/>
          <w:szCs w:val="22"/>
        </w:rPr>
        <w:t>(Dz.U.</w:t>
      </w:r>
      <w:r w:rsidR="008C7C95" w:rsidRPr="00EF3485">
        <w:rPr>
          <w:rFonts w:cs="Arial"/>
          <w:sz w:val="22"/>
          <w:szCs w:val="22"/>
        </w:rPr>
        <w:t xml:space="preserve"> 2018, </w:t>
      </w:r>
      <w:r w:rsidR="00896C61" w:rsidRPr="00EF3485">
        <w:rPr>
          <w:rFonts w:cs="Arial"/>
          <w:sz w:val="22"/>
          <w:szCs w:val="22"/>
        </w:rPr>
        <w:t>poz.</w:t>
      </w:r>
      <w:r w:rsidR="008C7C95" w:rsidRPr="00EF3485">
        <w:rPr>
          <w:rFonts w:cs="Arial"/>
          <w:sz w:val="22"/>
          <w:szCs w:val="22"/>
        </w:rPr>
        <w:t xml:space="preserve"> </w:t>
      </w:r>
      <w:r w:rsidR="00896C61" w:rsidRPr="00EF3485">
        <w:rPr>
          <w:rFonts w:cs="Arial"/>
          <w:sz w:val="22"/>
          <w:szCs w:val="22"/>
        </w:rPr>
        <w:t>2218).</w:t>
      </w: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9497"/>
      </w:tblGrid>
      <w:tr w:rsidR="00896C61" w:rsidRPr="00EF3485" w14:paraId="7E8C6088" w14:textId="77777777" w:rsidTr="00896C61">
        <w:tc>
          <w:tcPr>
            <w:tcW w:w="1101" w:type="dxa"/>
          </w:tcPr>
          <w:p w14:paraId="1910D8AE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P6S_WG</w:t>
            </w:r>
          </w:p>
        </w:tc>
        <w:tc>
          <w:tcPr>
            <w:tcW w:w="9497" w:type="dxa"/>
          </w:tcPr>
          <w:p w14:paraId="36553984" w14:textId="77777777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>charakterystyka drugiego stopnia efektów uczenia się dla kwalifikacji na poziomie 6 PRK w zakresie wiedzy: zakres i głębia – kompletność perspektywy poznawczej i zależności.</w:t>
            </w:r>
          </w:p>
        </w:tc>
      </w:tr>
      <w:tr w:rsidR="00896C61" w:rsidRPr="00EF3485" w14:paraId="2CCB3FED" w14:textId="77777777" w:rsidTr="00896C61">
        <w:tc>
          <w:tcPr>
            <w:tcW w:w="1101" w:type="dxa"/>
          </w:tcPr>
          <w:p w14:paraId="6A602A9A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P6S_WK</w:t>
            </w:r>
          </w:p>
        </w:tc>
        <w:tc>
          <w:tcPr>
            <w:tcW w:w="9497" w:type="dxa"/>
          </w:tcPr>
          <w:p w14:paraId="064F570D" w14:textId="77777777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>charakterystyka drugiego stopnia efektów uczenia się dla kwalifikacji na poziomie 6 PRK w zakresie wiedzy: kontekst – uwarunkowania, skutki.</w:t>
            </w:r>
          </w:p>
        </w:tc>
      </w:tr>
      <w:tr w:rsidR="00896C61" w:rsidRPr="00EF3485" w14:paraId="6A0D0626" w14:textId="77777777" w:rsidTr="00896C61">
        <w:tc>
          <w:tcPr>
            <w:tcW w:w="1101" w:type="dxa"/>
          </w:tcPr>
          <w:p w14:paraId="0C603567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P6S_UW</w:t>
            </w:r>
          </w:p>
        </w:tc>
        <w:tc>
          <w:tcPr>
            <w:tcW w:w="9497" w:type="dxa"/>
          </w:tcPr>
          <w:p w14:paraId="61ED5CC6" w14:textId="77777777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 xml:space="preserve">charakterystyka drugiego stopnia efektów uczenia się dla kwalifikacji na poziomie 6 PRK w zakresie  umiejętności: wykorzystanie wiedzy– rozwiązywane problemy i wykonywane zadania. </w:t>
            </w:r>
          </w:p>
        </w:tc>
      </w:tr>
      <w:tr w:rsidR="00896C61" w:rsidRPr="00EF3485" w14:paraId="07C4139B" w14:textId="77777777" w:rsidTr="00896C61">
        <w:tc>
          <w:tcPr>
            <w:tcW w:w="1101" w:type="dxa"/>
          </w:tcPr>
          <w:p w14:paraId="10B1C111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P6S_UK</w:t>
            </w:r>
          </w:p>
        </w:tc>
        <w:tc>
          <w:tcPr>
            <w:tcW w:w="9497" w:type="dxa"/>
          </w:tcPr>
          <w:p w14:paraId="0E4853D0" w14:textId="2CE95736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 xml:space="preserve">charakterystyka drugiego stopnia efektów uczenia się dla kwalifikacji na poziomie 6 PRK w zakresie  umiejętności: komunikowanie się - odbieranie i tworzenie wypowiedzi, upowszechnianie wiedzy </w:t>
            </w:r>
            <w:r w:rsidR="00FD0F04">
              <w:rPr>
                <w:rFonts w:cs="Arial"/>
                <w:sz w:val="22"/>
                <w:szCs w:val="22"/>
              </w:rPr>
              <w:br/>
            </w:r>
            <w:r w:rsidRPr="00EF3485">
              <w:rPr>
                <w:rFonts w:cs="Arial"/>
                <w:sz w:val="22"/>
                <w:szCs w:val="22"/>
              </w:rPr>
              <w:t>w środowisku naukowym i posługiwanie się j. obcym.</w:t>
            </w:r>
          </w:p>
        </w:tc>
      </w:tr>
      <w:tr w:rsidR="00896C61" w:rsidRPr="00EF3485" w14:paraId="68EBDE7E" w14:textId="77777777" w:rsidTr="00896C61">
        <w:tc>
          <w:tcPr>
            <w:tcW w:w="1101" w:type="dxa"/>
          </w:tcPr>
          <w:p w14:paraId="0830C7E7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P6S_UO</w:t>
            </w:r>
          </w:p>
        </w:tc>
        <w:tc>
          <w:tcPr>
            <w:tcW w:w="9497" w:type="dxa"/>
          </w:tcPr>
          <w:p w14:paraId="52718AEF" w14:textId="77777777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>charakterystyka drugiego stopnia efektów uczenia się dla kwalifikacji na poziomie 6 PRK w zakresie  umiejętności: organizacja pracy – planowanie i praca zespołowa.</w:t>
            </w:r>
          </w:p>
        </w:tc>
      </w:tr>
      <w:tr w:rsidR="00896C61" w:rsidRPr="00EF3485" w14:paraId="53BD9B2E" w14:textId="77777777" w:rsidTr="00896C61">
        <w:tc>
          <w:tcPr>
            <w:tcW w:w="1101" w:type="dxa"/>
          </w:tcPr>
          <w:p w14:paraId="3BC388A7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P6S_UU</w:t>
            </w:r>
          </w:p>
        </w:tc>
        <w:tc>
          <w:tcPr>
            <w:tcW w:w="9497" w:type="dxa"/>
          </w:tcPr>
          <w:p w14:paraId="575E3254" w14:textId="77777777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>charakterystyka drugiego stopnia efektów uczenia się dla kwalifikacji na poziomie 6 PRK w zakresie  umiejętności: uczenie się – planowanie własnego rozwoju i rozwoju innych osób.</w:t>
            </w:r>
          </w:p>
        </w:tc>
      </w:tr>
      <w:tr w:rsidR="00896C61" w:rsidRPr="00EF3485" w14:paraId="3AC0C99C" w14:textId="77777777" w:rsidTr="00896C61">
        <w:tc>
          <w:tcPr>
            <w:tcW w:w="1101" w:type="dxa"/>
          </w:tcPr>
          <w:p w14:paraId="2BF7054F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P6S_KK</w:t>
            </w:r>
          </w:p>
        </w:tc>
        <w:tc>
          <w:tcPr>
            <w:tcW w:w="9497" w:type="dxa"/>
          </w:tcPr>
          <w:p w14:paraId="3E937A1F" w14:textId="77777777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>charakterystyka drugiego stopnia efektów uczenia się dla kwalifikacji na poziomie 6 PRK w zakresie  kompetencji społecznych: ocena – krytyczne podejście.</w:t>
            </w:r>
          </w:p>
        </w:tc>
      </w:tr>
      <w:tr w:rsidR="00896C61" w:rsidRPr="00EF3485" w14:paraId="65EC4CD4" w14:textId="77777777" w:rsidTr="00896C61">
        <w:tc>
          <w:tcPr>
            <w:tcW w:w="1101" w:type="dxa"/>
          </w:tcPr>
          <w:p w14:paraId="1103310E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P6S_KO</w:t>
            </w:r>
          </w:p>
        </w:tc>
        <w:tc>
          <w:tcPr>
            <w:tcW w:w="9497" w:type="dxa"/>
          </w:tcPr>
          <w:p w14:paraId="427D8F39" w14:textId="77777777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>charakterystyka drugiego stopnia efektów uczenia się dla kwalifikacji na poziomie 6 PRK w zakresie  kompetencji społecznych: odpowiedzialność -  wypełnianie zobowiązań społecznych i działanie na rzecz interesu publicznego.</w:t>
            </w:r>
            <w:bookmarkStart w:id="3" w:name="_GoBack"/>
            <w:bookmarkEnd w:id="3"/>
          </w:p>
        </w:tc>
      </w:tr>
      <w:tr w:rsidR="00896C61" w:rsidRPr="00EF3485" w14:paraId="58F38456" w14:textId="77777777" w:rsidTr="00896C61">
        <w:tc>
          <w:tcPr>
            <w:tcW w:w="1101" w:type="dxa"/>
          </w:tcPr>
          <w:p w14:paraId="354C5A07" w14:textId="77777777" w:rsidR="00896C61" w:rsidRPr="00EF3485" w:rsidRDefault="00896C61" w:rsidP="00BC1F68">
            <w:pPr>
              <w:tabs>
                <w:tab w:val="left" w:pos="8640"/>
              </w:tabs>
              <w:rPr>
                <w:rFonts w:cs="Arial"/>
                <w:b/>
                <w:sz w:val="22"/>
                <w:szCs w:val="22"/>
              </w:rPr>
            </w:pPr>
            <w:r w:rsidRPr="00EF3485">
              <w:rPr>
                <w:rFonts w:cs="Arial"/>
                <w:b/>
                <w:sz w:val="22"/>
                <w:szCs w:val="22"/>
              </w:rPr>
              <w:t>P6S_KR</w:t>
            </w:r>
          </w:p>
        </w:tc>
        <w:tc>
          <w:tcPr>
            <w:tcW w:w="9497" w:type="dxa"/>
          </w:tcPr>
          <w:p w14:paraId="4D267F6E" w14:textId="77777777" w:rsidR="00896C61" w:rsidRPr="00EF3485" w:rsidRDefault="00896C61" w:rsidP="00FD0F04">
            <w:pPr>
              <w:tabs>
                <w:tab w:val="left" w:pos="8640"/>
              </w:tabs>
              <w:spacing w:line="240" w:lineRule="exact"/>
              <w:jc w:val="both"/>
              <w:rPr>
                <w:rFonts w:cs="Arial"/>
                <w:sz w:val="22"/>
                <w:szCs w:val="22"/>
              </w:rPr>
            </w:pPr>
            <w:r w:rsidRPr="00EF3485">
              <w:rPr>
                <w:rFonts w:cs="Arial"/>
                <w:sz w:val="22"/>
                <w:szCs w:val="22"/>
              </w:rPr>
              <w:t>charakterystyka drugiego stopnia efektów uczenia się dla kwalifikacji na poziomie 6 PRK w zakresie  kompetencji społecznych: rola zawodowa- niezależność i rozwój etosu.</w:t>
            </w:r>
          </w:p>
        </w:tc>
      </w:tr>
    </w:tbl>
    <w:p w14:paraId="657C71FE" w14:textId="77777777" w:rsidR="007171B8" w:rsidRPr="00EF3485" w:rsidRDefault="007171B8" w:rsidP="00C556E8">
      <w:pPr>
        <w:autoSpaceDE w:val="0"/>
        <w:autoSpaceDN w:val="0"/>
        <w:adjustRightInd w:val="0"/>
        <w:jc w:val="both"/>
        <w:rPr>
          <w:rFonts w:cs="Calibri"/>
          <w:bCs/>
          <w:sz w:val="22"/>
          <w:szCs w:val="22"/>
          <w:lang w:eastAsia="pl-PL"/>
        </w:rPr>
      </w:pPr>
    </w:p>
    <w:p w14:paraId="722DFED4" w14:textId="77777777" w:rsidR="00C556E8" w:rsidRPr="001C58CE" w:rsidRDefault="00C556E8" w:rsidP="00C556E8">
      <w:pPr>
        <w:autoSpaceDE w:val="0"/>
        <w:autoSpaceDN w:val="0"/>
        <w:adjustRightInd w:val="0"/>
        <w:jc w:val="both"/>
        <w:rPr>
          <w:rFonts w:cs="Calibri"/>
          <w:b/>
          <w:bCs/>
          <w:sz w:val="22"/>
          <w:szCs w:val="22"/>
          <w:lang w:eastAsia="pl-PL"/>
        </w:rPr>
      </w:pPr>
      <w:r w:rsidRPr="001C58CE">
        <w:rPr>
          <w:rFonts w:cs="Calibri"/>
          <w:b/>
          <w:bCs/>
          <w:sz w:val="22"/>
          <w:szCs w:val="22"/>
          <w:lang w:eastAsia="pl-PL"/>
        </w:rPr>
        <w:t xml:space="preserve">SPOSOBY WERYFIKACJI I OCENY EFEKTÓW UCZENIA SIĘ OSIĄGNIĘTYCH PRZEZ STUDENTA W TRAKCIE CAŁEGO CYKLU KSZTAŁCENIA </w:t>
      </w:r>
    </w:p>
    <w:p w14:paraId="6995F7E2" w14:textId="77777777" w:rsidR="007171B8" w:rsidRPr="00EF3485" w:rsidRDefault="007171B8" w:rsidP="00C556E8">
      <w:pPr>
        <w:autoSpaceDE w:val="0"/>
        <w:autoSpaceDN w:val="0"/>
        <w:adjustRightInd w:val="0"/>
        <w:jc w:val="both"/>
        <w:rPr>
          <w:rFonts w:cs="Calibri"/>
          <w:sz w:val="22"/>
          <w:szCs w:val="22"/>
          <w:lang w:eastAsia="pl-PL"/>
        </w:rPr>
      </w:pPr>
    </w:p>
    <w:p w14:paraId="39539675" w14:textId="77777777" w:rsidR="007171B8" w:rsidRPr="00EF3485" w:rsidRDefault="007171B8" w:rsidP="00DD5B9D">
      <w:pPr>
        <w:spacing w:line="360" w:lineRule="auto"/>
        <w:ind w:firstLine="708"/>
        <w:jc w:val="both"/>
        <w:rPr>
          <w:rFonts w:asciiTheme="minorHAnsi" w:hAnsiTheme="minorHAnsi"/>
          <w:sz w:val="22"/>
          <w:szCs w:val="22"/>
        </w:rPr>
      </w:pPr>
      <w:r w:rsidRPr="00EF3485">
        <w:rPr>
          <w:rFonts w:asciiTheme="minorHAnsi" w:hAnsiTheme="minorHAnsi"/>
          <w:sz w:val="22"/>
          <w:szCs w:val="22"/>
        </w:rPr>
        <w:t>Prowadzący określa szczegółowe efekty uczenia się i formę ich weryfikacji, a następnie umieszcza je w karcie przedmiotu. Osiągnięcie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</w:t>
      </w:r>
    </w:p>
    <w:p w14:paraId="56BFDBEC" w14:textId="77777777" w:rsidR="007171B8" w:rsidRPr="00EF3485" w:rsidRDefault="007171B8" w:rsidP="00DD5B9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Theme="minorHAnsi" w:hAnsiTheme="minorHAnsi"/>
          <w:b/>
        </w:rPr>
      </w:pPr>
      <w:r w:rsidRPr="00EF3485">
        <w:rPr>
          <w:rFonts w:asciiTheme="minorHAnsi" w:hAnsiTheme="minorHAnsi"/>
          <w:b/>
        </w:rPr>
        <w:t>ocenę bieżącego przygotowania studenta do zajęć, aktywność na zajęciach;</w:t>
      </w:r>
    </w:p>
    <w:p w14:paraId="1964C946" w14:textId="77777777" w:rsidR="007171B8" w:rsidRPr="00EF3485" w:rsidRDefault="007171B8" w:rsidP="00DD5B9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Theme="minorHAnsi" w:hAnsiTheme="minorHAnsi"/>
        </w:rPr>
      </w:pPr>
      <w:r w:rsidRPr="00EF3485">
        <w:rPr>
          <w:rFonts w:asciiTheme="minorHAnsi" w:hAnsiTheme="minorHAnsi"/>
          <w:b/>
        </w:rPr>
        <w:t>prace zaliczeniowe</w:t>
      </w:r>
      <w:r w:rsidRPr="00EF3485">
        <w:rPr>
          <w:rFonts w:asciiTheme="minorHAnsi" w:hAnsiTheme="minorHAnsi"/>
        </w:rPr>
        <w:t xml:space="preserve"> (kolokwia, sprawdziany, referaty, prezentacje, projekty);</w:t>
      </w:r>
    </w:p>
    <w:p w14:paraId="4A8A426B" w14:textId="77777777" w:rsidR="007171B8" w:rsidRPr="00EF3485" w:rsidRDefault="007171B8" w:rsidP="00DD5B9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Theme="minorHAnsi" w:hAnsiTheme="minorHAnsi"/>
        </w:rPr>
      </w:pPr>
      <w:r w:rsidRPr="00EF3485">
        <w:rPr>
          <w:rFonts w:asciiTheme="minorHAnsi" w:hAnsiTheme="minorHAnsi"/>
          <w:b/>
        </w:rPr>
        <w:t xml:space="preserve">egzaminy </w:t>
      </w:r>
      <w:r w:rsidRPr="00EF3485">
        <w:rPr>
          <w:rFonts w:asciiTheme="minorHAnsi" w:hAnsiTheme="minorHAnsi"/>
        </w:rPr>
        <w:t>(egzamin ustny, pisemny itp.);</w:t>
      </w:r>
    </w:p>
    <w:p w14:paraId="3522E15B" w14:textId="5C668792" w:rsidR="007171B8" w:rsidRPr="00EF3485" w:rsidRDefault="007171B8" w:rsidP="00DD5B9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Theme="minorHAnsi" w:hAnsiTheme="minorHAnsi"/>
        </w:rPr>
      </w:pPr>
      <w:r w:rsidRPr="00EF3485">
        <w:rPr>
          <w:rFonts w:asciiTheme="minorHAnsi" w:hAnsiTheme="minorHAnsi"/>
          <w:b/>
        </w:rPr>
        <w:t xml:space="preserve">praktyki zawodowe </w:t>
      </w:r>
      <w:r w:rsidRPr="00EF3485">
        <w:rPr>
          <w:rFonts w:asciiTheme="minorHAnsi" w:hAnsiTheme="minorHAnsi"/>
        </w:rPr>
        <w:t xml:space="preserve">(zgodnie z </w:t>
      </w:r>
      <w:r w:rsidR="009D6650">
        <w:rPr>
          <w:rFonts w:asciiTheme="minorHAnsi" w:hAnsiTheme="minorHAnsi"/>
        </w:rPr>
        <w:t>programem</w:t>
      </w:r>
      <w:r w:rsidRPr="00EF3485">
        <w:rPr>
          <w:rFonts w:asciiTheme="minorHAnsi" w:hAnsiTheme="minorHAnsi"/>
        </w:rPr>
        <w:t xml:space="preserve"> praktyk);</w:t>
      </w:r>
    </w:p>
    <w:p w14:paraId="162C3BC6" w14:textId="73163E5F" w:rsidR="007171B8" w:rsidRPr="00EF3485" w:rsidRDefault="009E5CCD" w:rsidP="00DD5B9D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Theme="minorHAnsi" w:hAnsiTheme="minorHAnsi"/>
        </w:rPr>
      </w:pPr>
      <w:r>
        <w:rPr>
          <w:rFonts w:asciiTheme="minorHAnsi" w:hAnsiTheme="minorHAnsi"/>
          <w:b/>
        </w:rPr>
        <w:t>egzamin dyplomowy</w:t>
      </w:r>
      <w:r w:rsidR="007171B8" w:rsidRPr="00EF3485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</w:rPr>
        <w:t>(zgodnie z regulaminem studiów).</w:t>
      </w:r>
    </w:p>
    <w:p w14:paraId="2FD00BCA" w14:textId="77777777" w:rsidR="00622061" w:rsidRDefault="00622061" w:rsidP="00622061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bCs/>
          <w:color w:val="000000"/>
          <w:sz w:val="22"/>
          <w:szCs w:val="22"/>
          <w:lang w:eastAsia="pl-PL"/>
        </w:rPr>
      </w:pPr>
      <w:r>
        <w:rPr>
          <w:rFonts w:asciiTheme="minorHAnsi" w:hAnsiTheme="minorHAnsi"/>
          <w:bCs/>
          <w:color w:val="000000"/>
          <w:sz w:val="22"/>
          <w:szCs w:val="22"/>
          <w:lang w:eastAsia="pl-PL"/>
        </w:rPr>
        <w:t>Egzaminy i zaliczenia są przeprowadzane w warunkach kontrolowanej samodzielności. Formy i metody prowadzenia zajęć oraz kryteria oceny i jej składowe określa karta przedmiotu.</w:t>
      </w:r>
    </w:p>
    <w:p w14:paraId="5B611920" w14:textId="77777777" w:rsidR="00622061" w:rsidRDefault="00622061" w:rsidP="00622061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bCs/>
          <w:color w:val="000000"/>
          <w:sz w:val="22"/>
          <w:szCs w:val="22"/>
          <w:lang w:eastAsia="pl-PL"/>
        </w:rPr>
      </w:pPr>
    </w:p>
    <w:p w14:paraId="370DCB2D" w14:textId="77777777" w:rsidR="00622061" w:rsidRDefault="00622061" w:rsidP="00622061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bCs/>
          <w:color w:val="000000"/>
          <w:sz w:val="22"/>
          <w:szCs w:val="22"/>
          <w:lang w:eastAsia="pl-PL"/>
        </w:rPr>
      </w:pPr>
    </w:p>
    <w:p w14:paraId="27383C11" w14:textId="77777777" w:rsidR="00622061" w:rsidRDefault="00622061" w:rsidP="00622061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bCs/>
          <w:color w:val="000000"/>
          <w:sz w:val="22"/>
          <w:szCs w:val="22"/>
          <w:lang w:eastAsia="pl-PL"/>
        </w:rPr>
      </w:pPr>
    </w:p>
    <w:p w14:paraId="33650CED" w14:textId="77777777" w:rsidR="00622061" w:rsidRDefault="00622061" w:rsidP="00622061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bCs/>
          <w:color w:val="000000"/>
          <w:sz w:val="22"/>
          <w:szCs w:val="22"/>
          <w:lang w:eastAsia="pl-PL"/>
        </w:rPr>
      </w:pPr>
    </w:p>
    <w:p w14:paraId="46ADB524" w14:textId="5DA404B5" w:rsidR="00622061" w:rsidRDefault="00CB05C7" w:rsidP="00CB05C7">
      <w:pPr>
        <w:autoSpaceDE w:val="0"/>
        <w:autoSpaceDN w:val="0"/>
        <w:adjustRightInd w:val="0"/>
        <w:spacing w:line="360" w:lineRule="auto"/>
        <w:ind w:left="5664"/>
        <w:jc w:val="both"/>
        <w:rPr>
          <w:rFonts w:asciiTheme="minorHAnsi" w:hAnsiTheme="minorHAnsi"/>
          <w:color w:val="000000"/>
          <w:sz w:val="22"/>
          <w:szCs w:val="22"/>
          <w:lang w:eastAsia="pl-PL"/>
        </w:rPr>
      </w:pPr>
      <w:r>
        <w:rPr>
          <w:rFonts w:asciiTheme="minorHAnsi" w:hAnsiTheme="minorHAnsi"/>
          <w:bCs/>
          <w:color w:val="000000"/>
          <w:sz w:val="22"/>
          <w:szCs w:val="22"/>
          <w:lang w:eastAsia="pl-PL"/>
        </w:rPr>
        <w:t xml:space="preserve">        </w:t>
      </w:r>
      <w:r w:rsidR="00622061">
        <w:rPr>
          <w:rFonts w:asciiTheme="minorHAnsi" w:hAnsiTheme="minorHAnsi"/>
          <w:bCs/>
          <w:color w:val="000000"/>
          <w:sz w:val="22"/>
          <w:szCs w:val="22"/>
          <w:lang w:eastAsia="pl-PL"/>
        </w:rPr>
        <w:t xml:space="preserve">Opracowanie: </w:t>
      </w:r>
      <w:r w:rsidR="00E824A5">
        <w:rPr>
          <w:rFonts w:asciiTheme="minorHAnsi" w:hAnsiTheme="minorHAnsi"/>
          <w:bCs/>
          <w:color w:val="000000"/>
          <w:sz w:val="22"/>
          <w:szCs w:val="22"/>
          <w:lang w:eastAsia="pl-PL"/>
        </w:rPr>
        <w:t>dr Agnieszka Gałecka</w:t>
      </w:r>
    </w:p>
    <w:p w14:paraId="09EE4DF6" w14:textId="77777777" w:rsidR="00622061" w:rsidRPr="0025597E" w:rsidRDefault="00622061" w:rsidP="00DD5B9D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/>
          <w:color w:val="000000"/>
          <w:lang w:eastAsia="pl-PL"/>
        </w:rPr>
      </w:pPr>
    </w:p>
    <w:sectPr w:rsidR="00622061" w:rsidRPr="0025597E" w:rsidSect="00D16881">
      <w:pgSz w:w="11906" w:h="16838"/>
      <w:pgMar w:top="1560" w:right="720" w:bottom="1701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34D93D" w14:textId="77777777" w:rsidR="00876CE2" w:rsidRDefault="00876CE2" w:rsidP="004A3ABA">
      <w:r>
        <w:separator/>
      </w:r>
    </w:p>
  </w:endnote>
  <w:endnote w:type="continuationSeparator" w:id="0">
    <w:p w14:paraId="64515790" w14:textId="77777777" w:rsidR="00876CE2" w:rsidRDefault="00876CE2" w:rsidP="004A3A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C400B73" w14:textId="77777777" w:rsidR="00876CE2" w:rsidRDefault="00876CE2" w:rsidP="004A3ABA">
      <w:r>
        <w:separator/>
      </w:r>
    </w:p>
  </w:footnote>
  <w:footnote w:type="continuationSeparator" w:id="0">
    <w:p w14:paraId="692FF0C7" w14:textId="77777777" w:rsidR="00876CE2" w:rsidRDefault="00876CE2" w:rsidP="004A3A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C140E3"/>
    <w:multiLevelType w:val="multilevel"/>
    <w:tmpl w:val="F4CE4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985574"/>
    <w:multiLevelType w:val="multilevel"/>
    <w:tmpl w:val="8E8295C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4716FC4"/>
    <w:multiLevelType w:val="hybridMultilevel"/>
    <w:tmpl w:val="20B4FC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02E87"/>
    <w:multiLevelType w:val="hybridMultilevel"/>
    <w:tmpl w:val="10CC9E5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3D62CD"/>
    <w:multiLevelType w:val="multilevel"/>
    <w:tmpl w:val="3F0AC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86B3A5D"/>
    <w:multiLevelType w:val="hybridMultilevel"/>
    <w:tmpl w:val="47A04B7A"/>
    <w:lvl w:ilvl="0" w:tplc="F080EDF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7AF3"/>
    <w:rsid w:val="000201E9"/>
    <w:rsid w:val="0002307E"/>
    <w:rsid w:val="00024F16"/>
    <w:rsid w:val="00054C0B"/>
    <w:rsid w:val="000771C0"/>
    <w:rsid w:val="000B56E1"/>
    <w:rsid w:val="000F1E4B"/>
    <w:rsid w:val="000F5461"/>
    <w:rsid w:val="00113C5C"/>
    <w:rsid w:val="0011421F"/>
    <w:rsid w:val="001362AC"/>
    <w:rsid w:val="00143253"/>
    <w:rsid w:val="001654B7"/>
    <w:rsid w:val="001962E0"/>
    <w:rsid w:val="00197201"/>
    <w:rsid w:val="001A2C32"/>
    <w:rsid w:val="001B0635"/>
    <w:rsid w:val="001C58CE"/>
    <w:rsid w:val="001F4DDB"/>
    <w:rsid w:val="002033CB"/>
    <w:rsid w:val="0025597E"/>
    <w:rsid w:val="00275138"/>
    <w:rsid w:val="002D5C0C"/>
    <w:rsid w:val="0030007E"/>
    <w:rsid w:val="00331FA7"/>
    <w:rsid w:val="003761A1"/>
    <w:rsid w:val="003C7099"/>
    <w:rsid w:val="003E0762"/>
    <w:rsid w:val="00404319"/>
    <w:rsid w:val="00413476"/>
    <w:rsid w:val="00452594"/>
    <w:rsid w:val="00470C76"/>
    <w:rsid w:val="00474F18"/>
    <w:rsid w:val="00476814"/>
    <w:rsid w:val="00483A33"/>
    <w:rsid w:val="004A3ABA"/>
    <w:rsid w:val="004E4272"/>
    <w:rsid w:val="0051132E"/>
    <w:rsid w:val="005450F9"/>
    <w:rsid w:val="00591BB0"/>
    <w:rsid w:val="00622061"/>
    <w:rsid w:val="00635099"/>
    <w:rsid w:val="006A7EE2"/>
    <w:rsid w:val="006E07AD"/>
    <w:rsid w:val="006E7708"/>
    <w:rsid w:val="00704D11"/>
    <w:rsid w:val="007171B8"/>
    <w:rsid w:val="00770599"/>
    <w:rsid w:val="00770FB3"/>
    <w:rsid w:val="00781E79"/>
    <w:rsid w:val="007B1D9C"/>
    <w:rsid w:val="007D73D4"/>
    <w:rsid w:val="007E7188"/>
    <w:rsid w:val="00832B9C"/>
    <w:rsid w:val="008555ED"/>
    <w:rsid w:val="00856AF3"/>
    <w:rsid w:val="00876CE2"/>
    <w:rsid w:val="00896C61"/>
    <w:rsid w:val="008C5BA8"/>
    <w:rsid w:val="008C7C95"/>
    <w:rsid w:val="008D3D05"/>
    <w:rsid w:val="008D7E6F"/>
    <w:rsid w:val="00922E08"/>
    <w:rsid w:val="009303FD"/>
    <w:rsid w:val="00945523"/>
    <w:rsid w:val="009769F9"/>
    <w:rsid w:val="009A51C6"/>
    <w:rsid w:val="009C1F92"/>
    <w:rsid w:val="009D6650"/>
    <w:rsid w:val="009E5CCD"/>
    <w:rsid w:val="00A26A90"/>
    <w:rsid w:val="00A36D0F"/>
    <w:rsid w:val="00A604D1"/>
    <w:rsid w:val="00A61AD6"/>
    <w:rsid w:val="00A654AC"/>
    <w:rsid w:val="00A66E7A"/>
    <w:rsid w:val="00A86A42"/>
    <w:rsid w:val="00A9515C"/>
    <w:rsid w:val="00AA64BB"/>
    <w:rsid w:val="00AE7437"/>
    <w:rsid w:val="00AF36CF"/>
    <w:rsid w:val="00B12FA5"/>
    <w:rsid w:val="00B44E62"/>
    <w:rsid w:val="00B51CC7"/>
    <w:rsid w:val="00B67F9C"/>
    <w:rsid w:val="00B72C75"/>
    <w:rsid w:val="00BB2B51"/>
    <w:rsid w:val="00BC1F68"/>
    <w:rsid w:val="00BD42EA"/>
    <w:rsid w:val="00BF6054"/>
    <w:rsid w:val="00C46EAA"/>
    <w:rsid w:val="00C556E8"/>
    <w:rsid w:val="00CB05C7"/>
    <w:rsid w:val="00D16881"/>
    <w:rsid w:val="00D17AF3"/>
    <w:rsid w:val="00D32F90"/>
    <w:rsid w:val="00D450B1"/>
    <w:rsid w:val="00D471C8"/>
    <w:rsid w:val="00D91978"/>
    <w:rsid w:val="00D95185"/>
    <w:rsid w:val="00DD5B9D"/>
    <w:rsid w:val="00E749D1"/>
    <w:rsid w:val="00E824A5"/>
    <w:rsid w:val="00EC1331"/>
    <w:rsid w:val="00EC2713"/>
    <w:rsid w:val="00EF3485"/>
    <w:rsid w:val="00F4233D"/>
    <w:rsid w:val="00F62110"/>
    <w:rsid w:val="00F70A57"/>
    <w:rsid w:val="00FC139E"/>
    <w:rsid w:val="00FD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4F05B5"/>
  <w15:docId w15:val="{C6281B5D-ABF6-43C1-960C-7BFCD4AE1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17AF3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556E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17AF3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D17AF3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paragraph" w:styleId="Tekstpodstawowy2">
    <w:name w:val="Body Text 2"/>
    <w:basedOn w:val="Normalny"/>
    <w:link w:val="Tekstpodstawowy2Znak"/>
    <w:uiPriority w:val="99"/>
    <w:unhideWhenUsed/>
    <w:rsid w:val="00D17AF3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D17AF3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customStyle="1" w:styleId="Default">
    <w:name w:val="Default"/>
    <w:uiPriority w:val="99"/>
    <w:rsid w:val="00D17AF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D17AF3"/>
    <w:pPr>
      <w:numPr>
        <w:numId w:val="2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agwek1Znak">
    <w:name w:val="Nagłówek 1 Znak"/>
    <w:basedOn w:val="Domylnaczcionkaakapitu"/>
    <w:link w:val="Nagwek1"/>
    <w:uiPriority w:val="9"/>
    <w:rsid w:val="00C556E8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ar-SA"/>
    </w:rPr>
  </w:style>
  <w:style w:type="paragraph" w:styleId="NormalnyWeb">
    <w:name w:val="Normal (Web)"/>
    <w:basedOn w:val="Normalny"/>
    <w:uiPriority w:val="99"/>
    <w:unhideWhenUsed/>
    <w:rsid w:val="00A654AC"/>
    <w:pPr>
      <w:suppressAutoHyphens w:val="0"/>
      <w:spacing w:before="100" w:beforeAutospacing="1" w:after="100" w:afterAutospacing="1"/>
    </w:pPr>
    <w:rPr>
      <w:rFonts w:ascii="Times New Roman" w:hAnsi="Times New Roman"/>
      <w:lang w:eastAsia="pl-PL"/>
    </w:rPr>
  </w:style>
  <w:style w:type="paragraph" w:styleId="Akapitzlist">
    <w:name w:val="List Paragraph"/>
    <w:basedOn w:val="Normalny"/>
    <w:uiPriority w:val="34"/>
    <w:qFormat/>
    <w:rsid w:val="007171B8"/>
    <w:pPr>
      <w:suppressAutoHyphens w:val="0"/>
      <w:spacing w:after="160" w:line="256" w:lineRule="auto"/>
      <w:ind w:left="720"/>
      <w:contextualSpacing/>
    </w:pPr>
    <w:rPr>
      <w:rFonts w:eastAsia="Calibri"/>
      <w:sz w:val="22"/>
      <w:szCs w:val="22"/>
      <w:lang w:eastAsia="en-US"/>
    </w:rPr>
  </w:style>
  <w:style w:type="paragraph" w:styleId="Bezodstpw">
    <w:name w:val="No Spacing"/>
    <w:uiPriority w:val="1"/>
    <w:qFormat/>
    <w:rsid w:val="007171B8"/>
    <w:pPr>
      <w:spacing w:after="0" w:line="240" w:lineRule="auto"/>
    </w:pPr>
    <w:rPr>
      <w:rFonts w:ascii="Calibri" w:eastAsia="Times New Roman" w:hAnsi="Calibri" w:cs="Calibri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C1F6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F6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F68"/>
    <w:rPr>
      <w:rFonts w:ascii="Calibri" w:eastAsia="Times New Roman" w:hAnsi="Calibri" w:cs="Times New Roman"/>
      <w:sz w:val="20"/>
      <w:szCs w:val="20"/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F6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F68"/>
    <w:rPr>
      <w:rFonts w:ascii="Calibri" w:eastAsia="Times New Roman" w:hAnsi="Calibri" w:cs="Times New Roman"/>
      <w:b/>
      <w:bCs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F6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F68"/>
    <w:rPr>
      <w:rFonts w:ascii="Segoe UI" w:eastAsia="Times New Roman" w:hAnsi="Segoe UI" w:cs="Segoe UI"/>
      <w:sz w:val="18"/>
      <w:szCs w:val="18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4A3AB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A3ABA"/>
    <w:rPr>
      <w:rFonts w:ascii="Calibri" w:eastAsia="Times New Roman" w:hAnsi="Calibri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4A3AB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A3ABA"/>
    <w:rPr>
      <w:rFonts w:ascii="Calibri" w:eastAsia="Times New Roman" w:hAnsi="Calibri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66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6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1525</Words>
  <Characters>9154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5</cp:revision>
  <cp:lastPrinted>2022-03-15T14:31:00Z</cp:lastPrinted>
  <dcterms:created xsi:type="dcterms:W3CDTF">2026-03-23T00:34:00Z</dcterms:created>
  <dcterms:modified xsi:type="dcterms:W3CDTF">2026-06-24T07:33:00Z</dcterms:modified>
</cp:coreProperties>
</file>