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69916" w14:textId="77777777" w:rsidR="004A5C8D" w:rsidRDefault="004A5C8D" w:rsidP="004A5C8D">
      <w:pPr>
        <w:jc w:val="right"/>
        <w:rPr>
          <w:rFonts w:cs="Calibri"/>
          <w:i/>
          <w:color w:val="FF0000"/>
          <w:sz w:val="22"/>
        </w:rPr>
      </w:pPr>
    </w:p>
    <w:p w14:paraId="797B9D02" w14:textId="77777777" w:rsidR="004A5C8D" w:rsidRPr="000729B4" w:rsidRDefault="004A5C8D" w:rsidP="004A5C8D">
      <w:pPr>
        <w:jc w:val="right"/>
        <w:rPr>
          <w:rFonts w:cs="Calibri"/>
          <w:b/>
          <w:i/>
        </w:rPr>
      </w:pPr>
      <w:r w:rsidRPr="000729B4">
        <w:rPr>
          <w:rFonts w:cs="Calibri"/>
          <w:i/>
          <w:sz w:val="22"/>
        </w:rPr>
        <w:t>Załącznik 2 do WSZJK (P1)</w:t>
      </w:r>
    </w:p>
    <w:p w14:paraId="16434286" w14:textId="77777777" w:rsidR="004A5C8D" w:rsidRPr="000729B4" w:rsidRDefault="004A5C8D" w:rsidP="00E67999">
      <w:pPr>
        <w:ind w:left="426" w:hanging="426"/>
        <w:jc w:val="center"/>
        <w:rPr>
          <w:rFonts w:cs="Calibri"/>
          <w:b/>
        </w:rPr>
      </w:pPr>
      <w:r w:rsidRPr="000729B4">
        <w:rPr>
          <w:rFonts w:cs="Calibri"/>
          <w:b/>
        </w:rPr>
        <w:t>EFEKTY UCZENIA SIĘ</w:t>
      </w:r>
    </w:p>
    <w:p w14:paraId="2D5BDEA1" w14:textId="3B0042C9" w:rsidR="004A5C8D" w:rsidRDefault="004A5C8D" w:rsidP="00D34439">
      <w:pPr>
        <w:spacing w:line="276" w:lineRule="auto"/>
        <w:ind w:right="-851" w:hanging="426"/>
        <w:jc w:val="center"/>
        <w:rPr>
          <w:rFonts w:cs="Calibri"/>
          <w:b/>
        </w:rPr>
      </w:pPr>
      <w:r w:rsidRPr="000729B4">
        <w:rPr>
          <w:rFonts w:cs="Calibri"/>
          <w:b/>
        </w:rPr>
        <w:t>Zakładane dla kierunku</w:t>
      </w:r>
      <w:r w:rsidR="00D34439">
        <w:rPr>
          <w:rFonts w:cs="Calibri"/>
          <w:b/>
        </w:rPr>
        <w:t xml:space="preserve"> fizjoterapia</w:t>
      </w:r>
      <w:r w:rsidR="00D34439" w:rsidRPr="000729B4">
        <w:rPr>
          <w:rFonts w:cs="Calibri"/>
          <w:b/>
        </w:rPr>
        <w:t xml:space="preserve">, </w:t>
      </w:r>
      <w:r w:rsidR="00D34439" w:rsidRPr="00D34439">
        <w:rPr>
          <w:rFonts w:cs="Calibri"/>
          <w:b/>
        </w:rPr>
        <w:t>jednolite studia magisterskie, praktyczny profil kształcenia</w:t>
      </w:r>
    </w:p>
    <w:p w14:paraId="3878990F" w14:textId="26E892D2" w:rsidR="004A5C8D" w:rsidRPr="000729B4" w:rsidRDefault="004A5C8D" w:rsidP="00E67999">
      <w:pPr>
        <w:spacing w:after="240" w:line="276" w:lineRule="auto"/>
        <w:ind w:left="426" w:hanging="426"/>
        <w:jc w:val="center"/>
        <w:rPr>
          <w:rFonts w:cs="Calibri"/>
          <w:b/>
        </w:rPr>
      </w:pPr>
      <w:r w:rsidRPr="000729B4">
        <w:rPr>
          <w:rFonts w:cs="Calibri"/>
          <w:b/>
        </w:rPr>
        <w:t xml:space="preserve">dla naboru </w:t>
      </w:r>
      <w:r w:rsidR="00D34439">
        <w:rPr>
          <w:rFonts w:cs="Calibri"/>
        </w:rPr>
        <w:t>202</w:t>
      </w:r>
      <w:r w:rsidR="00483177">
        <w:rPr>
          <w:rFonts w:cs="Calibri"/>
        </w:rPr>
        <w:t>6</w:t>
      </w:r>
      <w:r w:rsidR="00D34439">
        <w:rPr>
          <w:rFonts w:cs="Calibri"/>
        </w:rPr>
        <w:t>/202</w:t>
      </w:r>
      <w:r w:rsidR="00483177">
        <w:rPr>
          <w:rFonts w:cs="Calibri"/>
        </w:rPr>
        <w:t>7</w:t>
      </w:r>
    </w:p>
    <w:tbl>
      <w:tblPr>
        <w:tblW w:w="1026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5103"/>
        <w:gridCol w:w="2126"/>
        <w:gridCol w:w="1761"/>
      </w:tblGrid>
      <w:tr w:rsidR="004A5C8D" w:rsidRPr="004E5410" w14:paraId="34E6536F" w14:textId="77777777" w:rsidTr="001C5F43">
        <w:trPr>
          <w:trHeight w:hRule="exact" w:val="737"/>
        </w:trPr>
        <w:tc>
          <w:tcPr>
            <w:tcW w:w="10267" w:type="dxa"/>
            <w:gridSpan w:val="4"/>
            <w:vAlign w:val="center"/>
          </w:tcPr>
          <w:p w14:paraId="0594B4BC" w14:textId="0910312F" w:rsidR="004A5C8D" w:rsidRPr="002850FC" w:rsidRDefault="004A5C8D" w:rsidP="00621E95">
            <w:pPr>
              <w:jc w:val="center"/>
              <w:rPr>
                <w:rFonts w:cs="Calibri"/>
              </w:rPr>
            </w:pPr>
            <w:r w:rsidRPr="002850FC">
              <w:rPr>
                <w:rFonts w:cs="Calibri"/>
                <w:b/>
              </w:rPr>
              <w:t>Tabela odniesień</w:t>
            </w:r>
            <w:r w:rsidRPr="002850FC">
              <w:rPr>
                <w:rFonts w:cs="Calibri"/>
              </w:rPr>
              <w:t xml:space="preserve"> </w:t>
            </w:r>
            <w:r w:rsidRPr="002850FC">
              <w:rPr>
                <w:rFonts w:cs="Calibri"/>
              </w:rPr>
              <w:br/>
            </w:r>
            <w:r w:rsidRPr="002850FC">
              <w:rPr>
                <w:rFonts w:cs="Calibri"/>
                <w:sz w:val="22"/>
              </w:rPr>
              <w:t xml:space="preserve">efektów kierunkowych do charakterystyk </w:t>
            </w:r>
            <w:r w:rsidR="00D34439">
              <w:rPr>
                <w:rFonts w:cs="Calibri"/>
                <w:sz w:val="22"/>
              </w:rPr>
              <w:t>7</w:t>
            </w:r>
            <w:r w:rsidRPr="002850FC">
              <w:rPr>
                <w:rFonts w:cs="Calibri"/>
                <w:sz w:val="22"/>
              </w:rPr>
              <w:t xml:space="preserve"> poziomu Polskiej Ramy Kwalifikacji</w:t>
            </w:r>
            <w:r w:rsidRPr="002850FC">
              <w:rPr>
                <w:rFonts w:cs="Calibri"/>
                <w:b/>
                <w:sz w:val="22"/>
              </w:rPr>
              <w:t xml:space="preserve"> </w:t>
            </w:r>
          </w:p>
        </w:tc>
      </w:tr>
      <w:tr w:rsidR="00D34439" w:rsidRPr="004E5410" w14:paraId="25A0634C" w14:textId="77777777" w:rsidTr="00E67999">
        <w:trPr>
          <w:trHeight w:val="567"/>
        </w:trPr>
        <w:tc>
          <w:tcPr>
            <w:tcW w:w="1277" w:type="dxa"/>
            <w:vMerge w:val="restart"/>
          </w:tcPr>
          <w:p w14:paraId="4AD36265" w14:textId="77777777" w:rsidR="00D34439" w:rsidRPr="00D34439" w:rsidRDefault="00D34439" w:rsidP="00D34439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D34439">
              <w:rPr>
                <w:rFonts w:cs="Calibri"/>
                <w:b/>
                <w:bCs/>
                <w:sz w:val="22"/>
                <w:szCs w:val="22"/>
              </w:rPr>
              <w:t>Symbol</w:t>
            </w:r>
          </w:p>
          <w:p w14:paraId="54DF647B" w14:textId="2A72939C" w:rsidR="00D34439" w:rsidRPr="00D34439" w:rsidRDefault="00D34439" w:rsidP="00D34439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D34439">
              <w:rPr>
                <w:rFonts w:cs="Calibri"/>
                <w:b/>
                <w:bCs/>
                <w:sz w:val="22"/>
                <w:szCs w:val="22"/>
              </w:rPr>
              <w:t>efektu ogólnego</w:t>
            </w:r>
          </w:p>
        </w:tc>
        <w:tc>
          <w:tcPr>
            <w:tcW w:w="5103" w:type="dxa"/>
            <w:vMerge w:val="restart"/>
          </w:tcPr>
          <w:p w14:paraId="1368DF52" w14:textId="62CD9D44" w:rsidR="00D34439" w:rsidRPr="00D34439" w:rsidRDefault="00D34439" w:rsidP="00D34439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D3443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Ogólne efekty</w:t>
            </w:r>
          </w:p>
          <w:p w14:paraId="4AA63878" w14:textId="394C1492" w:rsidR="00D34439" w:rsidRPr="00D34439" w:rsidRDefault="00D34439" w:rsidP="00D34439">
            <w:pPr>
              <w:jc w:val="center"/>
              <w:rPr>
                <w:rFonts w:cs="Calibri"/>
                <w:b/>
                <w:sz w:val="22"/>
                <w:szCs w:val="22"/>
              </w:rPr>
            </w:pPr>
            <w:r w:rsidRPr="00D34439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uczenia się</w:t>
            </w:r>
            <w:r w:rsidRPr="00D34439">
              <w:rPr>
                <w:rStyle w:val="Odwoanieprzypisudolnego"/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footnoteReference w:id="1"/>
            </w:r>
          </w:p>
        </w:tc>
        <w:tc>
          <w:tcPr>
            <w:tcW w:w="3887" w:type="dxa"/>
            <w:gridSpan w:val="2"/>
          </w:tcPr>
          <w:p w14:paraId="65D1330D" w14:textId="2279DAB8" w:rsidR="00D34439" w:rsidRPr="00132F36" w:rsidRDefault="00D34439" w:rsidP="00D34439">
            <w:pPr>
              <w:jc w:val="center"/>
              <w:rPr>
                <w:rFonts w:cs="Calibri"/>
                <w:b/>
                <w:sz w:val="22"/>
                <w:szCs w:val="22"/>
              </w:rPr>
            </w:pPr>
            <w:r w:rsidRPr="00132F36">
              <w:rPr>
                <w:rFonts w:cs="Calibri"/>
                <w:b/>
                <w:sz w:val="22"/>
                <w:szCs w:val="22"/>
              </w:rPr>
              <w:t xml:space="preserve">Odniesienie do charakterystyk </w:t>
            </w:r>
            <w:r>
              <w:rPr>
                <w:rFonts w:cs="Calibri"/>
                <w:b/>
                <w:sz w:val="22"/>
                <w:szCs w:val="22"/>
              </w:rPr>
              <w:t>7</w:t>
            </w:r>
            <w:r w:rsidRPr="00132F36">
              <w:rPr>
                <w:rFonts w:cs="Calibri"/>
                <w:b/>
                <w:sz w:val="22"/>
                <w:szCs w:val="22"/>
              </w:rPr>
              <w:t xml:space="preserve"> poziomu </w:t>
            </w:r>
            <w:r>
              <w:rPr>
                <w:rFonts w:cs="Calibri"/>
                <w:b/>
                <w:sz w:val="22"/>
                <w:szCs w:val="22"/>
              </w:rPr>
              <w:br/>
            </w:r>
            <w:r w:rsidRPr="00132F36">
              <w:rPr>
                <w:rFonts w:cs="Calibri"/>
                <w:b/>
                <w:sz w:val="22"/>
                <w:szCs w:val="22"/>
              </w:rPr>
              <w:t>Polskiej Ramy Kwalifikacji</w:t>
            </w:r>
          </w:p>
        </w:tc>
      </w:tr>
      <w:tr w:rsidR="004A5C8D" w:rsidRPr="004E5410" w14:paraId="2FE9F3AC" w14:textId="77777777" w:rsidTr="00E67999">
        <w:trPr>
          <w:trHeight w:val="867"/>
        </w:trPr>
        <w:tc>
          <w:tcPr>
            <w:tcW w:w="1277" w:type="dxa"/>
            <w:vMerge/>
          </w:tcPr>
          <w:p w14:paraId="150E31D4" w14:textId="77777777" w:rsidR="004A5C8D" w:rsidRPr="00132F36" w:rsidRDefault="004A5C8D" w:rsidP="00621E95">
            <w:pPr>
              <w:rPr>
                <w:rFonts w:cs="Calibri"/>
                <w:b/>
                <w:bCs/>
                <w:sz w:val="22"/>
                <w:szCs w:val="22"/>
              </w:rPr>
            </w:pPr>
          </w:p>
        </w:tc>
        <w:tc>
          <w:tcPr>
            <w:tcW w:w="5103" w:type="dxa"/>
            <w:vMerge/>
          </w:tcPr>
          <w:p w14:paraId="5C9A55F9" w14:textId="77777777" w:rsidR="004A5C8D" w:rsidRPr="00132F36" w:rsidRDefault="004A5C8D" w:rsidP="00621E95">
            <w:pPr>
              <w:jc w:val="center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14:paraId="27E127FF" w14:textId="2341F333" w:rsidR="004A5C8D" w:rsidRPr="00E67999" w:rsidRDefault="004A5C8D" w:rsidP="00621E95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E67999">
              <w:rPr>
                <w:rFonts w:ascii="Calibri" w:hAnsi="Calibri" w:cs="Calibri"/>
                <w:color w:val="auto"/>
                <w:sz w:val="22"/>
                <w:szCs w:val="22"/>
              </w:rPr>
              <w:t xml:space="preserve">Symbol uniwersalnych charakterystyk poziomów w PRK - </w:t>
            </w:r>
            <w:r w:rsidRPr="00E6799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pierwszego </w:t>
            </w:r>
            <w:r w:rsidR="001C5F43" w:rsidRPr="00E67999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ar-SA"/>
              </w:rPr>
              <w:t>stopnia</w:t>
            </w:r>
            <w:r w:rsidR="001C5F43" w:rsidRPr="00E67999">
              <w:rPr>
                <w:rFonts w:asciiTheme="majorHAnsi" w:eastAsia="Times New Roman" w:hAnsiTheme="majorHAnsi" w:cstheme="majorHAnsi"/>
                <w:color w:val="auto"/>
                <w:sz w:val="22"/>
                <w:szCs w:val="22"/>
                <w:vertAlign w:val="superscript"/>
                <w:lang w:eastAsia="ar-SA"/>
              </w:rPr>
              <w:footnoteReference w:id="2"/>
            </w:r>
          </w:p>
        </w:tc>
        <w:tc>
          <w:tcPr>
            <w:tcW w:w="1761" w:type="dxa"/>
            <w:vAlign w:val="center"/>
          </w:tcPr>
          <w:p w14:paraId="03C822C1" w14:textId="55CFFD47" w:rsidR="004A5C8D" w:rsidRPr="00E67999" w:rsidRDefault="004A5C8D" w:rsidP="00621E95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E67999">
              <w:rPr>
                <w:rFonts w:ascii="Calibri" w:hAnsi="Calibri" w:cs="Calibri"/>
                <w:color w:val="auto"/>
                <w:sz w:val="22"/>
                <w:szCs w:val="22"/>
              </w:rPr>
              <w:t xml:space="preserve">Symbol charakterystyk drugiego stopnia </w:t>
            </w:r>
            <w:r w:rsidR="001C5F43" w:rsidRPr="00E67999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ar-SA"/>
              </w:rPr>
              <w:t>PRK</w:t>
            </w:r>
            <w:r w:rsidR="001C5F43" w:rsidRPr="00E67999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vertAlign w:val="superscript"/>
                <w:lang w:eastAsia="ar-SA"/>
              </w:rPr>
              <w:footnoteReference w:id="3"/>
            </w:r>
            <w:r w:rsidR="001C5F43" w:rsidRPr="00E67999">
              <w:rPr>
                <w:rFonts w:ascii="Calibri" w:hAnsi="Calibri" w:cs="Calibri"/>
                <w:color w:val="auto"/>
                <w:sz w:val="22"/>
                <w:szCs w:val="22"/>
              </w:rPr>
              <w:t xml:space="preserve">  </w:t>
            </w:r>
          </w:p>
        </w:tc>
      </w:tr>
      <w:tr w:rsidR="004A5C8D" w:rsidRPr="004E5410" w14:paraId="54BC5212" w14:textId="77777777" w:rsidTr="001C5F43">
        <w:trPr>
          <w:trHeight w:val="428"/>
        </w:trPr>
        <w:tc>
          <w:tcPr>
            <w:tcW w:w="10267" w:type="dxa"/>
            <w:gridSpan w:val="4"/>
            <w:tcBorders>
              <w:bottom w:val="single" w:sz="4" w:space="0" w:color="auto"/>
            </w:tcBorders>
            <w:vAlign w:val="center"/>
          </w:tcPr>
          <w:p w14:paraId="3D35D1BF" w14:textId="25EC7FFC" w:rsidR="004A5C8D" w:rsidRPr="004E5410" w:rsidRDefault="001C5F43" w:rsidP="00621E95">
            <w:pPr>
              <w:jc w:val="center"/>
              <w:rPr>
                <w:rFonts w:cs="Calibri"/>
                <w:b/>
                <w:bCs/>
              </w:rPr>
            </w:pPr>
            <w:r w:rsidRPr="001C5F43">
              <w:rPr>
                <w:rFonts w:cs="Calibri"/>
                <w:b/>
                <w:bCs/>
              </w:rPr>
              <w:t>W zakresie WIEDZY absolwent zna i rozumie</w:t>
            </w:r>
            <w:r>
              <w:rPr>
                <w:rFonts w:cs="Calibri"/>
                <w:b/>
                <w:bCs/>
              </w:rPr>
              <w:t>:</w:t>
            </w:r>
          </w:p>
        </w:tc>
      </w:tr>
      <w:tr w:rsidR="00E67999" w:rsidRPr="004E5410" w14:paraId="4CD3C2BD" w14:textId="77777777" w:rsidTr="00E67999">
        <w:trPr>
          <w:trHeight w:val="397"/>
        </w:trPr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55388" w14:textId="6081AC11" w:rsidR="001C5F43" w:rsidRPr="00E67999" w:rsidRDefault="001C5F43" w:rsidP="001C5F43">
            <w:pPr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sz w:val="22"/>
                <w:szCs w:val="22"/>
              </w:rPr>
              <w:t>K_W01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25DD2" w14:textId="69B304A1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problematykę z zakresu dyscypliny naukowej – nauki biologiczne w tym rozwój, budowę i funkcje organizmu człowieka w warunkach prawidłowych i patologicznych;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64431" w14:textId="13C58961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82CBDD" w14:textId="1C340F81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E67999" w:rsidRPr="004E5410" w14:paraId="4F53E284" w14:textId="77777777" w:rsidTr="00E67999">
        <w:trPr>
          <w:trHeight w:val="397"/>
        </w:trPr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2A466" w14:textId="7D131C70" w:rsidR="001C5F43" w:rsidRPr="00E67999" w:rsidRDefault="001C5F43" w:rsidP="001C5F43">
            <w:pPr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sz w:val="22"/>
                <w:szCs w:val="22"/>
              </w:rPr>
              <w:t>K_W02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9D1CA" w14:textId="6136E17B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problematykę z zakresu dyscypliny naukowej – nauki medyczne w tym etiologię, patomechanizm, objawy i przebieg najczęstszych chorób;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23297" w14:textId="11752200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DB763E" w14:textId="55A60635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E67999" w:rsidRPr="004E5410" w14:paraId="51E2E80C" w14:textId="77777777" w:rsidTr="00E67999">
        <w:trPr>
          <w:trHeight w:val="397"/>
        </w:trPr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E9A50" w14:textId="5D48FF89" w:rsidR="001C5F43" w:rsidRPr="00E67999" w:rsidRDefault="001C5F43" w:rsidP="001C5F43">
            <w:pPr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sz w:val="22"/>
                <w:szCs w:val="22"/>
              </w:rPr>
              <w:t>K_W03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DFD5" w14:textId="54801445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problematykę z zakresu dyscyplin naukowych – psychologia, pedagogika, nauki socjologiczne, filozofia i bioetyka;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1B018" w14:textId="50966B50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ED47A9" w14:textId="359FCA82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E67999" w:rsidRPr="004E5410" w14:paraId="131C275C" w14:textId="77777777" w:rsidTr="00E67999">
        <w:trPr>
          <w:trHeight w:val="397"/>
        </w:trPr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26D3E" w14:textId="4E28AD06" w:rsidR="001C5F43" w:rsidRPr="00E67999" w:rsidRDefault="001C5F43" w:rsidP="001C5F43">
            <w:pPr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sz w:val="22"/>
                <w:szCs w:val="22"/>
              </w:rPr>
              <w:t>K_W04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5A610" w14:textId="0982AA2E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zasady oddziaływania sił mechanicznych na organizm człowieka zdrowego i chorego, w tym osoby starszej, z różnymi dysfunkcjami i różnymi chorobami, w różnych warunkach;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072AD" w14:textId="74C768DF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AC3FE6" w14:textId="210F1BC4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E67999" w:rsidRPr="004E5410" w14:paraId="34A4CFB3" w14:textId="77777777" w:rsidTr="00E67999">
        <w:trPr>
          <w:trHeight w:val="397"/>
        </w:trPr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8901E" w14:textId="5BA8DF48" w:rsidR="001C5F43" w:rsidRPr="00E67999" w:rsidRDefault="001C5F43" w:rsidP="001C5F43">
            <w:pPr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sz w:val="22"/>
                <w:szCs w:val="22"/>
              </w:rPr>
              <w:t>K_W05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DA8E4" w14:textId="788AA605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mechanizm działania czynników fizykalnych na organizm człowieka oraz oddziaływanie zabiegów fizykalnych w leczeniu osób z różnymi chorobami i dysfunkcjami, w tym osób starszych, w różnych warunkach;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4EC14" w14:textId="7A0FF7FD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B1660C" w14:textId="51A98D96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E67999" w:rsidRPr="004E5410" w14:paraId="637E0F95" w14:textId="77777777" w:rsidTr="00E67999">
        <w:trPr>
          <w:trHeight w:val="397"/>
        </w:trPr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930DD" w14:textId="70A983E3" w:rsidR="001C5F43" w:rsidRPr="00E67999" w:rsidRDefault="001C5F43" w:rsidP="001C5F43">
            <w:pPr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sz w:val="22"/>
                <w:szCs w:val="22"/>
              </w:rPr>
              <w:t>K_W06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45685" w14:textId="323597D9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wskazania i przeciwskazania do wykonywania zabiegów z zakresu fizykoterapii i masażu, kinezyterapii i terapii manualnej oraz specjalnych metod fizjoterapii;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7F213" w14:textId="4D0F2763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4EA0DE" w14:textId="5966ECB6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E67999" w:rsidRPr="004E5410" w14:paraId="65006C3C" w14:textId="77777777" w:rsidTr="00E67999">
        <w:trPr>
          <w:trHeight w:val="397"/>
        </w:trPr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7C9B4" w14:textId="5C93E399" w:rsidR="001C5F43" w:rsidRPr="00E67999" w:rsidRDefault="001C5F43" w:rsidP="001C5F43">
            <w:pPr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sz w:val="22"/>
                <w:szCs w:val="22"/>
              </w:rPr>
              <w:t>K_W07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1B490" w14:textId="308F4A7C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zalecenia do stosowania fizjoterapii w określonych stanach chorobowych;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8DEAB" w14:textId="04295217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A2FE3F" w14:textId="403EE411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E67999" w:rsidRPr="004E5410" w14:paraId="61C6F5F6" w14:textId="77777777" w:rsidTr="00E67999">
        <w:trPr>
          <w:trHeight w:val="397"/>
        </w:trPr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B2266" w14:textId="47C0445B" w:rsidR="001C5F43" w:rsidRPr="00E67999" w:rsidRDefault="001C5F43" w:rsidP="001C5F43">
            <w:pPr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sz w:val="22"/>
                <w:szCs w:val="22"/>
              </w:rPr>
              <w:t>K_W08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39D6B" w14:textId="360B2B47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zasady działania wyrobów medycznych i zasady ich stosowania w leczeniu osób z różnymi chorobami i dysfunkcjami, w tym osób starszych, w różnych warunkach;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B6CF" w14:textId="658822ED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D41219" w14:textId="32B0B9A9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E67999" w:rsidRPr="004E5410" w14:paraId="59DD0DF1" w14:textId="77777777" w:rsidTr="00E67999">
        <w:trPr>
          <w:trHeight w:val="397"/>
        </w:trPr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1F2A1" w14:textId="40CF60E3" w:rsidR="001C5F43" w:rsidRPr="00E67999" w:rsidRDefault="001C5F43" w:rsidP="001C5F43">
            <w:pPr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sz w:val="22"/>
                <w:szCs w:val="22"/>
              </w:rPr>
              <w:t>K_W09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5D15F" w14:textId="6EC4ABCB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specjalistyczne zagadnienia z zakresu teorii, metodyki i praktyki fizjoterapii;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DFCE8" w14:textId="09FF87F4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FC307E" w14:textId="2B0F6333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E67999" w:rsidRPr="004E5410" w14:paraId="47744405" w14:textId="77777777" w:rsidTr="00E67999">
        <w:trPr>
          <w:trHeight w:val="397"/>
        </w:trPr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539E9" w14:textId="085D60EA" w:rsidR="001C5F43" w:rsidRPr="00E67999" w:rsidRDefault="001C5F43" w:rsidP="001C5F43">
            <w:pPr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sz w:val="22"/>
                <w:szCs w:val="22"/>
              </w:rPr>
              <w:t>K_W10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B9475" w14:textId="015BAC21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zagadnienia z zakresu diagnostyki funkcjonalnej na potrzeby fizjoterapii, planowania postępowania fizjoterapeutycznego oraz kontrolowania jego efektów – w stopniu zaawansowanym;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B2D29" w14:textId="34E72D87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3063DF" w14:textId="23CA6F16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E67999" w:rsidRPr="004E5410" w14:paraId="20A2CCFF" w14:textId="77777777" w:rsidTr="00E67999">
        <w:trPr>
          <w:trHeight w:val="397"/>
        </w:trPr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5E130" w14:textId="28145235" w:rsidR="001C5F43" w:rsidRPr="00E67999" w:rsidRDefault="001C5F43" w:rsidP="001C5F43">
            <w:pPr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sz w:val="22"/>
                <w:szCs w:val="22"/>
              </w:rPr>
              <w:t>K_W11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C903C" w14:textId="2EA287B8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zagadnienia związane z kształtowaniem, podtrzymywaniem i przywracaniem sprawności oraz wydolności osobom w różnym wieku, w tym osobom starszym, utraconej lub obniżonej wskutek różnych chorób lub urazów, a także zasady promocji zdrowia – w stopniu zaawansowanym;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61532" w14:textId="2C3D727A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D481037" w14:textId="4C5D7F3C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P7S_WG</w:t>
            </w:r>
          </w:p>
        </w:tc>
      </w:tr>
      <w:tr w:rsidR="00E67999" w:rsidRPr="004E5410" w14:paraId="660D5AAF" w14:textId="77777777" w:rsidTr="00E67999">
        <w:trPr>
          <w:trHeight w:val="397"/>
        </w:trPr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760C3" w14:textId="39E6F8E0" w:rsidR="001C5F43" w:rsidRPr="00E67999" w:rsidRDefault="001C5F43" w:rsidP="001C5F43">
            <w:pPr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sz w:val="22"/>
                <w:szCs w:val="22"/>
              </w:rPr>
              <w:lastRenderedPageBreak/>
              <w:t>K_W12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7E4E5" w14:textId="6CE683E3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prawne i ekonomiczne aspekty funkcjonowania podmiotów zajmujących się rehabilitacją osób z niepełnosprawnościami;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4E6AF" w14:textId="625E857D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42719C" w14:textId="5F33E726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P7S_WK</w:t>
            </w:r>
          </w:p>
        </w:tc>
      </w:tr>
      <w:tr w:rsidR="00E67999" w:rsidRPr="004E5410" w14:paraId="2AB197C2" w14:textId="77777777" w:rsidTr="00E67999">
        <w:trPr>
          <w:trHeight w:val="397"/>
        </w:trPr>
        <w:tc>
          <w:tcPr>
            <w:tcW w:w="12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07B45" w14:textId="6537755E" w:rsidR="001C5F43" w:rsidRPr="00E67999" w:rsidRDefault="001C5F43" w:rsidP="001C5F43">
            <w:pPr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sz w:val="22"/>
                <w:szCs w:val="22"/>
              </w:rPr>
              <w:t>K_W13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5B545" w14:textId="1B9E8BD0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etyczne, prawne i społeczne uwarunkowania wykonywania zawodu fizjoterapeuty.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8028A" w14:textId="2C667D49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P7U_W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B6463E" w14:textId="72E1215F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P7S_WK</w:t>
            </w:r>
          </w:p>
        </w:tc>
      </w:tr>
      <w:tr w:rsidR="004A5C8D" w:rsidRPr="004E5410" w14:paraId="2606455D" w14:textId="77777777" w:rsidTr="001C5F43">
        <w:trPr>
          <w:trHeight w:val="415"/>
        </w:trPr>
        <w:tc>
          <w:tcPr>
            <w:tcW w:w="10267" w:type="dxa"/>
            <w:gridSpan w:val="4"/>
            <w:tcBorders>
              <w:top w:val="single" w:sz="4" w:space="0" w:color="auto"/>
            </w:tcBorders>
            <w:vAlign w:val="center"/>
          </w:tcPr>
          <w:p w14:paraId="6025D26B" w14:textId="073B6B14" w:rsidR="004A5C8D" w:rsidRPr="00E67999" w:rsidRDefault="001C5F43" w:rsidP="00621E95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bCs/>
                <w:sz w:val="22"/>
                <w:szCs w:val="22"/>
              </w:rPr>
              <w:t>W zakresie UMIEJĘTNOŚCI absolwent potrafi:</w:t>
            </w:r>
          </w:p>
        </w:tc>
      </w:tr>
      <w:tr w:rsidR="001C5F43" w:rsidRPr="004E5410" w14:paraId="3F08FDB7" w14:textId="77777777" w:rsidTr="00E67999">
        <w:trPr>
          <w:trHeight w:val="431"/>
        </w:trPr>
        <w:tc>
          <w:tcPr>
            <w:tcW w:w="1277" w:type="dxa"/>
            <w:vAlign w:val="center"/>
          </w:tcPr>
          <w:p w14:paraId="599FC93D" w14:textId="46D3D484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K_U01</w:t>
            </w:r>
          </w:p>
        </w:tc>
        <w:tc>
          <w:tcPr>
            <w:tcW w:w="5103" w:type="dxa"/>
            <w:vAlign w:val="center"/>
          </w:tcPr>
          <w:p w14:paraId="61F81BCC" w14:textId="478C9AA1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wykonywać zabiegi z zakresu fizykoterapii, kinezyterapii, masażu i terapii manualnej oraz specjalnych metod fizjoterapii;</w:t>
            </w:r>
          </w:p>
        </w:tc>
        <w:tc>
          <w:tcPr>
            <w:tcW w:w="2126" w:type="dxa"/>
            <w:vAlign w:val="center"/>
          </w:tcPr>
          <w:p w14:paraId="064F5DDE" w14:textId="7814E1AF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761" w:type="dxa"/>
            <w:vAlign w:val="center"/>
          </w:tcPr>
          <w:p w14:paraId="2DD0D1AF" w14:textId="5422F68D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P7S_UW</w:t>
            </w:r>
          </w:p>
        </w:tc>
      </w:tr>
      <w:tr w:rsidR="001C5F43" w:rsidRPr="004E5410" w14:paraId="58A9C694" w14:textId="77777777" w:rsidTr="00E67999">
        <w:trPr>
          <w:trHeight w:val="431"/>
        </w:trPr>
        <w:tc>
          <w:tcPr>
            <w:tcW w:w="1277" w:type="dxa"/>
            <w:vAlign w:val="center"/>
          </w:tcPr>
          <w:p w14:paraId="56FA38D6" w14:textId="6C1EFC72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K_U02</w:t>
            </w:r>
          </w:p>
        </w:tc>
        <w:tc>
          <w:tcPr>
            <w:tcW w:w="5103" w:type="dxa"/>
            <w:vAlign w:val="center"/>
          </w:tcPr>
          <w:p w14:paraId="58633E09" w14:textId="7BC794E0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interpretować wyniki badań czynnościowych oraz przeprowadzać testy funkcjonalne niezbędne do doboru środków fizjoterapii i interpretować ich wyniki;</w:t>
            </w:r>
          </w:p>
        </w:tc>
        <w:tc>
          <w:tcPr>
            <w:tcW w:w="2126" w:type="dxa"/>
            <w:vAlign w:val="center"/>
          </w:tcPr>
          <w:p w14:paraId="724FC65E" w14:textId="32A75222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761" w:type="dxa"/>
            <w:vAlign w:val="center"/>
          </w:tcPr>
          <w:p w14:paraId="797A01F3" w14:textId="5806A676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P7S_UW</w:t>
            </w:r>
          </w:p>
        </w:tc>
      </w:tr>
      <w:tr w:rsidR="001C5F43" w:rsidRPr="004E5410" w14:paraId="0B4849FA" w14:textId="77777777" w:rsidTr="00E67999">
        <w:trPr>
          <w:trHeight w:val="431"/>
        </w:trPr>
        <w:tc>
          <w:tcPr>
            <w:tcW w:w="1277" w:type="dxa"/>
            <w:vAlign w:val="center"/>
          </w:tcPr>
          <w:p w14:paraId="40E0E748" w14:textId="122CDAFB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K_U03</w:t>
            </w:r>
          </w:p>
        </w:tc>
        <w:tc>
          <w:tcPr>
            <w:tcW w:w="5103" w:type="dxa"/>
            <w:vAlign w:val="center"/>
          </w:tcPr>
          <w:p w14:paraId="0F159F09" w14:textId="5DD9880D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tworzyć, weryfikować i modyfikować programy fizjoterapii osób z różnymi dysfunkcjami, w tym osób starszych, stosownie do ich stanu klinicznego i funkcjonalnego, a także w ramach procesu kompleksowej rehabilitacji;</w:t>
            </w:r>
          </w:p>
        </w:tc>
        <w:tc>
          <w:tcPr>
            <w:tcW w:w="2126" w:type="dxa"/>
            <w:vAlign w:val="center"/>
          </w:tcPr>
          <w:p w14:paraId="4B82C2A2" w14:textId="7D4555C0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761" w:type="dxa"/>
            <w:vAlign w:val="center"/>
          </w:tcPr>
          <w:p w14:paraId="72719AB0" w14:textId="67F7B0B1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P7S_UW</w:t>
            </w:r>
          </w:p>
        </w:tc>
      </w:tr>
      <w:tr w:rsidR="001C5F43" w:rsidRPr="004E5410" w14:paraId="253A14A6" w14:textId="77777777" w:rsidTr="00E67999">
        <w:trPr>
          <w:trHeight w:val="431"/>
        </w:trPr>
        <w:tc>
          <w:tcPr>
            <w:tcW w:w="1277" w:type="dxa"/>
            <w:vAlign w:val="center"/>
          </w:tcPr>
          <w:p w14:paraId="408E161F" w14:textId="24425F94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K_U04</w:t>
            </w:r>
          </w:p>
        </w:tc>
        <w:tc>
          <w:tcPr>
            <w:tcW w:w="5103" w:type="dxa"/>
            <w:vAlign w:val="center"/>
          </w:tcPr>
          <w:p w14:paraId="25F38BB7" w14:textId="21596C1C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kontrolować efekty postępowania fizjoterapeutycznego;</w:t>
            </w:r>
          </w:p>
        </w:tc>
        <w:tc>
          <w:tcPr>
            <w:tcW w:w="2126" w:type="dxa"/>
            <w:vAlign w:val="center"/>
          </w:tcPr>
          <w:p w14:paraId="0B43A6E7" w14:textId="7E95429D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761" w:type="dxa"/>
            <w:vAlign w:val="center"/>
          </w:tcPr>
          <w:p w14:paraId="3D66A0F8" w14:textId="3F297613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P7S_UW</w:t>
            </w:r>
          </w:p>
        </w:tc>
      </w:tr>
      <w:tr w:rsidR="001C5F43" w:rsidRPr="004E5410" w14:paraId="684F6131" w14:textId="77777777" w:rsidTr="00E67999">
        <w:trPr>
          <w:trHeight w:val="431"/>
        </w:trPr>
        <w:tc>
          <w:tcPr>
            <w:tcW w:w="1277" w:type="dxa"/>
            <w:vAlign w:val="center"/>
          </w:tcPr>
          <w:p w14:paraId="678726C6" w14:textId="34A38641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K_U05</w:t>
            </w:r>
          </w:p>
        </w:tc>
        <w:tc>
          <w:tcPr>
            <w:tcW w:w="5103" w:type="dxa"/>
            <w:vAlign w:val="center"/>
          </w:tcPr>
          <w:p w14:paraId="46E757BD" w14:textId="00622CCE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dobierać wyroby medyczne stosownie do rodzaju dysfunkcji i potrzeb pacjenta na każdym etapie rehabilitacji oraz poinstruować pacjenta, jak z nich korzystać;</w:t>
            </w:r>
          </w:p>
        </w:tc>
        <w:tc>
          <w:tcPr>
            <w:tcW w:w="2126" w:type="dxa"/>
            <w:vAlign w:val="center"/>
          </w:tcPr>
          <w:p w14:paraId="341DD763" w14:textId="515D8F5C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761" w:type="dxa"/>
            <w:vAlign w:val="center"/>
          </w:tcPr>
          <w:p w14:paraId="77DCAFC0" w14:textId="0D51A2EE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P7S_UW</w:t>
            </w:r>
          </w:p>
        </w:tc>
      </w:tr>
      <w:tr w:rsidR="001C5F43" w:rsidRPr="004E5410" w14:paraId="64249BB9" w14:textId="77777777" w:rsidTr="00E67999">
        <w:trPr>
          <w:trHeight w:val="431"/>
        </w:trPr>
        <w:tc>
          <w:tcPr>
            <w:tcW w:w="1277" w:type="dxa"/>
            <w:vAlign w:val="center"/>
          </w:tcPr>
          <w:p w14:paraId="242A9446" w14:textId="0FE4328C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K_U06</w:t>
            </w:r>
          </w:p>
        </w:tc>
        <w:tc>
          <w:tcPr>
            <w:tcW w:w="5103" w:type="dxa"/>
            <w:vAlign w:val="center"/>
          </w:tcPr>
          <w:p w14:paraId="10871547" w14:textId="4073CD2C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zastosować działania z zakresu adaptowanej aktywności fizycznej i sportu osób z niepełnosprawnościami dla planowania, doboru, modyfikowania oraz tworzenia różnych form zajęć rekreacyjnych i sportowych dla osób ze specjalnymi potrzebami, w tym osób starszych;</w:t>
            </w:r>
          </w:p>
        </w:tc>
        <w:tc>
          <w:tcPr>
            <w:tcW w:w="2126" w:type="dxa"/>
            <w:vAlign w:val="center"/>
          </w:tcPr>
          <w:p w14:paraId="29480216" w14:textId="3592E02F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761" w:type="dxa"/>
            <w:vAlign w:val="center"/>
          </w:tcPr>
          <w:p w14:paraId="4A84CFCC" w14:textId="5EAF44B0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P7S_UW</w:t>
            </w:r>
          </w:p>
        </w:tc>
      </w:tr>
      <w:tr w:rsidR="001C5F43" w:rsidRPr="004E5410" w14:paraId="31DA084B" w14:textId="77777777" w:rsidTr="00E67999">
        <w:trPr>
          <w:trHeight w:val="431"/>
        </w:trPr>
        <w:tc>
          <w:tcPr>
            <w:tcW w:w="1277" w:type="dxa"/>
            <w:vAlign w:val="center"/>
          </w:tcPr>
          <w:p w14:paraId="2D076263" w14:textId="04EAF712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K_U07</w:t>
            </w:r>
          </w:p>
        </w:tc>
        <w:tc>
          <w:tcPr>
            <w:tcW w:w="5103" w:type="dxa"/>
            <w:vAlign w:val="center"/>
          </w:tcPr>
          <w:p w14:paraId="0F56308E" w14:textId="45152CEE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zastosować działania ukierunkowane na edukację zdrowotną, promocję zdrowia, profilaktykę niepełnosprawności, a także pierwotną i wtórną profilaktykę chorób;</w:t>
            </w:r>
          </w:p>
        </w:tc>
        <w:tc>
          <w:tcPr>
            <w:tcW w:w="2126" w:type="dxa"/>
            <w:vAlign w:val="center"/>
          </w:tcPr>
          <w:p w14:paraId="78918116" w14:textId="58697390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761" w:type="dxa"/>
            <w:vAlign w:val="center"/>
          </w:tcPr>
          <w:p w14:paraId="01123077" w14:textId="608331A1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P7S_UW</w:t>
            </w:r>
          </w:p>
        </w:tc>
      </w:tr>
      <w:tr w:rsidR="001C5F43" w:rsidRPr="004E5410" w14:paraId="14444719" w14:textId="77777777" w:rsidTr="00E67999">
        <w:trPr>
          <w:trHeight w:val="431"/>
        </w:trPr>
        <w:tc>
          <w:tcPr>
            <w:tcW w:w="1277" w:type="dxa"/>
            <w:vAlign w:val="center"/>
          </w:tcPr>
          <w:p w14:paraId="30659DE6" w14:textId="2413D0EC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K_U08</w:t>
            </w:r>
          </w:p>
        </w:tc>
        <w:tc>
          <w:tcPr>
            <w:tcW w:w="5103" w:type="dxa"/>
            <w:vAlign w:val="center"/>
          </w:tcPr>
          <w:p w14:paraId="45674291" w14:textId="2742A2A3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wykazać wysoką sprawność fizyczną niezbędną do poprawnego demonstrowania i wykonywania zabiegów z zakresu kinezyterapii, masażu i terapii manualnej oraz stosowania metod specjalnych u osób z różnymi chorobami, dysfunkcjami oraz z różnym rodzajem i stopniem niepełnosprawności;</w:t>
            </w:r>
          </w:p>
        </w:tc>
        <w:tc>
          <w:tcPr>
            <w:tcW w:w="2126" w:type="dxa"/>
            <w:vAlign w:val="center"/>
          </w:tcPr>
          <w:p w14:paraId="25718F7E" w14:textId="426603D5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761" w:type="dxa"/>
            <w:vAlign w:val="center"/>
          </w:tcPr>
          <w:p w14:paraId="109A8DF2" w14:textId="5EADDA31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P7S_UW</w:t>
            </w:r>
          </w:p>
        </w:tc>
      </w:tr>
      <w:tr w:rsidR="001C5F43" w:rsidRPr="004E5410" w14:paraId="45746C5C" w14:textId="77777777" w:rsidTr="00E67999">
        <w:trPr>
          <w:trHeight w:val="431"/>
        </w:trPr>
        <w:tc>
          <w:tcPr>
            <w:tcW w:w="1277" w:type="dxa"/>
            <w:vAlign w:val="center"/>
          </w:tcPr>
          <w:p w14:paraId="158DEE74" w14:textId="4E988582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K_U09</w:t>
            </w:r>
          </w:p>
        </w:tc>
        <w:tc>
          <w:tcPr>
            <w:tcW w:w="5103" w:type="dxa"/>
            <w:vAlign w:val="center"/>
          </w:tcPr>
          <w:p w14:paraId="010195A9" w14:textId="4C46A1CB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planować własną aktywność edukacyjną i stale dokształcać się w celu aktualizacji wiedzy;</w:t>
            </w:r>
          </w:p>
        </w:tc>
        <w:tc>
          <w:tcPr>
            <w:tcW w:w="2126" w:type="dxa"/>
            <w:vAlign w:val="center"/>
          </w:tcPr>
          <w:p w14:paraId="34D72CBE" w14:textId="4CB9D338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761" w:type="dxa"/>
            <w:vAlign w:val="center"/>
          </w:tcPr>
          <w:p w14:paraId="3DDC3F47" w14:textId="0FE8E975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P7S_UU</w:t>
            </w:r>
          </w:p>
        </w:tc>
      </w:tr>
      <w:tr w:rsidR="001C5F43" w:rsidRPr="004E5410" w14:paraId="4B902E5C" w14:textId="77777777" w:rsidTr="00E67999">
        <w:trPr>
          <w:trHeight w:val="431"/>
        </w:trPr>
        <w:tc>
          <w:tcPr>
            <w:tcW w:w="1277" w:type="dxa"/>
            <w:vAlign w:val="center"/>
          </w:tcPr>
          <w:p w14:paraId="5DED72CA" w14:textId="7550E65F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K_U10</w:t>
            </w:r>
          </w:p>
        </w:tc>
        <w:tc>
          <w:tcPr>
            <w:tcW w:w="5103" w:type="dxa"/>
            <w:vAlign w:val="center"/>
          </w:tcPr>
          <w:p w14:paraId="79599FB2" w14:textId="3BA2C58B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inspirować inne osoby do uczenia się oraz podejmowania aktywności fizycznej;</w:t>
            </w:r>
          </w:p>
        </w:tc>
        <w:tc>
          <w:tcPr>
            <w:tcW w:w="2126" w:type="dxa"/>
            <w:vAlign w:val="center"/>
          </w:tcPr>
          <w:p w14:paraId="7E507A94" w14:textId="6E814939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761" w:type="dxa"/>
            <w:vAlign w:val="center"/>
          </w:tcPr>
          <w:p w14:paraId="707B76F9" w14:textId="70E306D7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P7S_UU</w:t>
            </w:r>
          </w:p>
        </w:tc>
      </w:tr>
      <w:tr w:rsidR="001C5F43" w:rsidRPr="004E5410" w14:paraId="3910B829" w14:textId="77777777" w:rsidTr="00E67999">
        <w:trPr>
          <w:trHeight w:val="431"/>
        </w:trPr>
        <w:tc>
          <w:tcPr>
            <w:tcW w:w="1277" w:type="dxa"/>
            <w:vAlign w:val="center"/>
          </w:tcPr>
          <w:p w14:paraId="6D1A77BC" w14:textId="508A5F1D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K_U11</w:t>
            </w:r>
          </w:p>
        </w:tc>
        <w:tc>
          <w:tcPr>
            <w:tcW w:w="5103" w:type="dxa"/>
            <w:vAlign w:val="center"/>
          </w:tcPr>
          <w:p w14:paraId="2B705E49" w14:textId="676FC2DC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komunikować się z pacjentem i jego rodziną w atmosferze zaufania, z uwzględnieniem potrzeb pacjenta i jego praw;</w:t>
            </w:r>
          </w:p>
        </w:tc>
        <w:tc>
          <w:tcPr>
            <w:tcW w:w="2126" w:type="dxa"/>
            <w:vAlign w:val="center"/>
          </w:tcPr>
          <w:p w14:paraId="10DDDB15" w14:textId="45935E45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761" w:type="dxa"/>
            <w:vAlign w:val="center"/>
          </w:tcPr>
          <w:p w14:paraId="2A2A6FD3" w14:textId="41944992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P7S_UK</w:t>
            </w:r>
          </w:p>
        </w:tc>
      </w:tr>
      <w:tr w:rsidR="001C5F43" w:rsidRPr="004E5410" w14:paraId="2FF1D05F" w14:textId="77777777" w:rsidTr="00E67999">
        <w:trPr>
          <w:trHeight w:val="431"/>
        </w:trPr>
        <w:tc>
          <w:tcPr>
            <w:tcW w:w="1277" w:type="dxa"/>
            <w:vAlign w:val="center"/>
          </w:tcPr>
          <w:p w14:paraId="5E4E7A7F" w14:textId="70D72AF8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K_U12</w:t>
            </w:r>
          </w:p>
        </w:tc>
        <w:tc>
          <w:tcPr>
            <w:tcW w:w="5103" w:type="dxa"/>
            <w:vAlign w:val="center"/>
          </w:tcPr>
          <w:p w14:paraId="03BE4BF5" w14:textId="0998707F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komunikować się ze współpracownikami w zespole i dzielić się wiedzą;</w:t>
            </w:r>
          </w:p>
        </w:tc>
        <w:tc>
          <w:tcPr>
            <w:tcW w:w="2126" w:type="dxa"/>
            <w:vAlign w:val="center"/>
          </w:tcPr>
          <w:p w14:paraId="3674A61C" w14:textId="38206A1D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761" w:type="dxa"/>
            <w:vAlign w:val="center"/>
          </w:tcPr>
          <w:p w14:paraId="34154B2D" w14:textId="4E93BA4B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P7S_UK</w:t>
            </w:r>
          </w:p>
        </w:tc>
      </w:tr>
      <w:tr w:rsidR="001C5F43" w:rsidRPr="004E5410" w14:paraId="2FD2CE39" w14:textId="77777777" w:rsidTr="00E67999">
        <w:trPr>
          <w:trHeight w:val="431"/>
        </w:trPr>
        <w:tc>
          <w:tcPr>
            <w:tcW w:w="1277" w:type="dxa"/>
            <w:vAlign w:val="center"/>
          </w:tcPr>
          <w:p w14:paraId="0A1230E5" w14:textId="145EAE55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K_U13</w:t>
            </w:r>
          </w:p>
        </w:tc>
        <w:tc>
          <w:tcPr>
            <w:tcW w:w="5103" w:type="dxa"/>
            <w:vAlign w:val="center"/>
          </w:tcPr>
          <w:p w14:paraId="76EA6A19" w14:textId="0F52B99D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wykorzystywać wiedzę w zakresie racjonalizacji i optymalizacji fizjoterapii, także współpracując w zespole terapeutycznym;</w:t>
            </w:r>
          </w:p>
        </w:tc>
        <w:tc>
          <w:tcPr>
            <w:tcW w:w="2126" w:type="dxa"/>
            <w:vAlign w:val="center"/>
          </w:tcPr>
          <w:p w14:paraId="19F54808" w14:textId="73A7817E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761" w:type="dxa"/>
            <w:vAlign w:val="center"/>
          </w:tcPr>
          <w:p w14:paraId="71D913A0" w14:textId="7C1FA738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color w:val="auto"/>
                <w:sz w:val="20"/>
                <w:szCs w:val="20"/>
              </w:rPr>
              <w:t>P7S_UO</w:t>
            </w:r>
          </w:p>
        </w:tc>
      </w:tr>
      <w:tr w:rsidR="001C5F43" w:rsidRPr="004E5410" w14:paraId="2A0D0C7E" w14:textId="77777777" w:rsidTr="00E67999">
        <w:trPr>
          <w:trHeight w:val="431"/>
        </w:trPr>
        <w:tc>
          <w:tcPr>
            <w:tcW w:w="1277" w:type="dxa"/>
            <w:vAlign w:val="center"/>
          </w:tcPr>
          <w:p w14:paraId="7A5E760C" w14:textId="655F17A3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K_U14</w:t>
            </w:r>
          </w:p>
        </w:tc>
        <w:tc>
          <w:tcPr>
            <w:tcW w:w="5103" w:type="dxa"/>
            <w:vAlign w:val="center"/>
          </w:tcPr>
          <w:p w14:paraId="14E3A326" w14:textId="0C1AB1A4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postępować zgodnie z zasadami etycznymi i bioetycznymi w wykonywaniu czynności właściwych dla zawodu fizjoterapeuty.</w:t>
            </w:r>
          </w:p>
        </w:tc>
        <w:tc>
          <w:tcPr>
            <w:tcW w:w="2126" w:type="dxa"/>
            <w:vAlign w:val="center"/>
          </w:tcPr>
          <w:p w14:paraId="7BF694C9" w14:textId="771DA9DB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bCs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P7U_U</w:t>
            </w:r>
          </w:p>
        </w:tc>
        <w:tc>
          <w:tcPr>
            <w:tcW w:w="1761" w:type="dxa"/>
            <w:vAlign w:val="center"/>
          </w:tcPr>
          <w:p w14:paraId="3DB6D4C3" w14:textId="480A2920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P7S_UW</w:t>
            </w:r>
          </w:p>
        </w:tc>
      </w:tr>
      <w:tr w:rsidR="004A5C8D" w:rsidRPr="004E5410" w14:paraId="5BE2E4A1" w14:textId="77777777" w:rsidTr="001C5F43">
        <w:trPr>
          <w:trHeight w:val="376"/>
        </w:trPr>
        <w:tc>
          <w:tcPr>
            <w:tcW w:w="10267" w:type="dxa"/>
            <w:gridSpan w:val="4"/>
            <w:vAlign w:val="center"/>
          </w:tcPr>
          <w:p w14:paraId="04340CFC" w14:textId="02F3770A" w:rsidR="004A5C8D" w:rsidRPr="00E67999" w:rsidRDefault="001C5F43" w:rsidP="00621E95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E67999">
              <w:rPr>
                <w:rFonts w:cs="Calibri"/>
                <w:b/>
                <w:bCs/>
                <w:sz w:val="22"/>
                <w:szCs w:val="22"/>
              </w:rPr>
              <w:t>W zakresie KOMPETENCJI SPOŁECZNYCH absolwent jest gotów do:</w:t>
            </w:r>
          </w:p>
        </w:tc>
      </w:tr>
      <w:tr w:rsidR="001C5F43" w:rsidRPr="004E5410" w14:paraId="6B452492" w14:textId="77777777" w:rsidTr="00E67999">
        <w:trPr>
          <w:trHeight w:val="397"/>
        </w:trPr>
        <w:tc>
          <w:tcPr>
            <w:tcW w:w="1277" w:type="dxa"/>
            <w:vAlign w:val="center"/>
          </w:tcPr>
          <w:p w14:paraId="2A69E076" w14:textId="336EF7F3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K_K01</w:t>
            </w:r>
          </w:p>
        </w:tc>
        <w:tc>
          <w:tcPr>
            <w:tcW w:w="5103" w:type="dxa"/>
            <w:vAlign w:val="center"/>
          </w:tcPr>
          <w:p w14:paraId="3AD4DEE4" w14:textId="432AFB5F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nawiązania i utrzymania pełnego szacunku kontaktu z pacjentem, a także okazywania zrozumienia dla różnic światopoglądowych i kulturowych;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377AA5F" w14:textId="62FA3A09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70CFB44F" w14:textId="349152E5" w:rsidR="001C5F43" w:rsidRPr="004E5410" w:rsidRDefault="001C5F43" w:rsidP="001C5F43">
            <w:pPr>
              <w:jc w:val="center"/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P7S_KR</w:t>
            </w:r>
          </w:p>
        </w:tc>
      </w:tr>
      <w:tr w:rsidR="001C5F43" w:rsidRPr="004E5410" w14:paraId="769A6662" w14:textId="77777777" w:rsidTr="00E67999">
        <w:trPr>
          <w:trHeight w:val="397"/>
        </w:trPr>
        <w:tc>
          <w:tcPr>
            <w:tcW w:w="1277" w:type="dxa"/>
            <w:vAlign w:val="center"/>
          </w:tcPr>
          <w:p w14:paraId="5698E834" w14:textId="3A6997BE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K_K02</w:t>
            </w:r>
          </w:p>
        </w:tc>
        <w:tc>
          <w:tcPr>
            <w:tcW w:w="5103" w:type="dxa"/>
            <w:vAlign w:val="center"/>
          </w:tcPr>
          <w:p w14:paraId="4310F3C6" w14:textId="7FEF1A74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wykonywania zawodu, będąc świadomym roli, jaką fizjoterapeuta pełni na rzecz społeczeństwa, w tym społeczności lokalnej;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C64C772" w14:textId="12D6CA75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41445C6C" w14:textId="552196C9" w:rsidR="001C5F43" w:rsidRPr="004E5410" w:rsidRDefault="001C5F43" w:rsidP="001C5F43">
            <w:pPr>
              <w:jc w:val="center"/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P7S_KO</w:t>
            </w:r>
          </w:p>
        </w:tc>
      </w:tr>
      <w:tr w:rsidR="001C5F43" w:rsidRPr="004E5410" w14:paraId="58F1C1D5" w14:textId="77777777" w:rsidTr="00E67999">
        <w:trPr>
          <w:trHeight w:val="397"/>
        </w:trPr>
        <w:tc>
          <w:tcPr>
            <w:tcW w:w="1277" w:type="dxa"/>
            <w:vAlign w:val="center"/>
          </w:tcPr>
          <w:p w14:paraId="3CEDD146" w14:textId="04A28446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K_K03</w:t>
            </w:r>
          </w:p>
        </w:tc>
        <w:tc>
          <w:tcPr>
            <w:tcW w:w="5103" w:type="dxa"/>
            <w:vAlign w:val="center"/>
          </w:tcPr>
          <w:p w14:paraId="0A823BBB" w14:textId="69B93071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prezentowania postawy promującej zdrowy styl życia, propagowania i aktywnego kreowania zdrowego stylu życia i promocji zdrowia w trakcie działań związanych z wykonywaniem zawodu i określania poziomu sprawności niezbędnego do wykonywania zawodu fizjoterapeuty;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13A2B7B" w14:textId="0084560B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6FA2F083" w14:textId="6FE58231" w:rsidR="001C5F43" w:rsidRPr="004E5410" w:rsidRDefault="001C5F43" w:rsidP="001C5F43">
            <w:pPr>
              <w:jc w:val="center"/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P7S_KR</w:t>
            </w:r>
          </w:p>
        </w:tc>
      </w:tr>
      <w:tr w:rsidR="001C5F43" w:rsidRPr="004E5410" w14:paraId="00A0F5B3" w14:textId="77777777" w:rsidTr="00E67999">
        <w:trPr>
          <w:trHeight w:val="397"/>
        </w:trPr>
        <w:tc>
          <w:tcPr>
            <w:tcW w:w="1277" w:type="dxa"/>
            <w:vAlign w:val="center"/>
          </w:tcPr>
          <w:p w14:paraId="3CF502FA" w14:textId="52C0735C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K_K04</w:t>
            </w:r>
          </w:p>
        </w:tc>
        <w:tc>
          <w:tcPr>
            <w:tcW w:w="5103" w:type="dxa"/>
            <w:vAlign w:val="center"/>
          </w:tcPr>
          <w:p w14:paraId="1E80154D" w14:textId="3C166278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przestrzegania praw pacjenta i zasad etyki zawodowej;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2BDF4B4" w14:textId="41CC6B76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3C616D0A" w14:textId="7CA07FDD" w:rsidR="001C5F43" w:rsidRPr="004E5410" w:rsidRDefault="001C5F43" w:rsidP="001C5F43">
            <w:pPr>
              <w:jc w:val="center"/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</w:t>
            </w:r>
            <w:r w:rsidR="003A5F5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7S</w:t>
            </w:r>
            <w:r w:rsidRPr="000D0FB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_KR</w:t>
            </w:r>
          </w:p>
        </w:tc>
      </w:tr>
      <w:tr w:rsidR="001C5F43" w:rsidRPr="004E5410" w14:paraId="357E77D3" w14:textId="77777777" w:rsidTr="00E67999">
        <w:trPr>
          <w:trHeight w:val="397"/>
        </w:trPr>
        <w:tc>
          <w:tcPr>
            <w:tcW w:w="1277" w:type="dxa"/>
            <w:vAlign w:val="center"/>
          </w:tcPr>
          <w:p w14:paraId="3E5C7E3C" w14:textId="67DA11D2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K_K05</w:t>
            </w:r>
          </w:p>
        </w:tc>
        <w:tc>
          <w:tcPr>
            <w:tcW w:w="5103" w:type="dxa"/>
            <w:vAlign w:val="center"/>
          </w:tcPr>
          <w:p w14:paraId="7D63A3A0" w14:textId="33EA8606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dostrzegania i rozpoznawania własnych ograniczeń, dokonywania samooceny deficytów i potrzeb edukacyjnych;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2893D8A" w14:textId="47245AC3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160AC043" w14:textId="58BAC8B9" w:rsidR="001C5F43" w:rsidRPr="004E5410" w:rsidRDefault="001C5F43" w:rsidP="001C5F43">
            <w:pPr>
              <w:jc w:val="center"/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P7S_KK</w:t>
            </w:r>
          </w:p>
        </w:tc>
      </w:tr>
      <w:tr w:rsidR="001C5F43" w:rsidRPr="004E5410" w14:paraId="1C954DDF" w14:textId="77777777" w:rsidTr="00E67999">
        <w:trPr>
          <w:trHeight w:val="397"/>
        </w:trPr>
        <w:tc>
          <w:tcPr>
            <w:tcW w:w="1277" w:type="dxa"/>
            <w:vAlign w:val="center"/>
          </w:tcPr>
          <w:p w14:paraId="1947FE70" w14:textId="10B351E7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K_K06</w:t>
            </w:r>
          </w:p>
        </w:tc>
        <w:tc>
          <w:tcPr>
            <w:tcW w:w="5103" w:type="dxa"/>
            <w:vAlign w:val="center"/>
          </w:tcPr>
          <w:p w14:paraId="79F8DC9C" w14:textId="4A59C596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korzystania z obiektywnych źródeł informacji;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5B344947" w14:textId="70FDEDF2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7FEC0553" w14:textId="589E50AD" w:rsidR="001C5F43" w:rsidRPr="004E5410" w:rsidRDefault="001C5F43" w:rsidP="001C5F43">
            <w:pPr>
              <w:jc w:val="center"/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P7S_KK</w:t>
            </w:r>
          </w:p>
        </w:tc>
      </w:tr>
      <w:tr w:rsidR="001C5F43" w:rsidRPr="004E5410" w14:paraId="0F0FE1E4" w14:textId="77777777" w:rsidTr="00E67999">
        <w:trPr>
          <w:trHeight w:val="397"/>
        </w:trPr>
        <w:tc>
          <w:tcPr>
            <w:tcW w:w="1277" w:type="dxa"/>
            <w:vAlign w:val="center"/>
          </w:tcPr>
          <w:p w14:paraId="10DEBB84" w14:textId="4C89EF1D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K_K07</w:t>
            </w:r>
          </w:p>
        </w:tc>
        <w:tc>
          <w:tcPr>
            <w:tcW w:w="5103" w:type="dxa"/>
            <w:vAlign w:val="center"/>
          </w:tcPr>
          <w:p w14:paraId="4BCC7704" w14:textId="62A70573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wdrażania zasad koleżeństwa zawodowego i współpracy w zespole specjalistów, w tym z przedstawicielami innych zawodów medycznych, także w środowisku wielokulturowym i wielonarodowościowym;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DFEB9E7" w14:textId="3C88E56B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302ED0E0" w14:textId="6AD60F23" w:rsidR="001C5F43" w:rsidRPr="004E5410" w:rsidRDefault="001C5F43" w:rsidP="001C5F43">
            <w:pPr>
              <w:jc w:val="center"/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P7S_KR</w:t>
            </w:r>
          </w:p>
        </w:tc>
      </w:tr>
      <w:tr w:rsidR="001C5F43" w:rsidRPr="004E5410" w14:paraId="248BB0EB" w14:textId="77777777" w:rsidTr="00E67999">
        <w:trPr>
          <w:trHeight w:val="397"/>
        </w:trPr>
        <w:tc>
          <w:tcPr>
            <w:tcW w:w="1277" w:type="dxa"/>
            <w:vAlign w:val="center"/>
          </w:tcPr>
          <w:p w14:paraId="0BA159E3" w14:textId="310FA6AE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K_K08</w:t>
            </w:r>
          </w:p>
        </w:tc>
        <w:tc>
          <w:tcPr>
            <w:tcW w:w="5103" w:type="dxa"/>
            <w:vAlign w:val="center"/>
          </w:tcPr>
          <w:p w14:paraId="48021D6D" w14:textId="407A2984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formułowania opinii dotyczących różnych aspektów działalności zawodowej;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42FAEC6" w14:textId="299791A9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0450A30C" w14:textId="36BBB8AB" w:rsidR="001C5F43" w:rsidRPr="004E5410" w:rsidRDefault="001C5F43" w:rsidP="001C5F43">
            <w:pPr>
              <w:jc w:val="center"/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P7S_KR</w:t>
            </w:r>
          </w:p>
        </w:tc>
      </w:tr>
      <w:tr w:rsidR="001C5F43" w:rsidRPr="004E5410" w14:paraId="59B4D37C" w14:textId="77777777" w:rsidTr="00E67999">
        <w:trPr>
          <w:trHeight w:val="397"/>
        </w:trPr>
        <w:tc>
          <w:tcPr>
            <w:tcW w:w="1277" w:type="dxa"/>
            <w:vAlign w:val="center"/>
          </w:tcPr>
          <w:p w14:paraId="764C1803" w14:textId="5AA83B68" w:rsidR="001C5F43" w:rsidRPr="00E67999" w:rsidRDefault="001C5F43" w:rsidP="001C5F4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67999">
              <w:rPr>
                <w:rFonts w:asciiTheme="minorHAnsi" w:hAnsiTheme="minorHAnsi" w:cstheme="minorHAnsi"/>
                <w:b/>
                <w:sz w:val="22"/>
                <w:szCs w:val="22"/>
              </w:rPr>
              <w:t>K_K09</w:t>
            </w:r>
          </w:p>
        </w:tc>
        <w:tc>
          <w:tcPr>
            <w:tcW w:w="5103" w:type="dxa"/>
            <w:vAlign w:val="center"/>
          </w:tcPr>
          <w:p w14:paraId="60421E8D" w14:textId="02FBE2F8" w:rsidR="001C5F43" w:rsidRPr="004E5410" w:rsidRDefault="001C5F43" w:rsidP="001C5F43">
            <w:pPr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bCs/>
                <w:sz w:val="20"/>
                <w:szCs w:val="20"/>
              </w:rPr>
              <w:t>przyjęcia odpowiedzialności związanej z decyzjami podejmowanymi w ramach działalności zawodowej, w tym w kategoriach bezpieczeństwa własnego i innych osób.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39B03FA" w14:textId="143F03F0" w:rsidR="001C5F43" w:rsidRPr="004E5410" w:rsidRDefault="001C5F43" w:rsidP="001C5F43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0D0FB9">
              <w:rPr>
                <w:rFonts w:asciiTheme="minorHAnsi" w:hAnsiTheme="minorHAnsi" w:cstheme="minorHAnsi"/>
                <w:sz w:val="20"/>
                <w:szCs w:val="20"/>
              </w:rPr>
              <w:t>P7U_K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4CF47838" w14:textId="5086B860" w:rsidR="001C5F43" w:rsidRPr="004E5410" w:rsidRDefault="001C5F43" w:rsidP="001C5F43">
            <w:pPr>
              <w:jc w:val="center"/>
              <w:rPr>
                <w:rFonts w:cs="Calibri"/>
              </w:rPr>
            </w:pPr>
            <w:r w:rsidRPr="000D0FB9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P7S_KR</w:t>
            </w:r>
          </w:p>
        </w:tc>
      </w:tr>
    </w:tbl>
    <w:p w14:paraId="1C56C4ED" w14:textId="77777777" w:rsidR="004A5C8D" w:rsidRPr="004E5410" w:rsidRDefault="004A5C8D" w:rsidP="004A5C8D">
      <w:pPr>
        <w:tabs>
          <w:tab w:val="left" w:pos="8640"/>
        </w:tabs>
        <w:rPr>
          <w:rFonts w:cs="Calibr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5"/>
        <w:gridCol w:w="5387"/>
        <w:gridCol w:w="1412"/>
      </w:tblGrid>
      <w:tr w:rsidR="004A5C8D" w:rsidRPr="004E5410" w14:paraId="08457792" w14:textId="77777777" w:rsidTr="00E67999">
        <w:tc>
          <w:tcPr>
            <w:tcW w:w="7542" w:type="dxa"/>
            <w:gridSpan w:val="2"/>
          </w:tcPr>
          <w:p w14:paraId="47CD6D5F" w14:textId="72E56901" w:rsidR="004A5C8D" w:rsidRPr="00132F36" w:rsidRDefault="004A5C8D" w:rsidP="00621E95">
            <w:pPr>
              <w:jc w:val="both"/>
              <w:rPr>
                <w:rFonts w:cs="Calibri"/>
                <w:b/>
                <w:sz w:val="22"/>
              </w:rPr>
            </w:pPr>
            <w:r w:rsidRPr="00132F36">
              <w:rPr>
                <w:rFonts w:cs="Calibri"/>
                <w:b/>
                <w:sz w:val="22"/>
              </w:rPr>
              <w:t xml:space="preserve">Odniesienie do charakterystyk uniwersalnych pierwszego stopnia na poziomie </w:t>
            </w:r>
            <w:r w:rsidR="00E67999">
              <w:rPr>
                <w:rFonts w:cs="Calibri"/>
                <w:b/>
                <w:i/>
                <w:sz w:val="22"/>
              </w:rPr>
              <w:t>7</w:t>
            </w:r>
          </w:p>
          <w:p w14:paraId="56D077AB" w14:textId="2BDEC7DF" w:rsidR="004A5C8D" w:rsidRPr="00E67999" w:rsidRDefault="004A5C8D" w:rsidP="00E67999">
            <w:pPr>
              <w:rPr>
                <w:rFonts w:cs="Calibri"/>
                <w:sz w:val="22"/>
              </w:rPr>
            </w:pPr>
            <w:r w:rsidRPr="00132F36">
              <w:rPr>
                <w:rFonts w:cs="Calibri"/>
                <w:sz w:val="22"/>
              </w:rPr>
              <w:t xml:space="preserve">Zgodnie z załącznikiem do Ustawy z dnia </w:t>
            </w:r>
            <w:r w:rsidR="00E67999" w:rsidRPr="00E67999">
              <w:rPr>
                <w:rFonts w:cs="Calibri"/>
                <w:sz w:val="22"/>
              </w:rPr>
              <w:t>22 grudnia 2015 r. o Zintegrowanym Systemie Kwalifikacji (Dz. U. z 202</w:t>
            </w:r>
            <w:r w:rsidR="00A22C92">
              <w:rPr>
                <w:rFonts w:cs="Calibri"/>
                <w:sz w:val="22"/>
              </w:rPr>
              <w:t>4</w:t>
            </w:r>
            <w:r w:rsidR="00E67999" w:rsidRPr="00E67999">
              <w:rPr>
                <w:rFonts w:cs="Calibri"/>
                <w:sz w:val="22"/>
              </w:rPr>
              <w:t xml:space="preserve">, poz. </w:t>
            </w:r>
            <w:r w:rsidR="00A22C92">
              <w:rPr>
                <w:rFonts w:cs="Calibri"/>
                <w:sz w:val="22"/>
              </w:rPr>
              <w:t xml:space="preserve">1606 </w:t>
            </w:r>
            <w:proofErr w:type="spellStart"/>
            <w:r w:rsidR="00A22C92">
              <w:rPr>
                <w:rFonts w:cs="Calibri"/>
                <w:sz w:val="22"/>
              </w:rPr>
              <w:t>t.j</w:t>
            </w:r>
            <w:proofErr w:type="spellEnd"/>
            <w:r w:rsidR="00A22C92">
              <w:rPr>
                <w:rFonts w:cs="Calibri"/>
                <w:sz w:val="22"/>
              </w:rPr>
              <w:t>.</w:t>
            </w:r>
            <w:r w:rsidR="00E67999" w:rsidRPr="00E67999">
              <w:rPr>
                <w:rFonts w:cs="Calibri"/>
                <w:sz w:val="22"/>
              </w:rPr>
              <w:t>)</w:t>
            </w:r>
          </w:p>
        </w:tc>
        <w:tc>
          <w:tcPr>
            <w:tcW w:w="1412" w:type="dxa"/>
            <w:vAlign w:val="center"/>
          </w:tcPr>
          <w:p w14:paraId="168BB257" w14:textId="77777777" w:rsidR="004A5C8D" w:rsidRPr="004E5410" w:rsidRDefault="004A5C8D" w:rsidP="00621E95">
            <w:pPr>
              <w:jc w:val="center"/>
              <w:rPr>
                <w:rFonts w:cs="Calibri"/>
                <w:b/>
              </w:rPr>
            </w:pPr>
            <w:r w:rsidRPr="004E5410">
              <w:rPr>
                <w:rFonts w:cs="Calibri"/>
                <w:b/>
              </w:rPr>
              <w:t>kody</w:t>
            </w:r>
          </w:p>
        </w:tc>
      </w:tr>
      <w:tr w:rsidR="00E67999" w:rsidRPr="004E5410" w14:paraId="08BDB8C2" w14:textId="77777777" w:rsidTr="00E67999">
        <w:trPr>
          <w:trHeight w:val="397"/>
        </w:trPr>
        <w:tc>
          <w:tcPr>
            <w:tcW w:w="2155" w:type="dxa"/>
            <w:vAlign w:val="center"/>
          </w:tcPr>
          <w:p w14:paraId="5A8AB3AF" w14:textId="77777777" w:rsidR="00E67999" w:rsidRPr="00343E90" w:rsidRDefault="00E67999" w:rsidP="00E67999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</w:pPr>
          </w:p>
          <w:p w14:paraId="279AFD4F" w14:textId="75D50425" w:rsidR="00E67999" w:rsidRPr="004E5410" w:rsidRDefault="00E67999" w:rsidP="00E67999">
            <w:pPr>
              <w:jc w:val="center"/>
              <w:rPr>
                <w:rFonts w:cs="Calibri"/>
                <w:b/>
                <w:sz w:val="22"/>
              </w:rPr>
            </w:pPr>
            <w:r w:rsidRPr="00343E9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Efekty wiedzy: </w:t>
            </w:r>
            <w:r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br/>
            </w:r>
            <w:r w:rsidRPr="00343E9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student zna i rozumie:</w:t>
            </w:r>
          </w:p>
        </w:tc>
        <w:tc>
          <w:tcPr>
            <w:tcW w:w="5387" w:type="dxa"/>
            <w:vAlign w:val="center"/>
          </w:tcPr>
          <w:p w14:paraId="7FF493B1" w14:textId="1E9ACDE0" w:rsidR="00E67999" w:rsidRPr="004E5410" w:rsidRDefault="00E67999" w:rsidP="00E67999">
            <w:pPr>
              <w:autoSpaceDE w:val="0"/>
              <w:autoSpaceDN w:val="0"/>
              <w:adjustRightInd w:val="0"/>
              <w:rPr>
                <w:rFonts w:cs="Calibri"/>
                <w:sz w:val="20"/>
              </w:rPr>
            </w:pPr>
            <w:r w:rsidRPr="00343E9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w pogłębiony sposób wybrane fakty, teorie, metody oraz złożone zależności między nimi, także w powiązaniu z innymi dziedzinami różnorodne, złożone uwarunkowania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</w:r>
            <w:r w:rsidRPr="00343E9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 aksjologiczny kontekst prowadzonej działalności</w:t>
            </w:r>
          </w:p>
        </w:tc>
        <w:tc>
          <w:tcPr>
            <w:tcW w:w="1412" w:type="dxa"/>
            <w:vAlign w:val="center"/>
          </w:tcPr>
          <w:p w14:paraId="64D2DEE4" w14:textId="221A621E" w:rsidR="00E67999" w:rsidRPr="004E5410" w:rsidRDefault="00E67999" w:rsidP="00E67999">
            <w:pPr>
              <w:jc w:val="center"/>
              <w:rPr>
                <w:rFonts w:cs="Calibri"/>
                <w:b/>
              </w:rPr>
            </w:pPr>
            <w:r w:rsidRPr="00343E9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P7U_W </w:t>
            </w:r>
          </w:p>
        </w:tc>
      </w:tr>
      <w:tr w:rsidR="00E67999" w:rsidRPr="004E5410" w14:paraId="42E2159D" w14:textId="77777777" w:rsidTr="00E67999">
        <w:tc>
          <w:tcPr>
            <w:tcW w:w="2155" w:type="dxa"/>
            <w:vAlign w:val="center"/>
          </w:tcPr>
          <w:p w14:paraId="620A8F94" w14:textId="5F6992EE" w:rsidR="00E67999" w:rsidRPr="004E5410" w:rsidRDefault="00E67999" w:rsidP="00E67999">
            <w:pPr>
              <w:jc w:val="center"/>
              <w:rPr>
                <w:rFonts w:cs="Calibri"/>
                <w:b/>
                <w:sz w:val="20"/>
              </w:rPr>
            </w:pPr>
            <w:r w:rsidRPr="00343E9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Efekty umiejętności: student potrafi:</w:t>
            </w:r>
          </w:p>
        </w:tc>
        <w:tc>
          <w:tcPr>
            <w:tcW w:w="5387" w:type="dxa"/>
            <w:vAlign w:val="center"/>
          </w:tcPr>
          <w:p w14:paraId="4A330F22" w14:textId="33D8C3FF" w:rsidR="00E67999" w:rsidRPr="004E5410" w:rsidRDefault="00E67999" w:rsidP="00E67999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343E9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wykonywać zadania oraz formułować i rozwiązywać problemy, z wykorzystaniem nowej wiedzy, także z innych dziedzin samodzielnie planować własne uczenie się przez całe życie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</w:r>
            <w:r w:rsidRPr="00343E9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 ukierunkowywać innych w tym zakresie komunikować się ze zróżnicowanymi kręgami odbiorców, odpowiednio uzasadniać stanowiska</w:t>
            </w:r>
          </w:p>
        </w:tc>
        <w:tc>
          <w:tcPr>
            <w:tcW w:w="1412" w:type="dxa"/>
            <w:vAlign w:val="center"/>
          </w:tcPr>
          <w:p w14:paraId="23D87A8C" w14:textId="7A39F7E8" w:rsidR="00E67999" w:rsidRPr="004E5410" w:rsidRDefault="00E67999" w:rsidP="00E67999">
            <w:pPr>
              <w:jc w:val="center"/>
              <w:rPr>
                <w:rFonts w:cs="Calibri"/>
                <w:b/>
              </w:rPr>
            </w:pPr>
            <w:r w:rsidRPr="00343E9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P7U_U </w:t>
            </w:r>
          </w:p>
        </w:tc>
      </w:tr>
      <w:tr w:rsidR="00E67999" w:rsidRPr="004E5410" w14:paraId="1104EFD1" w14:textId="77777777" w:rsidTr="00E67999">
        <w:tc>
          <w:tcPr>
            <w:tcW w:w="2155" w:type="dxa"/>
            <w:vAlign w:val="center"/>
          </w:tcPr>
          <w:p w14:paraId="77CDC758" w14:textId="1C366367" w:rsidR="00E67999" w:rsidRPr="004E5410" w:rsidRDefault="00E67999" w:rsidP="00E67999">
            <w:pPr>
              <w:jc w:val="center"/>
              <w:rPr>
                <w:rFonts w:cs="Calibri"/>
                <w:b/>
                <w:sz w:val="20"/>
              </w:rPr>
            </w:pPr>
            <w:r w:rsidRPr="00343E9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Efekty kompetencji: student jest gotów do: </w:t>
            </w:r>
          </w:p>
        </w:tc>
        <w:tc>
          <w:tcPr>
            <w:tcW w:w="5387" w:type="dxa"/>
            <w:vAlign w:val="center"/>
          </w:tcPr>
          <w:p w14:paraId="2C6566F1" w14:textId="1DE3DB44" w:rsidR="00E67999" w:rsidRPr="004E5410" w:rsidRDefault="00E67999" w:rsidP="00E67999">
            <w:pPr>
              <w:autoSpaceDE w:val="0"/>
              <w:autoSpaceDN w:val="0"/>
              <w:adjustRightInd w:val="0"/>
              <w:rPr>
                <w:rFonts w:cs="Calibri"/>
              </w:rPr>
            </w:pPr>
            <w:r w:rsidRPr="00343E9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tworzenia i rozwijania wzorów właściwego postępowania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</w:r>
            <w:r w:rsidRPr="00343E9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 środowisku pracy i życia podejmowania inicjatyw, krytycznej oceny siebie oraz zespołów i organizacji, w których uczestniczy przewodzenia grupie i ponoszenia odpowiedzialności za nią</w:t>
            </w:r>
          </w:p>
        </w:tc>
        <w:tc>
          <w:tcPr>
            <w:tcW w:w="1412" w:type="dxa"/>
            <w:vAlign w:val="center"/>
          </w:tcPr>
          <w:p w14:paraId="492AFBA6" w14:textId="4EC4FAC4" w:rsidR="00E67999" w:rsidRPr="004E5410" w:rsidRDefault="00E67999" w:rsidP="00E67999">
            <w:pPr>
              <w:jc w:val="center"/>
              <w:rPr>
                <w:rFonts w:cs="Calibri"/>
                <w:b/>
              </w:rPr>
            </w:pPr>
            <w:r w:rsidRPr="00343E9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 xml:space="preserve">P7U_K </w:t>
            </w:r>
          </w:p>
        </w:tc>
      </w:tr>
    </w:tbl>
    <w:p w14:paraId="0570D69B" w14:textId="77777777" w:rsidR="004A5C8D" w:rsidRPr="004E5410" w:rsidRDefault="004A5C8D" w:rsidP="004A5C8D">
      <w:pPr>
        <w:tabs>
          <w:tab w:val="left" w:pos="8640"/>
        </w:tabs>
        <w:rPr>
          <w:rFonts w:cs="Calibri"/>
          <w:sz w:val="16"/>
        </w:rPr>
      </w:pPr>
    </w:p>
    <w:p w14:paraId="04F2E39B" w14:textId="2BEF350A" w:rsidR="00E67999" w:rsidRPr="00666D61" w:rsidRDefault="00E67999" w:rsidP="00E67999">
      <w:pPr>
        <w:tabs>
          <w:tab w:val="left" w:pos="8640"/>
        </w:tabs>
        <w:spacing w:after="240"/>
        <w:jc w:val="both"/>
        <w:rPr>
          <w:rFonts w:cs="Calibri"/>
          <w:sz w:val="22"/>
          <w:szCs w:val="22"/>
        </w:rPr>
      </w:pPr>
      <w:r w:rsidRPr="00666D61">
        <w:rPr>
          <w:rFonts w:cs="Calibri"/>
          <w:sz w:val="22"/>
          <w:szCs w:val="22"/>
        </w:rPr>
        <w:t>Stosowane opisy przedstawione poniżej – zgodnie z Rozporządzeniem Ministra Nauki i Szkolnictwa Wyższego z dnia 14 listopada 2018 w sprawie charakterystyk drugiego stopnia efektów uczenia się dla kwalifikacji na poziomach 6-8 Polskiej Ramy Kwalifikacji (Dz.U.</w:t>
      </w:r>
      <w:r>
        <w:rPr>
          <w:rFonts w:cs="Calibri"/>
          <w:sz w:val="22"/>
          <w:szCs w:val="22"/>
        </w:rPr>
        <w:t xml:space="preserve"> 2018, </w:t>
      </w:r>
      <w:r w:rsidRPr="00666D61">
        <w:rPr>
          <w:rFonts w:cs="Calibri"/>
          <w:sz w:val="22"/>
          <w:szCs w:val="22"/>
        </w:rPr>
        <w:t>poz.</w:t>
      </w:r>
      <w:r>
        <w:rPr>
          <w:rFonts w:cs="Calibri"/>
          <w:sz w:val="22"/>
          <w:szCs w:val="22"/>
        </w:rPr>
        <w:t xml:space="preserve"> </w:t>
      </w:r>
      <w:r w:rsidRPr="00666D61">
        <w:rPr>
          <w:rFonts w:cs="Calibri"/>
          <w:sz w:val="22"/>
          <w:szCs w:val="22"/>
        </w:rPr>
        <w:t>2218).</w:t>
      </w:r>
    </w:p>
    <w:p w14:paraId="0C71935F" w14:textId="77777777" w:rsidR="004A5C8D" w:rsidRPr="004E5410" w:rsidRDefault="004A5C8D" w:rsidP="004A5C8D">
      <w:pPr>
        <w:tabs>
          <w:tab w:val="left" w:pos="8640"/>
        </w:tabs>
        <w:rPr>
          <w:rFonts w:cs="Calibri"/>
          <w:sz w:val="1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1"/>
        <w:gridCol w:w="8476"/>
      </w:tblGrid>
      <w:tr w:rsidR="00E67999" w:rsidRPr="004E5410" w14:paraId="392BAAAE" w14:textId="77777777" w:rsidTr="00E67999">
        <w:trPr>
          <w:trHeight w:val="283"/>
        </w:trPr>
        <w:tc>
          <w:tcPr>
            <w:tcW w:w="1271" w:type="dxa"/>
            <w:vAlign w:val="center"/>
          </w:tcPr>
          <w:p w14:paraId="7C2F68BE" w14:textId="156A3FD4" w:rsidR="00E67999" w:rsidRPr="004E5410" w:rsidRDefault="00E67999" w:rsidP="00E67999">
            <w:pPr>
              <w:tabs>
                <w:tab w:val="left" w:pos="8640"/>
              </w:tabs>
              <w:rPr>
                <w:rFonts w:cs="Calibri"/>
                <w:b/>
              </w:rPr>
            </w:pPr>
            <w:r w:rsidRPr="00A64C3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P7S_WG</w:t>
            </w:r>
          </w:p>
        </w:tc>
        <w:tc>
          <w:tcPr>
            <w:tcW w:w="8476" w:type="dxa"/>
            <w:vAlign w:val="center"/>
          </w:tcPr>
          <w:p w14:paraId="41D23AEF" w14:textId="281F60D0" w:rsidR="00E67999" w:rsidRPr="004E5410" w:rsidRDefault="00E67999" w:rsidP="00E67999">
            <w:pPr>
              <w:tabs>
                <w:tab w:val="left" w:pos="8640"/>
              </w:tabs>
              <w:spacing w:line="360" w:lineRule="auto"/>
              <w:rPr>
                <w:rFonts w:cs="Calibri"/>
                <w:b/>
                <w:sz w:val="14"/>
              </w:rPr>
            </w:pPr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charakterystyka drugiego stopnia efektów uczenia się dla kwalifikacji na poziomie 7 PRK w zakresie wiedzy: zakres i głębia – kompletność perspektywy poznawczej i zależności.</w:t>
            </w:r>
          </w:p>
        </w:tc>
      </w:tr>
      <w:tr w:rsidR="00E67999" w:rsidRPr="004E5410" w14:paraId="7FFF8A41" w14:textId="77777777" w:rsidTr="00E67999">
        <w:trPr>
          <w:trHeight w:val="283"/>
        </w:trPr>
        <w:tc>
          <w:tcPr>
            <w:tcW w:w="1271" w:type="dxa"/>
            <w:vAlign w:val="center"/>
          </w:tcPr>
          <w:p w14:paraId="5B3FB677" w14:textId="4B88C70A" w:rsidR="00E67999" w:rsidRPr="004E5410" w:rsidRDefault="00E67999" w:rsidP="00E67999">
            <w:pPr>
              <w:tabs>
                <w:tab w:val="left" w:pos="8640"/>
              </w:tabs>
              <w:rPr>
                <w:rFonts w:cs="Calibri"/>
                <w:b/>
              </w:rPr>
            </w:pPr>
            <w:r w:rsidRPr="00A64C3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P7S_WK</w:t>
            </w:r>
          </w:p>
        </w:tc>
        <w:tc>
          <w:tcPr>
            <w:tcW w:w="8476" w:type="dxa"/>
            <w:vAlign w:val="center"/>
          </w:tcPr>
          <w:p w14:paraId="3647EA98" w14:textId="5948B375" w:rsidR="00E67999" w:rsidRPr="004E5410" w:rsidRDefault="00E67999" w:rsidP="00E67999">
            <w:pPr>
              <w:tabs>
                <w:tab w:val="left" w:pos="8640"/>
              </w:tabs>
              <w:spacing w:line="360" w:lineRule="auto"/>
              <w:rPr>
                <w:rFonts w:cs="Calibri"/>
                <w:b/>
                <w:sz w:val="16"/>
              </w:rPr>
            </w:pPr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charakterystyka drugiego stopnia efektów uczenia się dla kwalifikacji na poziomie 7 PRK w zakresie wiedzy: kontekst – uwarunkowania, skutki.</w:t>
            </w:r>
          </w:p>
        </w:tc>
      </w:tr>
      <w:tr w:rsidR="00E67999" w:rsidRPr="004E5410" w14:paraId="63434FA5" w14:textId="77777777" w:rsidTr="00E67999">
        <w:trPr>
          <w:trHeight w:val="283"/>
        </w:trPr>
        <w:tc>
          <w:tcPr>
            <w:tcW w:w="1271" w:type="dxa"/>
            <w:vAlign w:val="center"/>
          </w:tcPr>
          <w:p w14:paraId="0967D2EE" w14:textId="4B94BF03" w:rsidR="00E67999" w:rsidRPr="004E5410" w:rsidRDefault="00E67999" w:rsidP="00E67999">
            <w:pPr>
              <w:tabs>
                <w:tab w:val="left" w:pos="8640"/>
              </w:tabs>
              <w:rPr>
                <w:rFonts w:cs="Calibri"/>
                <w:b/>
              </w:rPr>
            </w:pPr>
            <w:r w:rsidRPr="00A64C3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P7S_UW</w:t>
            </w:r>
          </w:p>
        </w:tc>
        <w:tc>
          <w:tcPr>
            <w:tcW w:w="8476" w:type="dxa"/>
            <w:vAlign w:val="center"/>
          </w:tcPr>
          <w:p w14:paraId="6F13BCEA" w14:textId="2470A285" w:rsidR="00E67999" w:rsidRPr="004E5410" w:rsidRDefault="00E67999" w:rsidP="00E67999">
            <w:pPr>
              <w:tabs>
                <w:tab w:val="left" w:pos="8640"/>
              </w:tabs>
              <w:spacing w:line="360" w:lineRule="auto"/>
              <w:rPr>
                <w:rFonts w:cs="Calibri"/>
                <w:sz w:val="14"/>
              </w:rPr>
            </w:pPr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charakterystyka drugiego stopnia efektów uczenia się dla kwalifikacji na poziomie 7 PRK w </w:t>
            </w:r>
            <w:proofErr w:type="gramStart"/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zakresie  umiejętności</w:t>
            </w:r>
            <w:proofErr w:type="gramEnd"/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: wykorzystanie wiedzy– rozwiązywane problemy i wykonywane zadania. </w:t>
            </w:r>
          </w:p>
        </w:tc>
      </w:tr>
      <w:tr w:rsidR="00E67999" w:rsidRPr="004E5410" w14:paraId="60BC3C49" w14:textId="77777777" w:rsidTr="00E67999">
        <w:trPr>
          <w:trHeight w:val="283"/>
        </w:trPr>
        <w:tc>
          <w:tcPr>
            <w:tcW w:w="1271" w:type="dxa"/>
            <w:vAlign w:val="center"/>
          </w:tcPr>
          <w:p w14:paraId="7C5F93E4" w14:textId="10178649" w:rsidR="00E67999" w:rsidRPr="004E5410" w:rsidRDefault="00E67999" w:rsidP="00E67999">
            <w:pPr>
              <w:tabs>
                <w:tab w:val="left" w:pos="8640"/>
              </w:tabs>
              <w:rPr>
                <w:rFonts w:cs="Calibri"/>
                <w:b/>
              </w:rPr>
            </w:pPr>
            <w:r w:rsidRPr="00A64C3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P7S_UK</w:t>
            </w:r>
          </w:p>
        </w:tc>
        <w:tc>
          <w:tcPr>
            <w:tcW w:w="8476" w:type="dxa"/>
            <w:vAlign w:val="center"/>
          </w:tcPr>
          <w:p w14:paraId="79B99CAB" w14:textId="71875A4F" w:rsidR="00E67999" w:rsidRPr="004E5410" w:rsidRDefault="00E67999" w:rsidP="00E67999">
            <w:pPr>
              <w:tabs>
                <w:tab w:val="left" w:pos="8640"/>
              </w:tabs>
              <w:spacing w:line="360" w:lineRule="auto"/>
              <w:rPr>
                <w:rFonts w:cs="Calibri"/>
                <w:sz w:val="14"/>
              </w:rPr>
            </w:pPr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charakterystyka drugiego stopnia efektów uczenia się dla kwalifikacji na poziomie 7 PRK w </w:t>
            </w:r>
            <w:proofErr w:type="gramStart"/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zakresie  umiejętności</w:t>
            </w:r>
            <w:proofErr w:type="gramEnd"/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: komunikowanie się - odbieranie i tworzenie wypowiedzi, upowszechnianie wiedzy w środowisku naukowym i posługiwanie się j. obcym.</w:t>
            </w:r>
          </w:p>
        </w:tc>
      </w:tr>
      <w:tr w:rsidR="00E67999" w:rsidRPr="004E5410" w14:paraId="57FD6304" w14:textId="77777777" w:rsidTr="00E67999">
        <w:trPr>
          <w:trHeight w:val="283"/>
        </w:trPr>
        <w:tc>
          <w:tcPr>
            <w:tcW w:w="1271" w:type="dxa"/>
            <w:vAlign w:val="center"/>
          </w:tcPr>
          <w:p w14:paraId="514EEF89" w14:textId="70A086F3" w:rsidR="00E67999" w:rsidRPr="004E5410" w:rsidRDefault="00E67999" w:rsidP="00E67999">
            <w:pPr>
              <w:tabs>
                <w:tab w:val="left" w:pos="8640"/>
              </w:tabs>
              <w:rPr>
                <w:rFonts w:cs="Calibri"/>
                <w:b/>
              </w:rPr>
            </w:pPr>
            <w:r w:rsidRPr="00A64C3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P7S_UO</w:t>
            </w:r>
          </w:p>
        </w:tc>
        <w:tc>
          <w:tcPr>
            <w:tcW w:w="8476" w:type="dxa"/>
            <w:vAlign w:val="center"/>
          </w:tcPr>
          <w:p w14:paraId="5C482D44" w14:textId="59661B07" w:rsidR="00E67999" w:rsidRPr="004E5410" w:rsidRDefault="00E67999" w:rsidP="00E67999">
            <w:pPr>
              <w:tabs>
                <w:tab w:val="left" w:pos="8640"/>
              </w:tabs>
              <w:spacing w:line="360" w:lineRule="auto"/>
              <w:rPr>
                <w:rFonts w:cs="Calibri"/>
                <w:sz w:val="14"/>
              </w:rPr>
            </w:pPr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charakterystyka drugiego stopnia efektów uczenia się dla kwalifikacji na poziomie 7 PRK w </w:t>
            </w:r>
            <w:proofErr w:type="gramStart"/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zakresie  umiejętności</w:t>
            </w:r>
            <w:proofErr w:type="gramEnd"/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: organizacja pracy – planowanie i praca zespołowa.</w:t>
            </w:r>
          </w:p>
        </w:tc>
      </w:tr>
      <w:tr w:rsidR="00E67999" w:rsidRPr="004E5410" w14:paraId="01C3FD31" w14:textId="77777777" w:rsidTr="00E67999">
        <w:trPr>
          <w:trHeight w:val="283"/>
        </w:trPr>
        <w:tc>
          <w:tcPr>
            <w:tcW w:w="1271" w:type="dxa"/>
            <w:vAlign w:val="center"/>
          </w:tcPr>
          <w:p w14:paraId="1D618006" w14:textId="3D27B409" w:rsidR="00E67999" w:rsidRPr="004E5410" w:rsidRDefault="00E67999" w:rsidP="00E67999">
            <w:pPr>
              <w:tabs>
                <w:tab w:val="left" w:pos="8640"/>
              </w:tabs>
              <w:rPr>
                <w:rFonts w:cs="Calibri"/>
                <w:b/>
              </w:rPr>
            </w:pPr>
            <w:r w:rsidRPr="00A64C3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P7S_UU</w:t>
            </w:r>
          </w:p>
        </w:tc>
        <w:tc>
          <w:tcPr>
            <w:tcW w:w="8476" w:type="dxa"/>
            <w:vAlign w:val="center"/>
          </w:tcPr>
          <w:p w14:paraId="40791FC1" w14:textId="3732849A" w:rsidR="00E67999" w:rsidRPr="004E5410" w:rsidRDefault="00E67999" w:rsidP="00E67999">
            <w:pPr>
              <w:tabs>
                <w:tab w:val="left" w:pos="8640"/>
              </w:tabs>
              <w:spacing w:line="360" w:lineRule="auto"/>
              <w:rPr>
                <w:rFonts w:cs="Calibri"/>
                <w:sz w:val="14"/>
              </w:rPr>
            </w:pPr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charakterystyka drugiego stopnia efektów uczenia się dla kwalifikacji na poziomie 7 PRK w </w:t>
            </w:r>
            <w:proofErr w:type="gramStart"/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zakresie  umiejętności</w:t>
            </w:r>
            <w:proofErr w:type="gramEnd"/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: uczenie się – planowanie własnego rozwoju i rozwoju innych osób.</w:t>
            </w:r>
          </w:p>
        </w:tc>
      </w:tr>
      <w:tr w:rsidR="00E67999" w:rsidRPr="004E5410" w14:paraId="02835CCF" w14:textId="77777777" w:rsidTr="00E67999">
        <w:trPr>
          <w:trHeight w:val="283"/>
        </w:trPr>
        <w:tc>
          <w:tcPr>
            <w:tcW w:w="1271" w:type="dxa"/>
            <w:vAlign w:val="center"/>
          </w:tcPr>
          <w:p w14:paraId="16ED9505" w14:textId="2815DECA" w:rsidR="00E67999" w:rsidRPr="004E5410" w:rsidRDefault="00E67999" w:rsidP="00E67999">
            <w:pPr>
              <w:tabs>
                <w:tab w:val="left" w:pos="8640"/>
              </w:tabs>
              <w:rPr>
                <w:rFonts w:cs="Calibri"/>
                <w:b/>
              </w:rPr>
            </w:pPr>
            <w:r w:rsidRPr="00A64C3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P7S_KK</w:t>
            </w:r>
          </w:p>
        </w:tc>
        <w:tc>
          <w:tcPr>
            <w:tcW w:w="8476" w:type="dxa"/>
            <w:vAlign w:val="center"/>
          </w:tcPr>
          <w:p w14:paraId="337AA11B" w14:textId="6A10B2DD" w:rsidR="00E67999" w:rsidRPr="004E5410" w:rsidRDefault="00E67999" w:rsidP="00E67999">
            <w:pPr>
              <w:tabs>
                <w:tab w:val="left" w:pos="8640"/>
              </w:tabs>
              <w:spacing w:line="360" w:lineRule="auto"/>
              <w:rPr>
                <w:rFonts w:cs="Calibri"/>
                <w:sz w:val="14"/>
              </w:rPr>
            </w:pPr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charakterystyka drugiego stopnia efektów uczenia się dla kwalifikacji na poziomie 7 PRK w </w:t>
            </w:r>
            <w:proofErr w:type="gramStart"/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zakresie  kompetencji</w:t>
            </w:r>
            <w:proofErr w:type="gramEnd"/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społecznych: ocena – krytyczne podejście.</w:t>
            </w:r>
          </w:p>
        </w:tc>
      </w:tr>
      <w:tr w:rsidR="00E67999" w:rsidRPr="004E5410" w14:paraId="0356DF61" w14:textId="77777777" w:rsidTr="00E67999">
        <w:trPr>
          <w:trHeight w:val="283"/>
        </w:trPr>
        <w:tc>
          <w:tcPr>
            <w:tcW w:w="1271" w:type="dxa"/>
            <w:vAlign w:val="center"/>
          </w:tcPr>
          <w:p w14:paraId="3DD1EB51" w14:textId="1DAAAD11" w:rsidR="00E67999" w:rsidRPr="004E5410" w:rsidRDefault="00E67999" w:rsidP="00E67999">
            <w:pPr>
              <w:tabs>
                <w:tab w:val="left" w:pos="8640"/>
              </w:tabs>
              <w:rPr>
                <w:rFonts w:cs="Calibri"/>
                <w:b/>
              </w:rPr>
            </w:pPr>
            <w:r w:rsidRPr="00A64C3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lastRenderedPageBreak/>
              <w:t>P7S_KO</w:t>
            </w:r>
          </w:p>
        </w:tc>
        <w:tc>
          <w:tcPr>
            <w:tcW w:w="8476" w:type="dxa"/>
            <w:vAlign w:val="center"/>
          </w:tcPr>
          <w:p w14:paraId="393D64F5" w14:textId="37BE246B" w:rsidR="00E67999" w:rsidRPr="004E5410" w:rsidRDefault="00E67999" w:rsidP="00E67999">
            <w:pPr>
              <w:tabs>
                <w:tab w:val="left" w:pos="8640"/>
              </w:tabs>
              <w:spacing w:line="360" w:lineRule="auto"/>
              <w:rPr>
                <w:rFonts w:cs="Calibri"/>
                <w:sz w:val="14"/>
              </w:rPr>
            </w:pPr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charakterystyka drugiego stopnia efektów uczenia się dla kwalifikacji na poziomie 7 PRK w </w:t>
            </w:r>
            <w:proofErr w:type="gramStart"/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zakresie  kompetencji</w:t>
            </w:r>
            <w:proofErr w:type="gramEnd"/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społecznych: odpowiedzialność </w:t>
            </w:r>
            <w:proofErr w:type="gramStart"/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  wypełnianie</w:t>
            </w:r>
            <w:proofErr w:type="gramEnd"/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zobowiązań społecznych i działanie na rzecz interesu publicznego.</w:t>
            </w:r>
          </w:p>
        </w:tc>
      </w:tr>
      <w:tr w:rsidR="00E67999" w:rsidRPr="004E5410" w14:paraId="05CA9CA1" w14:textId="77777777" w:rsidTr="00E67999">
        <w:trPr>
          <w:trHeight w:val="283"/>
        </w:trPr>
        <w:tc>
          <w:tcPr>
            <w:tcW w:w="1271" w:type="dxa"/>
            <w:vAlign w:val="center"/>
          </w:tcPr>
          <w:p w14:paraId="3CE0A799" w14:textId="1487DC0A" w:rsidR="00E67999" w:rsidRPr="004E5410" w:rsidRDefault="00E67999" w:rsidP="00E67999">
            <w:pPr>
              <w:tabs>
                <w:tab w:val="left" w:pos="8640"/>
              </w:tabs>
              <w:rPr>
                <w:rFonts w:cs="Calibri"/>
                <w:b/>
              </w:rPr>
            </w:pPr>
            <w:r w:rsidRPr="00A64C33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P7S_KR</w:t>
            </w:r>
          </w:p>
        </w:tc>
        <w:tc>
          <w:tcPr>
            <w:tcW w:w="8476" w:type="dxa"/>
            <w:vAlign w:val="center"/>
          </w:tcPr>
          <w:p w14:paraId="118A6829" w14:textId="3B1123D4" w:rsidR="00E67999" w:rsidRPr="004E5410" w:rsidRDefault="00E67999" w:rsidP="00E67999">
            <w:pPr>
              <w:tabs>
                <w:tab w:val="left" w:pos="8640"/>
              </w:tabs>
              <w:spacing w:line="360" w:lineRule="auto"/>
              <w:rPr>
                <w:rFonts w:cs="Calibri"/>
                <w:sz w:val="14"/>
              </w:rPr>
            </w:pPr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charakterystyka drugiego stopnia efektów uczenia się dla kwalifikacji na poziomie 7 PRK w </w:t>
            </w:r>
            <w:proofErr w:type="gramStart"/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zakresie  kompetencji</w:t>
            </w:r>
            <w:proofErr w:type="gramEnd"/>
            <w:r w:rsidRPr="00A64C3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społecznych: rola zawodowa - niezależność i rozwój etosu.</w:t>
            </w:r>
          </w:p>
        </w:tc>
      </w:tr>
    </w:tbl>
    <w:p w14:paraId="285369D9" w14:textId="77777777" w:rsidR="004A5C8D" w:rsidRPr="004E5410" w:rsidRDefault="004A5C8D" w:rsidP="004A5C8D">
      <w:pPr>
        <w:autoSpaceDE w:val="0"/>
        <w:autoSpaceDN w:val="0"/>
        <w:adjustRightInd w:val="0"/>
        <w:jc w:val="both"/>
        <w:rPr>
          <w:rFonts w:cs="Calibri"/>
        </w:rPr>
      </w:pPr>
    </w:p>
    <w:p w14:paraId="23107BCE" w14:textId="77777777" w:rsidR="004A5C8D" w:rsidRPr="00132F36" w:rsidRDefault="004A5C8D" w:rsidP="004A5C8D">
      <w:pPr>
        <w:autoSpaceDE w:val="0"/>
        <w:autoSpaceDN w:val="0"/>
        <w:adjustRightInd w:val="0"/>
        <w:ind w:left="-142"/>
        <w:jc w:val="both"/>
        <w:rPr>
          <w:rFonts w:cs="Calibri"/>
          <w:b/>
          <w:sz w:val="22"/>
          <w:lang w:eastAsia="pl-PL"/>
        </w:rPr>
      </w:pPr>
      <w:r w:rsidRPr="00132F36">
        <w:rPr>
          <w:rFonts w:cs="Calibri"/>
          <w:b/>
          <w:bCs/>
          <w:sz w:val="22"/>
          <w:lang w:eastAsia="pl-PL"/>
        </w:rPr>
        <w:t xml:space="preserve">SPOSOBY WERYFIKACJI I OCENY EFEKTÓW UCZENIA SIĘ OSIĄGNIĘTYCH PRZEZ STUDENTA </w:t>
      </w:r>
      <w:r w:rsidRPr="00132F36">
        <w:rPr>
          <w:rFonts w:cs="Calibri"/>
          <w:b/>
          <w:bCs/>
          <w:sz w:val="22"/>
          <w:lang w:eastAsia="pl-PL"/>
        </w:rPr>
        <w:br/>
        <w:t>W TRAKCIE CAŁEGO CYKLU KSZTAŁCENIA (opis):</w:t>
      </w:r>
    </w:p>
    <w:p w14:paraId="4A6A5CBC" w14:textId="77777777" w:rsidR="004A5C8D" w:rsidRDefault="004A5C8D" w:rsidP="004A5C8D">
      <w:pPr>
        <w:shd w:val="clear" w:color="auto" w:fill="FFFFFF"/>
        <w:rPr>
          <w:rStyle w:val="Nagwek2Znak"/>
          <w:rFonts w:cs="Calibri"/>
          <w:i w:val="0"/>
        </w:rPr>
      </w:pPr>
    </w:p>
    <w:p w14:paraId="23C769CC" w14:textId="77777777" w:rsidR="00E67999" w:rsidRPr="000D0FB9" w:rsidRDefault="00E67999" w:rsidP="00E67999">
      <w:pPr>
        <w:numPr>
          <w:ilvl w:val="0"/>
          <w:numId w:val="12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Weryfikacja osiągniętych efektów uczenia się wymaga zastosowania zróżnicowanych form sprawdzania, adekwatnych do kategorii wiedzy, umiejętności i kompetencji społecznych, których dotyczą te efekty.</w:t>
      </w:r>
    </w:p>
    <w:p w14:paraId="34328DB5" w14:textId="77777777" w:rsidR="00E67999" w:rsidRPr="000D0FB9" w:rsidRDefault="00E67999" w:rsidP="00E67999">
      <w:pPr>
        <w:numPr>
          <w:ilvl w:val="0"/>
          <w:numId w:val="12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Osiągnięcie efektów uczenia się w kategorii wiedzy 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weryfikuje się</w:t>
      </w:r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za pomocą egzaminów pisemnych lub ustnych. </w:t>
      </w:r>
    </w:p>
    <w:p w14:paraId="12733990" w14:textId="77777777" w:rsidR="00E67999" w:rsidRPr="000D0FB9" w:rsidRDefault="00E67999" w:rsidP="00E67999">
      <w:pPr>
        <w:numPr>
          <w:ilvl w:val="0"/>
          <w:numId w:val="12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Jako formy egzaminów pisemnych 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stosowane są</w:t>
      </w:r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eseje, raporty, krótkie ustrukturyzowane pytania, testy wielokrotnego wyboru (</w:t>
      </w:r>
      <w:proofErr w:type="spellStart"/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Multiple</w:t>
      </w:r>
      <w:proofErr w:type="spellEnd"/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choice </w:t>
      </w:r>
      <w:proofErr w:type="spellStart"/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questions</w:t>
      </w:r>
      <w:proofErr w:type="spellEnd"/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 MCQ), testy wielokrotnej odpowiedzi (</w:t>
      </w:r>
      <w:proofErr w:type="spellStart"/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Multiple</w:t>
      </w:r>
      <w:proofErr w:type="spellEnd"/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</w:t>
      </w:r>
      <w:proofErr w:type="spellStart"/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response</w:t>
      </w:r>
      <w:proofErr w:type="spellEnd"/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</w:t>
      </w:r>
      <w:proofErr w:type="spellStart"/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questions</w:t>
      </w:r>
      <w:proofErr w:type="spellEnd"/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 MRQ), testy wyboru Tak/Nie lub dopasowania odpowiedzi.</w:t>
      </w:r>
    </w:p>
    <w:p w14:paraId="697416DC" w14:textId="77777777" w:rsidR="00E67999" w:rsidRPr="000D0FB9" w:rsidRDefault="00E67999" w:rsidP="00E67999">
      <w:pPr>
        <w:numPr>
          <w:ilvl w:val="0"/>
          <w:numId w:val="12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Egzaminy 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są</w:t>
      </w:r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standaryzowane i ukierunkowane na sprawdzenie wiedzy na poziomie wyższym niż sama znajomość zagadnień (poziom zrozumienia zagadnień, umiejętność analizy i syntezy informacji oraz rozwiązywania problemów).</w:t>
      </w:r>
    </w:p>
    <w:p w14:paraId="259DF60D" w14:textId="2C89036D" w:rsidR="00E67999" w:rsidRPr="000D0FB9" w:rsidRDefault="00E67999" w:rsidP="00E67999">
      <w:pPr>
        <w:numPr>
          <w:ilvl w:val="0"/>
          <w:numId w:val="12"/>
        </w:numPr>
        <w:suppressAutoHyphens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Weryfikacja osiągniętych efektów uczenia się w kategorii umiejętności w zakresie komunikowania się oraz proceduralnych (manualnych), wymaga bezpośredniej obserwacji studenta demonstrującego umiejętność w standaryzowanych warunkach.</w:t>
      </w:r>
    </w:p>
    <w:p w14:paraId="37F51B6D" w14:textId="1F553A13" w:rsidR="00E67999" w:rsidRPr="000D0FB9" w:rsidRDefault="00E67999" w:rsidP="00E67999">
      <w:pPr>
        <w:numPr>
          <w:ilvl w:val="0"/>
          <w:numId w:val="12"/>
        </w:numPr>
        <w:shd w:val="clear" w:color="auto" w:fill="FFFFFF"/>
        <w:suppressAutoHyphens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0D0FB9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Egzamin dyplomowy powinien być przeprowadzony w formie umożliwiającej sprawdzenie wiedzy i umiejętności zdobytych w okresie studiów.</w:t>
      </w:r>
    </w:p>
    <w:p w14:paraId="6D747C66" w14:textId="77777777" w:rsidR="004A5C8D" w:rsidRPr="00E67999" w:rsidRDefault="004A5C8D" w:rsidP="004A5C8D">
      <w:pPr>
        <w:shd w:val="clear" w:color="auto" w:fill="FFFFFF"/>
        <w:rPr>
          <w:rStyle w:val="Nagwek2Znak"/>
          <w:rFonts w:cs="Calibri"/>
          <w:i w:val="0"/>
          <w:lang w:val="pl-PL"/>
        </w:rPr>
      </w:pPr>
    </w:p>
    <w:p w14:paraId="28D548AC" w14:textId="77777777" w:rsidR="004A5C8D" w:rsidRPr="004E5410" w:rsidRDefault="004A5C8D" w:rsidP="004A5C8D">
      <w:pPr>
        <w:shd w:val="clear" w:color="auto" w:fill="FFFFFF"/>
        <w:rPr>
          <w:rStyle w:val="Nagwek2Znak"/>
          <w:rFonts w:cs="Calibri"/>
          <w:i w:val="0"/>
        </w:rPr>
      </w:pPr>
    </w:p>
    <w:p w14:paraId="1951AC74" w14:textId="08E2E9E8" w:rsidR="004A5C8D" w:rsidRPr="001B1FC4" w:rsidRDefault="004A5C8D" w:rsidP="004A5C8D">
      <w:pPr>
        <w:shd w:val="clear" w:color="auto" w:fill="FFFFFF"/>
        <w:jc w:val="right"/>
        <w:rPr>
          <w:rFonts w:cs="Calibri"/>
          <w:color w:val="000000"/>
          <w:sz w:val="22"/>
          <w:szCs w:val="22"/>
        </w:rPr>
      </w:pPr>
      <w:proofErr w:type="gramStart"/>
      <w:r w:rsidRPr="001B1FC4">
        <w:rPr>
          <w:rFonts w:cs="Calibri"/>
          <w:color w:val="000000"/>
          <w:sz w:val="22"/>
          <w:szCs w:val="22"/>
        </w:rPr>
        <w:t xml:space="preserve">Opracowanie: </w:t>
      </w:r>
      <w:r w:rsidR="00850BD7">
        <w:rPr>
          <w:rFonts w:cs="Calibri"/>
          <w:color w:val="000000"/>
          <w:sz w:val="22"/>
          <w:szCs w:val="22"/>
        </w:rPr>
        <w:t xml:space="preserve"> dr</w:t>
      </w:r>
      <w:proofErr w:type="gramEnd"/>
      <w:r w:rsidR="00850BD7">
        <w:rPr>
          <w:rFonts w:cs="Calibri"/>
          <w:color w:val="000000"/>
          <w:sz w:val="22"/>
          <w:szCs w:val="22"/>
        </w:rPr>
        <w:t xml:space="preserve"> Joanna Baj-</w:t>
      </w:r>
      <w:proofErr w:type="spellStart"/>
      <w:r w:rsidR="00850BD7">
        <w:rPr>
          <w:rFonts w:cs="Calibri"/>
          <w:color w:val="000000"/>
          <w:sz w:val="22"/>
          <w:szCs w:val="22"/>
        </w:rPr>
        <w:t>Korpak</w:t>
      </w:r>
      <w:proofErr w:type="spellEnd"/>
    </w:p>
    <w:p w14:paraId="6D5199EE" w14:textId="77777777" w:rsidR="004A5C8D" w:rsidRDefault="004A5C8D" w:rsidP="000861DC">
      <w:pPr>
        <w:shd w:val="clear" w:color="auto" w:fill="FFFFFF"/>
        <w:rPr>
          <w:rFonts w:cs="Calibri"/>
          <w:bCs/>
          <w:i/>
          <w:color w:val="FF0000"/>
          <w:sz w:val="22"/>
        </w:rPr>
      </w:pPr>
    </w:p>
    <w:sectPr w:rsidR="004A5C8D" w:rsidSect="00B72267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AFF67" w14:textId="77777777" w:rsidR="00E46A13" w:rsidRDefault="00E46A13" w:rsidP="00D34439">
      <w:r>
        <w:separator/>
      </w:r>
    </w:p>
  </w:endnote>
  <w:endnote w:type="continuationSeparator" w:id="0">
    <w:p w14:paraId="6FF25AE2" w14:textId="77777777" w:rsidR="00E46A13" w:rsidRDefault="00E46A13" w:rsidP="00D34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39D34" w14:textId="77777777" w:rsidR="00E46A13" w:rsidRDefault="00E46A13" w:rsidP="00D34439">
      <w:r>
        <w:separator/>
      </w:r>
    </w:p>
  </w:footnote>
  <w:footnote w:type="continuationSeparator" w:id="0">
    <w:p w14:paraId="499E7DAF" w14:textId="77777777" w:rsidR="00E46A13" w:rsidRDefault="00E46A13" w:rsidP="00D34439">
      <w:r>
        <w:continuationSeparator/>
      </w:r>
    </w:p>
  </w:footnote>
  <w:footnote w:id="1">
    <w:p w14:paraId="36BDFF54" w14:textId="0CC3426C" w:rsidR="00D34439" w:rsidRPr="002B4BAC" w:rsidRDefault="00D34439" w:rsidP="002B4BAC">
      <w:pPr>
        <w:pStyle w:val="Tekstprzypisudolnego"/>
        <w:ind w:left="-426" w:right="-709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2B4BAC">
        <w:rPr>
          <w:rFonts w:asciiTheme="minorHAnsi" w:hAnsiTheme="minorHAnsi" w:cstheme="minorHAnsi"/>
          <w:sz w:val="18"/>
          <w:szCs w:val="18"/>
          <w:lang w:val="pl-PL"/>
        </w:rPr>
        <w:t>Szczegółowe efekty uczenia się w zakresie wiedzy i umiejętności określa</w:t>
      </w:r>
      <w:r w:rsidRPr="002B4BAC">
        <w:rPr>
          <w:rFonts w:asciiTheme="minorHAnsi" w:hAnsiTheme="minorHAnsi" w:cstheme="minorHAnsi"/>
          <w:sz w:val="18"/>
          <w:szCs w:val="18"/>
        </w:rPr>
        <w:t xml:space="preserve"> </w:t>
      </w:r>
      <w:bookmarkStart w:id="0" w:name="_Hlk45561134"/>
      <w:r w:rsidRPr="002B4BAC">
        <w:rPr>
          <w:rFonts w:asciiTheme="minorHAnsi" w:hAnsiTheme="minorHAnsi" w:cstheme="minorHAnsi"/>
          <w:sz w:val="18"/>
          <w:szCs w:val="18"/>
          <w:lang w:val="pl-PL"/>
        </w:rPr>
        <w:t xml:space="preserve">Rozporządzenie Ministra Nauki i Szkolnictwa Wyższego z dn. 26 lipca 2019 r. w sprawie standardu kształcenia przygotowującego do wykonywania zawodu </w:t>
      </w:r>
      <w:r w:rsidR="00A9329D" w:rsidRPr="00A9329D">
        <w:rPr>
          <w:rFonts w:asciiTheme="minorHAnsi" w:hAnsiTheme="minorHAnsi" w:cstheme="minorHAnsi"/>
          <w:sz w:val="18"/>
          <w:szCs w:val="18"/>
          <w:lang w:val="pl-PL"/>
        </w:rPr>
        <w:t>lekarza, lekarza dentysty, farmaceuty, pielęgniarki, położnej, diagnosty laboratoryjnego, fizjoterapeuty i ratownika medycznego</w:t>
      </w:r>
      <w:r w:rsidRPr="002B4BAC">
        <w:rPr>
          <w:rFonts w:asciiTheme="minorHAnsi" w:hAnsiTheme="minorHAnsi" w:cstheme="minorHAnsi"/>
          <w:sz w:val="18"/>
          <w:szCs w:val="18"/>
          <w:lang w:val="pl-PL"/>
        </w:rPr>
        <w:t xml:space="preserve"> (Dz. U. z 2021 r. poz. 755</w:t>
      </w:r>
      <w:r w:rsidR="00551753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proofErr w:type="spellStart"/>
      <w:r w:rsidR="00551753">
        <w:rPr>
          <w:rFonts w:asciiTheme="minorHAnsi" w:hAnsiTheme="minorHAnsi" w:cstheme="minorHAnsi"/>
          <w:sz w:val="18"/>
          <w:szCs w:val="18"/>
          <w:lang w:val="pl-PL"/>
        </w:rPr>
        <w:t>t.j</w:t>
      </w:r>
      <w:proofErr w:type="spellEnd"/>
      <w:r w:rsidR="00551753">
        <w:rPr>
          <w:rFonts w:asciiTheme="minorHAnsi" w:hAnsiTheme="minorHAnsi" w:cstheme="minorHAnsi"/>
          <w:sz w:val="18"/>
          <w:szCs w:val="18"/>
          <w:lang w:val="pl-PL"/>
        </w:rPr>
        <w:t xml:space="preserve">. z </w:t>
      </w:r>
      <w:proofErr w:type="spellStart"/>
      <w:r w:rsidR="00551753">
        <w:rPr>
          <w:rFonts w:asciiTheme="minorHAnsi" w:hAnsiTheme="minorHAnsi" w:cstheme="minorHAnsi"/>
          <w:sz w:val="18"/>
          <w:szCs w:val="18"/>
          <w:lang w:val="pl-PL"/>
        </w:rPr>
        <w:t>póź</w:t>
      </w:r>
      <w:proofErr w:type="spellEnd"/>
      <w:r w:rsidR="00551753">
        <w:rPr>
          <w:rFonts w:asciiTheme="minorHAnsi" w:hAnsiTheme="minorHAnsi" w:cstheme="minorHAnsi"/>
          <w:sz w:val="18"/>
          <w:szCs w:val="18"/>
          <w:lang w:val="pl-PL"/>
        </w:rPr>
        <w:t>. zm.</w:t>
      </w:r>
      <w:r w:rsidRPr="002B4BAC">
        <w:rPr>
          <w:rFonts w:asciiTheme="minorHAnsi" w:hAnsiTheme="minorHAnsi" w:cstheme="minorHAnsi"/>
          <w:sz w:val="18"/>
          <w:szCs w:val="18"/>
          <w:lang w:val="pl-PL"/>
        </w:rPr>
        <w:t xml:space="preserve">) </w:t>
      </w:r>
      <w:bookmarkEnd w:id="0"/>
    </w:p>
  </w:footnote>
  <w:footnote w:id="2">
    <w:p w14:paraId="341BAAD8" w14:textId="13EA592D" w:rsidR="001C5F43" w:rsidRPr="002B4BAC" w:rsidRDefault="001C5F43" w:rsidP="002B4BAC">
      <w:pPr>
        <w:pStyle w:val="Tekstprzypisudolnego"/>
        <w:ind w:left="-426" w:right="-709"/>
        <w:rPr>
          <w:rFonts w:asciiTheme="minorHAnsi" w:hAnsiTheme="minorHAnsi" w:cstheme="minorHAnsi"/>
          <w:sz w:val="18"/>
          <w:szCs w:val="18"/>
        </w:rPr>
      </w:pPr>
      <w:r w:rsidRPr="002B4BAC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B4BAC">
        <w:rPr>
          <w:rFonts w:asciiTheme="minorHAnsi" w:hAnsiTheme="minorHAnsi" w:cstheme="minorHAnsi"/>
          <w:sz w:val="18"/>
          <w:szCs w:val="18"/>
        </w:rPr>
        <w:t xml:space="preserve"> </w:t>
      </w:r>
      <w:r w:rsidRPr="002B4BAC">
        <w:rPr>
          <w:rFonts w:asciiTheme="minorHAnsi" w:hAnsiTheme="minorHAnsi" w:cstheme="minorHAnsi"/>
          <w:sz w:val="18"/>
          <w:szCs w:val="18"/>
        </w:rPr>
        <w:t>Zgodnie z załącznikiem do Ustawy z dnia 22 grudnia 2015 r. o Zintegrowanym Systemie Kwalifikacji (Dz. U. z 20</w:t>
      </w:r>
      <w:r w:rsidRPr="002B4BAC">
        <w:rPr>
          <w:rFonts w:asciiTheme="minorHAnsi" w:hAnsiTheme="minorHAnsi" w:cstheme="minorHAnsi"/>
          <w:sz w:val="18"/>
          <w:szCs w:val="18"/>
          <w:lang w:val="pl-PL"/>
        </w:rPr>
        <w:t>2</w:t>
      </w:r>
      <w:r w:rsidR="00551753">
        <w:rPr>
          <w:rFonts w:asciiTheme="minorHAnsi" w:hAnsiTheme="minorHAnsi" w:cstheme="minorHAnsi"/>
          <w:sz w:val="18"/>
          <w:szCs w:val="18"/>
          <w:lang w:val="pl-PL"/>
        </w:rPr>
        <w:t>4</w:t>
      </w:r>
      <w:r w:rsidRPr="002B4BAC">
        <w:rPr>
          <w:rFonts w:asciiTheme="minorHAnsi" w:hAnsiTheme="minorHAnsi" w:cstheme="minorHAnsi"/>
          <w:sz w:val="18"/>
          <w:szCs w:val="18"/>
        </w:rPr>
        <w:t xml:space="preserve">, poz. </w:t>
      </w:r>
      <w:r w:rsidR="00551753">
        <w:rPr>
          <w:rFonts w:asciiTheme="minorHAnsi" w:hAnsiTheme="minorHAnsi" w:cstheme="minorHAnsi"/>
          <w:sz w:val="18"/>
          <w:szCs w:val="18"/>
          <w:lang w:val="pl-PL"/>
        </w:rPr>
        <w:t xml:space="preserve">1606 </w:t>
      </w:r>
      <w:proofErr w:type="spellStart"/>
      <w:r w:rsidR="00551753">
        <w:rPr>
          <w:rFonts w:asciiTheme="minorHAnsi" w:hAnsiTheme="minorHAnsi" w:cstheme="minorHAnsi"/>
          <w:sz w:val="18"/>
          <w:szCs w:val="18"/>
          <w:lang w:val="pl-PL"/>
        </w:rPr>
        <w:t>t.j</w:t>
      </w:r>
      <w:proofErr w:type="spellEnd"/>
      <w:r w:rsidR="00551753">
        <w:rPr>
          <w:rFonts w:asciiTheme="minorHAnsi" w:hAnsiTheme="minorHAnsi" w:cstheme="minorHAnsi"/>
          <w:sz w:val="18"/>
          <w:szCs w:val="18"/>
          <w:lang w:val="pl-PL"/>
        </w:rPr>
        <w:t>.</w:t>
      </w:r>
      <w:r w:rsidRPr="002B4BAC">
        <w:rPr>
          <w:rFonts w:asciiTheme="minorHAnsi" w:hAnsiTheme="minorHAnsi" w:cstheme="minorHAnsi"/>
          <w:sz w:val="18"/>
          <w:szCs w:val="18"/>
        </w:rPr>
        <w:t>)</w:t>
      </w:r>
    </w:p>
  </w:footnote>
  <w:footnote w:id="3">
    <w:p w14:paraId="2BC6E3F2" w14:textId="77777777" w:rsidR="001C5F43" w:rsidRPr="002B4BAC" w:rsidRDefault="001C5F43" w:rsidP="002B4BAC">
      <w:pPr>
        <w:pStyle w:val="Tekstprzypisudolnego"/>
        <w:ind w:left="-426" w:right="-709"/>
        <w:jc w:val="both"/>
        <w:rPr>
          <w:rFonts w:asciiTheme="minorHAnsi" w:hAnsiTheme="minorHAnsi" w:cstheme="minorHAnsi"/>
          <w:sz w:val="18"/>
          <w:szCs w:val="18"/>
        </w:rPr>
      </w:pPr>
      <w:r w:rsidRPr="002B4BAC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B4BAC">
        <w:rPr>
          <w:rFonts w:asciiTheme="minorHAnsi" w:hAnsiTheme="minorHAnsi" w:cstheme="minorHAnsi"/>
          <w:sz w:val="18"/>
          <w:szCs w:val="18"/>
        </w:rPr>
        <w:t xml:space="preserve"> </w:t>
      </w:r>
      <w:r w:rsidRPr="002B4BAC">
        <w:rPr>
          <w:rFonts w:asciiTheme="minorHAnsi" w:hAnsiTheme="minorHAnsi" w:cstheme="minorHAnsi"/>
          <w:sz w:val="18"/>
          <w:szCs w:val="18"/>
        </w:rPr>
        <w:t xml:space="preserve">Zgodnie z załącznikiem do Rozporządzenia Ministra Nauki i Szkolnictwa Wyższego z dnia 14 listopada 2018 r. w sprawie charakterystyk drugiego stopnia </w:t>
      </w:r>
      <w:r w:rsidRPr="002B4BAC">
        <w:rPr>
          <w:rFonts w:asciiTheme="minorHAnsi" w:hAnsiTheme="minorHAnsi" w:cstheme="minorHAnsi"/>
          <w:sz w:val="18"/>
          <w:szCs w:val="18"/>
          <w:lang w:val="pl-PL"/>
        </w:rPr>
        <w:t xml:space="preserve">efektów uczenia się dla kwalifikacji na poziomach 6-8 </w:t>
      </w:r>
      <w:r w:rsidRPr="002B4BAC">
        <w:rPr>
          <w:rFonts w:asciiTheme="minorHAnsi" w:hAnsiTheme="minorHAnsi" w:cstheme="minorHAnsi"/>
          <w:sz w:val="18"/>
          <w:szCs w:val="18"/>
        </w:rPr>
        <w:t>Polskiej Ramy Kwalifikacji (Dz. U. z 2018 r., poz. 2</w:t>
      </w:r>
      <w:r w:rsidRPr="002B4BAC">
        <w:rPr>
          <w:rFonts w:asciiTheme="minorHAnsi" w:hAnsiTheme="minorHAnsi" w:cstheme="minorHAnsi"/>
          <w:sz w:val="18"/>
          <w:szCs w:val="18"/>
          <w:lang w:val="pl-PL"/>
        </w:rPr>
        <w:t>218</w:t>
      </w:r>
      <w:r w:rsidRPr="002B4BAC">
        <w:rPr>
          <w:rFonts w:asciiTheme="minorHAnsi" w:hAnsiTheme="minorHAnsi" w:cstheme="minorHAnsi"/>
          <w:sz w:val="18"/>
          <w:szCs w:val="18"/>
        </w:rPr>
        <w:t>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B927D0"/>
    <w:multiLevelType w:val="hybridMultilevel"/>
    <w:tmpl w:val="F370CC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E64820"/>
    <w:multiLevelType w:val="hybridMultilevel"/>
    <w:tmpl w:val="EFC266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D46B9E"/>
    <w:multiLevelType w:val="hybridMultilevel"/>
    <w:tmpl w:val="9F806E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186F07"/>
    <w:multiLevelType w:val="hybridMultilevel"/>
    <w:tmpl w:val="532A0DC4"/>
    <w:lvl w:ilvl="0" w:tplc="54AE0AB4">
      <w:start w:val="1"/>
      <w:numFmt w:val="decimal"/>
      <w:lvlText w:val="%1."/>
      <w:lvlJc w:val="left"/>
      <w:pPr>
        <w:ind w:left="150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AF615C1"/>
    <w:multiLevelType w:val="multilevel"/>
    <w:tmpl w:val="63CC2760"/>
    <w:styleLink w:val="WW8Num44"/>
    <w:lvl w:ilvl="0">
      <w:start w:val="1"/>
      <w:numFmt w:val="decimal"/>
      <w:lvlText w:val="%1."/>
      <w:lvlJc w:val="left"/>
      <w:rPr>
        <w:rFonts w:ascii="Calibri" w:hAnsi="Calibri" w:cs="Calibri"/>
        <w:bCs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2EC3386E"/>
    <w:multiLevelType w:val="hybridMultilevel"/>
    <w:tmpl w:val="1CECFE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3D3582"/>
    <w:multiLevelType w:val="hybridMultilevel"/>
    <w:tmpl w:val="683432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D184EB9"/>
    <w:multiLevelType w:val="hybridMultilevel"/>
    <w:tmpl w:val="8CE80E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6A24C0"/>
    <w:multiLevelType w:val="hybridMultilevel"/>
    <w:tmpl w:val="2F006C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3CD52EB"/>
    <w:multiLevelType w:val="hybridMultilevel"/>
    <w:tmpl w:val="98AC6F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63260875">
    <w:abstractNumId w:val="6"/>
  </w:num>
  <w:num w:numId="2" w16cid:durableId="608774912">
    <w:abstractNumId w:val="5"/>
  </w:num>
  <w:num w:numId="3" w16cid:durableId="213741157">
    <w:abstractNumId w:val="2"/>
  </w:num>
  <w:num w:numId="4" w16cid:durableId="1670479329">
    <w:abstractNumId w:val="3"/>
  </w:num>
  <w:num w:numId="5" w16cid:durableId="611594490">
    <w:abstractNumId w:val="1"/>
  </w:num>
  <w:num w:numId="6" w16cid:durableId="731999650">
    <w:abstractNumId w:val="0"/>
  </w:num>
  <w:num w:numId="7" w16cid:durableId="978533915">
    <w:abstractNumId w:val="8"/>
  </w:num>
  <w:num w:numId="8" w16cid:durableId="801775988">
    <w:abstractNumId w:val="10"/>
  </w:num>
  <w:num w:numId="9" w16cid:durableId="1081370288">
    <w:abstractNumId w:val="4"/>
  </w:num>
  <w:num w:numId="10" w16cid:durableId="1186136682">
    <w:abstractNumId w:val="11"/>
  </w:num>
  <w:num w:numId="11" w16cid:durableId="1929850741">
    <w:abstractNumId w:val="7"/>
  </w:num>
  <w:num w:numId="12" w16cid:durableId="954366559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369A"/>
    <w:rsid w:val="000861DC"/>
    <w:rsid w:val="00173503"/>
    <w:rsid w:val="001C5F43"/>
    <w:rsid w:val="002B4BAC"/>
    <w:rsid w:val="003245E6"/>
    <w:rsid w:val="003940A0"/>
    <w:rsid w:val="003A26CE"/>
    <w:rsid w:val="003A5F56"/>
    <w:rsid w:val="00403F01"/>
    <w:rsid w:val="00483177"/>
    <w:rsid w:val="004A5C8D"/>
    <w:rsid w:val="00551753"/>
    <w:rsid w:val="006C0653"/>
    <w:rsid w:val="006F56A7"/>
    <w:rsid w:val="00730F68"/>
    <w:rsid w:val="00850BD7"/>
    <w:rsid w:val="00897C8F"/>
    <w:rsid w:val="008E369A"/>
    <w:rsid w:val="00A15625"/>
    <w:rsid w:val="00A22C92"/>
    <w:rsid w:val="00A34BD9"/>
    <w:rsid w:val="00A9329D"/>
    <w:rsid w:val="00B41C30"/>
    <w:rsid w:val="00B72267"/>
    <w:rsid w:val="00B759A0"/>
    <w:rsid w:val="00C00128"/>
    <w:rsid w:val="00C149E6"/>
    <w:rsid w:val="00CC75CD"/>
    <w:rsid w:val="00D34439"/>
    <w:rsid w:val="00E26438"/>
    <w:rsid w:val="00E404A3"/>
    <w:rsid w:val="00E46A13"/>
    <w:rsid w:val="00E67999"/>
    <w:rsid w:val="00E9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2068DB"/>
  <w15:chartTrackingRefBased/>
  <w15:docId w15:val="{78CEC9F7-A6A6-4515-A950-CB1546886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5C8D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A5C8D"/>
    <w:pPr>
      <w:keepNext/>
      <w:spacing w:after="240" w:line="360" w:lineRule="auto"/>
      <w:outlineLvl w:val="0"/>
    </w:pPr>
    <w:rPr>
      <w:b/>
      <w:bCs/>
      <w:kern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A5C8D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A5C8D"/>
    <w:pPr>
      <w:keepNext/>
      <w:keepLines/>
      <w:suppressAutoHyphens w:val="0"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5C8D"/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4A5C8D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uiPriority w:val="99"/>
    <w:rsid w:val="004A5C8D"/>
    <w:rPr>
      <w:rFonts w:ascii="Cambria" w:eastAsia="Times New Roman" w:hAnsi="Cambria" w:cs="Times New Roman"/>
      <w:b/>
      <w:bCs/>
      <w:i/>
      <w:iCs/>
      <w:color w:val="4F81BD"/>
      <w:lang w:val="x-none"/>
    </w:rPr>
  </w:style>
  <w:style w:type="paragraph" w:customStyle="1" w:styleId="Akapitzlist1">
    <w:name w:val="Akapit z listą1"/>
    <w:basedOn w:val="Normalny"/>
    <w:rsid w:val="004A5C8D"/>
    <w:pPr>
      <w:ind w:left="720"/>
    </w:pPr>
  </w:style>
  <w:style w:type="paragraph" w:styleId="Stopka">
    <w:name w:val="footer"/>
    <w:basedOn w:val="Normalny"/>
    <w:link w:val="StopkaZnak"/>
    <w:uiPriority w:val="99"/>
    <w:rsid w:val="004A5C8D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styleId="Numerstrony">
    <w:name w:val="page number"/>
    <w:basedOn w:val="Domylnaczcionkaakapitu"/>
    <w:rsid w:val="004A5C8D"/>
  </w:style>
  <w:style w:type="paragraph" w:styleId="Tekstpodstawowy">
    <w:name w:val="Body Text"/>
    <w:basedOn w:val="Normalny"/>
    <w:link w:val="TekstpodstawowyZnak"/>
    <w:uiPriority w:val="99"/>
    <w:rsid w:val="004A5C8D"/>
    <w:pPr>
      <w:suppressAutoHyphens w:val="0"/>
      <w:jc w:val="center"/>
    </w:pPr>
    <w:rPr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A5C8D"/>
    <w:rPr>
      <w:rFonts w:ascii="Calibri" w:eastAsia="Times New Roman" w:hAnsi="Calibri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4A5C8D"/>
    <w:pPr>
      <w:spacing w:after="0" w:line="240" w:lineRule="auto"/>
    </w:pPr>
    <w:rPr>
      <w:rFonts w:ascii="Calibri" w:eastAsia="Times New Roman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4A5C8D"/>
    <w:pPr>
      <w:suppressAutoHyphens w:val="0"/>
      <w:spacing w:after="120" w:line="276" w:lineRule="auto"/>
      <w:ind w:left="283"/>
    </w:pPr>
    <w:rPr>
      <w:sz w:val="22"/>
      <w:szCs w:val="22"/>
      <w:lang w:val="x-none"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A5C8D"/>
    <w:rPr>
      <w:rFonts w:ascii="Calibri" w:eastAsia="Times New Roman" w:hAnsi="Calibri" w:cs="Times New Roman"/>
      <w:lang w:val="x-none"/>
    </w:rPr>
  </w:style>
  <w:style w:type="paragraph" w:styleId="Tekstpodstawowy3">
    <w:name w:val="Body Text 3"/>
    <w:basedOn w:val="Normalny"/>
    <w:link w:val="Tekstpodstawowy3Znak"/>
    <w:uiPriority w:val="99"/>
    <w:rsid w:val="004A5C8D"/>
    <w:pPr>
      <w:suppressAutoHyphens w:val="0"/>
      <w:spacing w:after="120" w:line="276" w:lineRule="auto"/>
    </w:pPr>
    <w:rPr>
      <w:sz w:val="16"/>
      <w:szCs w:val="16"/>
      <w:lang w:val="x-none"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A5C8D"/>
    <w:rPr>
      <w:rFonts w:ascii="Calibri" w:eastAsia="Times New Roman" w:hAnsi="Calibri" w:cs="Times New Roman"/>
      <w:sz w:val="16"/>
      <w:szCs w:val="16"/>
      <w:lang w:val="x-none"/>
    </w:rPr>
  </w:style>
  <w:style w:type="table" w:styleId="Tabela-Siatka">
    <w:name w:val="Table Grid"/>
    <w:basedOn w:val="Standardowy"/>
    <w:uiPriority w:val="39"/>
    <w:rsid w:val="004A5C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A5C8D"/>
    <w:pPr>
      <w:suppressAutoHyphens w:val="0"/>
      <w:spacing w:after="200" w:line="276" w:lineRule="auto"/>
      <w:ind w:left="720"/>
      <w:contextualSpacing/>
    </w:pPr>
    <w:rPr>
      <w:sz w:val="22"/>
      <w:szCs w:val="22"/>
      <w:lang w:eastAsia="pl-PL"/>
    </w:rPr>
  </w:style>
  <w:style w:type="character" w:customStyle="1" w:styleId="Teksttreci">
    <w:name w:val="Tekst treści_"/>
    <w:link w:val="Teksttreci0"/>
    <w:rsid w:val="004A5C8D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Teksttreci4">
    <w:name w:val="Tekst treści (4)_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Nagwek12">
    <w:name w:val="Nagłówek #1 (2)_"/>
    <w:link w:val="Nagwek1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Bezpogrubienia">
    <w:name w:val="Nagłówek #1 (2) + Bez pogrubienia"/>
    <w:rsid w:val="004A5C8D"/>
    <w:rPr>
      <w:rFonts w:ascii="Arial" w:eastAsia="Arial" w:hAnsi="Arial" w:cs="Arial"/>
      <w:b/>
      <w:bCs/>
      <w:sz w:val="17"/>
      <w:szCs w:val="17"/>
      <w:shd w:val="clear" w:color="auto" w:fill="FFFFFF"/>
    </w:rPr>
  </w:style>
  <w:style w:type="character" w:customStyle="1" w:styleId="Teksttreci2">
    <w:name w:val="Tekst treści (2)_"/>
    <w:link w:val="Teksttreci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0">
    <w:name w:val="Nagłówek #1_"/>
    <w:link w:val="Nagwek11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8ptBezpogrubieniaBezkursywy">
    <w:name w:val="Nagłówek #1 (2) + 8 pt;Bez pogrubienia;Bez kursywy"/>
    <w:rsid w:val="004A5C8D"/>
    <w:rPr>
      <w:rFonts w:ascii="Arial" w:eastAsia="Arial" w:hAnsi="Arial" w:cs="Arial"/>
      <w:b/>
      <w:bCs/>
      <w:i/>
      <w:iCs/>
      <w:sz w:val="16"/>
      <w:szCs w:val="16"/>
      <w:shd w:val="clear" w:color="auto" w:fill="FFFFFF"/>
    </w:rPr>
  </w:style>
  <w:style w:type="character" w:customStyle="1" w:styleId="Teksttreci40">
    <w:name w:val="Tekst treści (4)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paragraph" w:customStyle="1" w:styleId="Teksttreci0">
    <w:name w:val="Tekst treści"/>
    <w:basedOn w:val="Normalny"/>
    <w:link w:val="Teksttreci"/>
    <w:rsid w:val="004A5C8D"/>
    <w:pPr>
      <w:shd w:val="clear" w:color="auto" w:fill="FFFFFF"/>
      <w:suppressAutoHyphens w:val="0"/>
      <w:spacing w:line="206" w:lineRule="exact"/>
    </w:pPr>
    <w:rPr>
      <w:rFonts w:ascii="Arial" w:eastAsia="Arial" w:hAnsi="Arial" w:cs="Arial"/>
      <w:sz w:val="16"/>
      <w:szCs w:val="16"/>
      <w:lang w:eastAsia="en-US"/>
    </w:rPr>
  </w:style>
  <w:style w:type="paragraph" w:customStyle="1" w:styleId="Nagwek120">
    <w:name w:val="Nagłówek #1 (2)"/>
    <w:basedOn w:val="Normalny"/>
    <w:link w:val="Nagwek12"/>
    <w:rsid w:val="004A5C8D"/>
    <w:pPr>
      <w:shd w:val="clear" w:color="auto" w:fill="FFFFFF"/>
      <w:suppressAutoHyphens w:val="0"/>
      <w:spacing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Teksttreci20">
    <w:name w:val="Tekst treści (2)"/>
    <w:basedOn w:val="Normalny"/>
    <w:link w:val="Teksttreci2"/>
    <w:rsid w:val="004A5C8D"/>
    <w:pPr>
      <w:shd w:val="clear" w:color="auto" w:fill="FFFFFF"/>
      <w:suppressAutoHyphens w:val="0"/>
      <w:spacing w:after="180" w:line="206" w:lineRule="exact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Nagwek11">
    <w:name w:val="Nagłówek #1"/>
    <w:basedOn w:val="Normalny"/>
    <w:link w:val="Nagwek10"/>
    <w:rsid w:val="004A5C8D"/>
    <w:pPr>
      <w:shd w:val="clear" w:color="auto" w:fill="FFFFFF"/>
      <w:suppressAutoHyphens w:val="0"/>
      <w:spacing w:before="360"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5C8D"/>
    <w:pPr>
      <w:suppressAutoHyphens w:val="0"/>
    </w:pPr>
    <w:rPr>
      <w:rFonts w:eastAsia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5C8D"/>
    <w:rPr>
      <w:rFonts w:ascii="Calibri" w:eastAsia="Calibri" w:hAnsi="Calibri" w:cs="Times New Roman"/>
      <w:sz w:val="20"/>
      <w:szCs w:val="20"/>
      <w:lang w:val="x-none"/>
    </w:rPr>
  </w:style>
  <w:style w:type="character" w:styleId="Odwoanieprzypisudolnego">
    <w:name w:val="footnote reference"/>
    <w:uiPriority w:val="99"/>
    <w:unhideWhenUsed/>
    <w:rsid w:val="004A5C8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4A5C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A5C8D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A5C8D"/>
    <w:rPr>
      <w:rFonts w:ascii="Calibri" w:eastAsia="Times New Roman" w:hAnsi="Calibri" w:cs="Times New Roman"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5C8D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C8D"/>
    <w:rPr>
      <w:rFonts w:ascii="Tahoma" w:eastAsia="Times New Roman" w:hAnsi="Tahoma" w:cs="Times New Roman"/>
      <w:sz w:val="16"/>
      <w:szCs w:val="16"/>
      <w:lang w:val="x-none" w:eastAsia="ar-SA"/>
    </w:rPr>
  </w:style>
  <w:style w:type="paragraph" w:customStyle="1" w:styleId="Nazwaprzedmiotu">
    <w:name w:val="Nazwa_przedmiotu"/>
    <w:basedOn w:val="Normalny"/>
    <w:rsid w:val="004A5C8D"/>
    <w:pPr>
      <w:suppressAutoHyphens w:val="0"/>
      <w:ind w:left="227"/>
    </w:pPr>
    <w:rPr>
      <w:rFonts w:ascii="Arial" w:hAnsi="Arial" w:cs="Arial"/>
      <w:b/>
      <w:lang w:eastAsia="en-US"/>
    </w:rPr>
  </w:style>
  <w:style w:type="paragraph" w:customStyle="1" w:styleId="Standard">
    <w:name w:val="Standard"/>
    <w:rsid w:val="004A5C8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StrongEmphasis">
    <w:name w:val="Strong Emphasis"/>
    <w:rsid w:val="004A5C8D"/>
    <w:rPr>
      <w:b/>
      <w:bCs/>
    </w:rPr>
  </w:style>
  <w:style w:type="numbering" w:customStyle="1" w:styleId="WW8Num44">
    <w:name w:val="WW8Num44"/>
    <w:basedOn w:val="Bezlisty"/>
    <w:rsid w:val="004A5C8D"/>
    <w:pPr>
      <w:numPr>
        <w:numId w:val="1"/>
      </w:numPr>
    </w:pPr>
  </w:style>
  <w:style w:type="paragraph" w:styleId="Tekstpodstawowy2">
    <w:name w:val="Body Text 2"/>
    <w:basedOn w:val="Normalny"/>
    <w:link w:val="Tekstpodstawowy2Znak"/>
    <w:uiPriority w:val="99"/>
    <w:unhideWhenUsed/>
    <w:rsid w:val="004A5C8D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styleId="Tytu">
    <w:name w:val="Title"/>
    <w:basedOn w:val="Normalny"/>
    <w:link w:val="TytuZnak"/>
    <w:uiPriority w:val="10"/>
    <w:qFormat/>
    <w:rsid w:val="004A5C8D"/>
    <w:pPr>
      <w:suppressAutoHyphens w:val="0"/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4A5C8D"/>
    <w:rPr>
      <w:rFonts w:ascii="Calibri" w:eastAsia="Times New Roman" w:hAnsi="Calibri" w:cs="Times New Roman"/>
      <w:b/>
      <w:bCs/>
      <w:sz w:val="24"/>
      <w:szCs w:val="24"/>
      <w:lang w:val="x-none" w:eastAsia="x-none"/>
    </w:rPr>
  </w:style>
  <w:style w:type="paragraph" w:styleId="Lista">
    <w:name w:val="List"/>
    <w:basedOn w:val="Tekstpodstawowy"/>
    <w:semiHidden/>
    <w:rsid w:val="004A5C8D"/>
    <w:pPr>
      <w:widowControl w:val="0"/>
      <w:suppressAutoHyphens/>
      <w:spacing w:after="120"/>
      <w:jc w:val="left"/>
    </w:pPr>
    <w:rPr>
      <w:rFonts w:eastAsia="Lucida Sans Unicode" w:cs="Tahoma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4A5C8D"/>
    <w:pPr>
      <w:tabs>
        <w:tab w:val="center" w:pos="4536"/>
        <w:tab w:val="right" w:pos="9072"/>
      </w:tabs>
      <w:suppressAutoHyphens w:val="0"/>
    </w:pPr>
    <w:rPr>
      <w:sz w:val="22"/>
      <w:szCs w:val="22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4A5C8D"/>
    <w:rPr>
      <w:rFonts w:ascii="Calibri" w:eastAsia="Times New Roman" w:hAnsi="Calibri" w:cs="Times New Roman"/>
      <w:lang w:val="x-none" w:eastAsia="x-none"/>
    </w:rPr>
  </w:style>
  <w:style w:type="paragraph" w:styleId="Nagwekspisutreci">
    <w:name w:val="TOC Heading"/>
    <w:basedOn w:val="Nagwek1"/>
    <w:next w:val="Normalny"/>
    <w:uiPriority w:val="39"/>
    <w:qFormat/>
    <w:rsid w:val="004A5C8D"/>
    <w:pPr>
      <w:keepLines/>
      <w:suppressAutoHyphens w:val="0"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 w:hanging="284"/>
    </w:pPr>
    <w:rPr>
      <w:sz w:val="22"/>
      <w:szCs w:val="22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/>
      <w:jc w:val="both"/>
    </w:pPr>
    <w:rPr>
      <w:sz w:val="22"/>
      <w:szCs w:val="22"/>
      <w:lang w:eastAsia="pl-PL"/>
    </w:rPr>
  </w:style>
  <w:style w:type="character" w:styleId="Hipercze">
    <w:name w:val="Hyperlink"/>
    <w:uiPriority w:val="99"/>
    <w:rsid w:val="004A5C8D"/>
    <w:rPr>
      <w:rFonts w:cs="Times New Roman"/>
      <w:color w:val="0000FF"/>
      <w:u w:val="single"/>
    </w:rPr>
  </w:style>
  <w:style w:type="table" w:styleId="rednialista2akcent6">
    <w:name w:val="Medium List 2 Accent 6"/>
    <w:basedOn w:val="Standardowy"/>
    <w:uiPriority w:val="66"/>
    <w:rsid w:val="004A5C8D"/>
    <w:pPr>
      <w:spacing w:after="0" w:line="240" w:lineRule="auto"/>
    </w:pPr>
    <w:rPr>
      <w:rFonts w:ascii="Cambria" w:eastAsia="Times New Roman" w:hAnsi="Cambria" w:cs="Times New Roman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styleId="Tekstzastpczy">
    <w:name w:val="Placeholder Text"/>
    <w:uiPriority w:val="99"/>
    <w:semiHidden/>
    <w:rsid w:val="004A5C8D"/>
    <w:rPr>
      <w:color w:val="808080"/>
    </w:rPr>
  </w:style>
  <w:style w:type="character" w:styleId="Pogrubienie">
    <w:name w:val="Strong"/>
    <w:uiPriority w:val="22"/>
    <w:qFormat/>
    <w:rsid w:val="004A5C8D"/>
    <w:rPr>
      <w:b/>
      <w:bCs/>
    </w:rPr>
  </w:style>
  <w:style w:type="character" w:customStyle="1" w:styleId="Styl2">
    <w:name w:val="Styl2"/>
    <w:uiPriority w:val="1"/>
    <w:rsid w:val="004A5C8D"/>
    <w:rPr>
      <w:bdr w:val="none" w:sz="0" w:space="0" w:color="auto"/>
    </w:rPr>
  </w:style>
  <w:style w:type="paragraph" w:customStyle="1" w:styleId="Default">
    <w:name w:val="Default"/>
    <w:rsid w:val="004A5C8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4A5C8D"/>
    <w:pPr>
      <w:numPr>
        <w:numId w:val="6"/>
      </w:numPr>
      <w:suppressAutoHyphens w:val="0"/>
      <w:spacing w:after="200" w:line="276" w:lineRule="auto"/>
      <w:contextualSpacing/>
    </w:pPr>
    <w:rPr>
      <w:rFonts w:eastAsia="Calibri"/>
      <w:sz w:val="22"/>
      <w:szCs w:val="22"/>
      <w:lang w:eastAsia="en-US"/>
    </w:rPr>
  </w:style>
  <w:style w:type="character" w:customStyle="1" w:styleId="normalnychar1">
    <w:name w:val="normalny__char1"/>
    <w:rsid w:val="004A5C8D"/>
    <w:rPr>
      <w:rFonts w:ascii="Verdana" w:hAnsi="Verdana" w:hint="default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5C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5C8D"/>
    <w:rPr>
      <w:rFonts w:ascii="Calibri" w:eastAsia="Times New Roman" w:hAnsi="Calibri" w:cs="Times New Roman"/>
      <w:b/>
      <w:bCs/>
      <w:sz w:val="20"/>
      <w:szCs w:val="20"/>
      <w:lang w:val="x-none" w:eastAsia="ar-SA"/>
    </w:rPr>
  </w:style>
  <w:style w:type="character" w:styleId="UyteHipercze">
    <w:name w:val="FollowedHyperlink"/>
    <w:uiPriority w:val="99"/>
    <w:semiHidden/>
    <w:unhideWhenUsed/>
    <w:rsid w:val="004A5C8D"/>
    <w:rPr>
      <w:color w:val="954F72"/>
      <w:u w:val="single"/>
    </w:rPr>
  </w:style>
  <w:style w:type="paragraph" w:customStyle="1" w:styleId="xl64">
    <w:name w:val="xl6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5">
    <w:name w:val="xl6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6">
    <w:name w:val="xl66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67">
    <w:name w:val="xl67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lang w:eastAsia="pl-PL"/>
    </w:rPr>
  </w:style>
  <w:style w:type="paragraph" w:customStyle="1" w:styleId="xl68">
    <w:name w:val="xl68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69">
    <w:name w:val="xl69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0">
    <w:name w:val="xl70"/>
    <w:basedOn w:val="Normalny"/>
    <w:rsid w:val="004A5C8D"/>
    <w:pPr>
      <w:shd w:val="clear" w:color="CCC1DA" w:fill="E6B9B8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1">
    <w:name w:val="xl71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2">
    <w:name w:val="xl72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3">
    <w:name w:val="xl73"/>
    <w:basedOn w:val="Normalny"/>
    <w:rsid w:val="004A5C8D"/>
    <w:pPr>
      <w:shd w:val="clear" w:color="FFFF00" w:fill="FFFF00"/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4">
    <w:name w:val="xl7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2"/>
      <w:szCs w:val="22"/>
      <w:lang w:eastAsia="pl-PL"/>
    </w:rPr>
  </w:style>
  <w:style w:type="paragraph" w:customStyle="1" w:styleId="xl75">
    <w:name w:val="xl75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sz w:val="32"/>
      <w:szCs w:val="32"/>
      <w:lang w:eastAsia="pl-PL"/>
    </w:rPr>
  </w:style>
  <w:style w:type="paragraph" w:customStyle="1" w:styleId="xl76">
    <w:name w:val="xl76"/>
    <w:basedOn w:val="Normalny"/>
    <w:rsid w:val="004A5C8D"/>
    <w:pP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7">
    <w:name w:val="xl77"/>
    <w:basedOn w:val="Normalny"/>
    <w:rsid w:val="004A5C8D"/>
    <w:pP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8">
    <w:name w:val="xl78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9">
    <w:name w:val="xl7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0">
    <w:name w:val="xl80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81">
    <w:name w:val="xl8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2">
    <w:name w:val="xl8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3">
    <w:name w:val="xl8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4">
    <w:name w:val="xl8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5">
    <w:name w:val="xl8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6">
    <w:name w:val="xl8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7">
    <w:name w:val="xl8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8">
    <w:name w:val="xl8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9">
    <w:name w:val="xl8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90">
    <w:name w:val="xl9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1">
    <w:name w:val="xl9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2">
    <w:name w:val="xl9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3">
    <w:name w:val="xl9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4">
    <w:name w:val="xl9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5">
    <w:name w:val="xl9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6">
    <w:name w:val="xl9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7">
    <w:name w:val="xl9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8">
    <w:name w:val="xl9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9">
    <w:name w:val="xl9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00">
    <w:name w:val="xl10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1">
    <w:name w:val="xl10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2">
    <w:name w:val="xl10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3">
    <w:name w:val="xl10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4">
    <w:name w:val="xl10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5">
    <w:name w:val="xl10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6">
    <w:name w:val="xl10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7">
    <w:name w:val="xl10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8">
    <w:name w:val="xl10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9">
    <w:name w:val="xl10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0">
    <w:name w:val="xl11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1">
    <w:name w:val="xl11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2">
    <w:name w:val="xl112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3">
    <w:name w:val="xl113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4">
    <w:name w:val="xl11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eastAsia="pl-PL"/>
    </w:rPr>
  </w:style>
  <w:style w:type="paragraph" w:customStyle="1" w:styleId="xl115">
    <w:name w:val="xl11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lang w:eastAsia="pl-PL"/>
    </w:rPr>
  </w:style>
  <w:style w:type="paragraph" w:customStyle="1" w:styleId="xl117">
    <w:name w:val="xl117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8">
    <w:name w:val="xl11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19">
    <w:name w:val="xl11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0">
    <w:name w:val="xl12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1">
    <w:name w:val="xl121"/>
    <w:basedOn w:val="Normalny"/>
    <w:rsid w:val="004A5C8D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2">
    <w:name w:val="xl122"/>
    <w:basedOn w:val="Normalny"/>
    <w:rsid w:val="004A5C8D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3">
    <w:name w:val="xl123"/>
    <w:basedOn w:val="Normalny"/>
    <w:rsid w:val="004A5C8D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4">
    <w:name w:val="xl12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5">
    <w:name w:val="xl12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6">
    <w:name w:val="xl126"/>
    <w:basedOn w:val="Normalny"/>
    <w:rsid w:val="004A5C8D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7">
    <w:name w:val="xl127"/>
    <w:basedOn w:val="Normalny"/>
    <w:rsid w:val="004A5C8D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styleId="Poprawka">
    <w:name w:val="Revision"/>
    <w:hidden/>
    <w:uiPriority w:val="99"/>
    <w:semiHidden/>
    <w:rsid w:val="004A5C8D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4A5C8D"/>
  </w:style>
  <w:style w:type="table" w:customStyle="1" w:styleId="Tabela-Siatka1">
    <w:name w:val="Tabela - Siatka1"/>
    <w:basedOn w:val="Standardowy"/>
    <w:next w:val="Tabela-Siatka"/>
    <w:uiPriority w:val="39"/>
    <w:rsid w:val="004A5C8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1537</Words>
  <Characters>9225</Characters>
  <Application>Microsoft Office Word</Application>
  <DocSecurity>4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xxxx</cp:lastModifiedBy>
  <cp:revision>2</cp:revision>
  <dcterms:created xsi:type="dcterms:W3CDTF">2026-06-23T09:59:00Z</dcterms:created>
  <dcterms:modified xsi:type="dcterms:W3CDTF">2026-06-23T09:59:00Z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5f87f8f87c0b35fdc217f2e00742ba3bea73b4dd763689c4b25ae0b9550587e0</vt:lpwstr>
  </property>
</Properties>
</file>