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9C6E8" w14:textId="77777777" w:rsidR="008F5B23" w:rsidRPr="00B85933" w:rsidRDefault="008F5B23" w:rsidP="008F5B23">
      <w:pPr>
        <w:pStyle w:val="Nagwek2"/>
        <w:spacing w:after="0" w:line="276" w:lineRule="auto"/>
        <w:rPr>
          <w:rFonts w:cs="Calibri"/>
          <w:szCs w:val="24"/>
        </w:rPr>
      </w:pPr>
      <w:r w:rsidRPr="00B85933">
        <w:rPr>
          <w:rFonts w:cs="Calibri"/>
          <w:szCs w:val="24"/>
        </w:rPr>
        <w:t xml:space="preserve">Załącznik </w:t>
      </w:r>
      <w:r>
        <w:rPr>
          <w:rFonts w:cs="Calibri"/>
          <w:szCs w:val="24"/>
          <w:lang w:val="pl-PL"/>
        </w:rPr>
        <w:t>2</w:t>
      </w:r>
      <w:r w:rsidRPr="00B85933">
        <w:rPr>
          <w:rFonts w:cs="Calibri"/>
          <w:szCs w:val="24"/>
        </w:rPr>
        <w:t xml:space="preserve"> do WSZJK (P1)</w:t>
      </w:r>
    </w:p>
    <w:p w14:paraId="7DC07C3B" w14:textId="77777777" w:rsidR="005B1815" w:rsidRDefault="005B1815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</w:p>
    <w:p w14:paraId="5C6AEE59" w14:textId="77777777" w:rsidR="008F5B23" w:rsidRDefault="00EE34E9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>EFEKTY UCZENIA SIĘ</w:t>
      </w:r>
    </w:p>
    <w:p w14:paraId="0D46C38C" w14:textId="77777777" w:rsidR="00EE34E9" w:rsidRDefault="008F5B23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bookmarkStart w:id="0" w:name="_Hlk631094"/>
      <w:bookmarkStart w:id="1" w:name="_Toc4751470"/>
      <w:r w:rsidRPr="000771C0">
        <w:rPr>
          <w:rFonts w:eastAsia="Times New Roman" w:cs="Calibri"/>
          <w:b/>
          <w:sz w:val="24"/>
          <w:szCs w:val="24"/>
          <w:lang w:val="x-none"/>
        </w:rPr>
        <w:t>Zakładane dla kierunku</w:t>
      </w:r>
      <w:r>
        <w:rPr>
          <w:rFonts w:eastAsia="Times New Roman" w:cs="Calibri"/>
          <w:b/>
          <w:sz w:val="24"/>
          <w:szCs w:val="24"/>
        </w:rPr>
        <w:t xml:space="preserve"> Turystyka i Rekreacja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>,</w:t>
      </w:r>
      <w:bookmarkEnd w:id="0"/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studia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drugiego stopnia,</w:t>
      </w: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profil </w:t>
      </w:r>
      <w:bookmarkEnd w:id="1"/>
      <w:r>
        <w:rPr>
          <w:rFonts w:eastAsia="Times New Roman" w:cs="Calibri"/>
          <w:b/>
          <w:sz w:val="24"/>
          <w:szCs w:val="24"/>
        </w:rPr>
        <w:t>praktyczny</w:t>
      </w:r>
    </w:p>
    <w:p w14:paraId="6EC884F5" w14:textId="221AC3F3" w:rsidR="008F5B23" w:rsidRPr="00CD2FBA" w:rsidRDefault="008F5B23" w:rsidP="00EE34E9">
      <w:pPr>
        <w:spacing w:after="0" w:line="240" w:lineRule="auto"/>
        <w:jc w:val="center"/>
        <w:rPr>
          <w:rFonts w:cs="Calibri"/>
          <w:b/>
        </w:rPr>
      </w:pPr>
      <w:r>
        <w:rPr>
          <w:rFonts w:eastAsia="Times New Roman" w:cs="Calibri"/>
          <w:b/>
          <w:sz w:val="24"/>
          <w:szCs w:val="24"/>
        </w:rPr>
        <w:t>dla naboru 202</w:t>
      </w:r>
      <w:r w:rsidR="0009733C">
        <w:rPr>
          <w:rFonts w:eastAsia="Times New Roman" w:cs="Calibri"/>
          <w:b/>
          <w:sz w:val="24"/>
          <w:szCs w:val="24"/>
        </w:rPr>
        <w:t>6</w:t>
      </w:r>
      <w:r>
        <w:rPr>
          <w:rFonts w:eastAsia="Times New Roman" w:cs="Calibri"/>
          <w:b/>
          <w:sz w:val="24"/>
          <w:szCs w:val="24"/>
        </w:rPr>
        <w:t>/202</w:t>
      </w:r>
      <w:r w:rsidR="0009733C">
        <w:rPr>
          <w:rFonts w:eastAsia="Times New Roman" w:cs="Calibri"/>
          <w:b/>
          <w:sz w:val="24"/>
          <w:szCs w:val="24"/>
        </w:rPr>
        <w:t>7</w:t>
      </w:r>
    </w:p>
    <w:p w14:paraId="1DA1A690" w14:textId="77777777" w:rsidR="00AB2930" w:rsidRPr="005B1815" w:rsidRDefault="00AB2930" w:rsidP="00AB2930">
      <w:pPr>
        <w:spacing w:after="0" w:line="240" w:lineRule="auto"/>
        <w:rPr>
          <w:rFonts w:cs="Calibri"/>
          <w:b/>
          <w:color w:val="00000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5130"/>
        <w:gridCol w:w="1701"/>
        <w:gridCol w:w="1701"/>
      </w:tblGrid>
      <w:tr w:rsidR="006E6BDA" w:rsidRPr="006E6BDA" w14:paraId="7290F8F4" w14:textId="77777777" w:rsidTr="005B1815">
        <w:trPr>
          <w:trHeight w:val="431"/>
        </w:trPr>
        <w:tc>
          <w:tcPr>
            <w:tcW w:w="10173" w:type="dxa"/>
            <w:gridSpan w:val="4"/>
            <w:vAlign w:val="center"/>
          </w:tcPr>
          <w:p w14:paraId="5D7FAA04" w14:textId="77777777" w:rsidR="008F5B23" w:rsidRDefault="00702E2C" w:rsidP="00702E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Tabela odniesień</w:t>
            </w:r>
          </w:p>
          <w:p w14:paraId="05AA5524" w14:textId="77777777" w:rsidR="00702E2C" w:rsidRPr="008F5B23" w:rsidRDefault="00702E2C" w:rsidP="008E62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efektów kierunkowych do charakterystyk 7 poziomu Polskiej Ramy </w:t>
            </w:r>
          </w:p>
        </w:tc>
      </w:tr>
      <w:tr w:rsidR="006E6BDA" w:rsidRPr="006E6BDA" w14:paraId="2A20749E" w14:textId="77777777" w:rsidTr="005B1815">
        <w:trPr>
          <w:trHeight w:val="796"/>
        </w:trPr>
        <w:tc>
          <w:tcPr>
            <w:tcW w:w="1641" w:type="dxa"/>
            <w:vMerge w:val="restart"/>
            <w:vAlign w:val="center"/>
          </w:tcPr>
          <w:p w14:paraId="3EAB8F4B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Symbol</w:t>
            </w:r>
          </w:p>
          <w:p w14:paraId="56A50464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efektu kierunkowego</w:t>
            </w:r>
          </w:p>
        </w:tc>
        <w:tc>
          <w:tcPr>
            <w:tcW w:w="5130" w:type="dxa"/>
            <w:vMerge w:val="restart"/>
            <w:vAlign w:val="center"/>
          </w:tcPr>
          <w:p w14:paraId="13A6497F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Kierunkowe</w:t>
            </w:r>
          </w:p>
          <w:p w14:paraId="6D5E4674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efekty uczenia się</w:t>
            </w:r>
          </w:p>
        </w:tc>
        <w:tc>
          <w:tcPr>
            <w:tcW w:w="3402" w:type="dxa"/>
            <w:gridSpan w:val="2"/>
            <w:vAlign w:val="center"/>
          </w:tcPr>
          <w:p w14:paraId="54C1CE9E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Odniesienie do charakterystyk 7 poziomu Polskiej Ramy Kwalifikacji</w:t>
            </w:r>
          </w:p>
        </w:tc>
      </w:tr>
      <w:tr w:rsidR="006E6BDA" w:rsidRPr="006E6BDA" w14:paraId="22B8E365" w14:textId="77777777" w:rsidTr="005B1815">
        <w:trPr>
          <w:trHeight w:val="796"/>
        </w:trPr>
        <w:tc>
          <w:tcPr>
            <w:tcW w:w="1641" w:type="dxa"/>
            <w:vMerge/>
            <w:vAlign w:val="center"/>
          </w:tcPr>
          <w:p w14:paraId="3A26967C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130" w:type="dxa"/>
            <w:vMerge/>
            <w:vAlign w:val="center"/>
          </w:tcPr>
          <w:p w14:paraId="7567D8A7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BEF750E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6E6BDA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uniwersalnych charakterystyk poziomów w PRK - pierwszego stopnia</w:t>
            </w:r>
            <w:r w:rsidR="000B048B" w:rsidRPr="006E6BDA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701" w:type="dxa"/>
            <w:vAlign w:val="center"/>
          </w:tcPr>
          <w:p w14:paraId="1C6A73A1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6E6BDA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charakterystyk drugiego stopnia PRK</w:t>
            </w:r>
            <w:r w:rsidR="000B048B" w:rsidRPr="006E6BDA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2</w:t>
            </w:r>
          </w:p>
          <w:p w14:paraId="3AE29D4A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</w:rPr>
            </w:pPr>
          </w:p>
        </w:tc>
      </w:tr>
      <w:tr w:rsidR="006E6BDA" w:rsidRPr="006E6BDA" w14:paraId="1A36E9C6" w14:textId="77777777" w:rsidTr="005B1815">
        <w:trPr>
          <w:trHeight w:val="640"/>
        </w:trPr>
        <w:tc>
          <w:tcPr>
            <w:tcW w:w="10173" w:type="dxa"/>
            <w:gridSpan w:val="4"/>
            <w:vAlign w:val="center"/>
          </w:tcPr>
          <w:p w14:paraId="29F8666B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397DF0B6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WIEDZA</w:t>
            </w:r>
          </w:p>
          <w:p w14:paraId="2F8847CA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6E6BDA" w:rsidRPr="006E6BDA" w14:paraId="129EB6E3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47B31F28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K_W01</w:t>
            </w:r>
          </w:p>
        </w:tc>
        <w:tc>
          <w:tcPr>
            <w:tcW w:w="5130" w:type="dxa"/>
          </w:tcPr>
          <w:p w14:paraId="3DBF0D49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rozumie oraz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wyjaśnia zjawiska społeczne, humanistyczne, ścisłe i przyrodnicze oraz nauk o kulturze fizycznej</w:t>
            </w:r>
          </w:p>
        </w:tc>
        <w:tc>
          <w:tcPr>
            <w:tcW w:w="1701" w:type="dxa"/>
            <w:vAlign w:val="center"/>
          </w:tcPr>
          <w:p w14:paraId="656D757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33416A0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6F8D165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4924B041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6DDAED9E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K_W02</w:t>
            </w:r>
          </w:p>
        </w:tc>
        <w:tc>
          <w:tcPr>
            <w:tcW w:w="5130" w:type="dxa"/>
          </w:tcPr>
          <w:p w14:paraId="02DAA75C" w14:textId="77777777" w:rsidR="00702E2C" w:rsidRPr="006E6BDA" w:rsidRDefault="00702E2C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W pogłębionym stopniu zna i rozumie terminologię w zakresie nauk społecznych, humanistycznych, ścisłych i przyrodniczych oraz nauk o kulturze fizycznej</w:t>
            </w:r>
          </w:p>
        </w:tc>
        <w:tc>
          <w:tcPr>
            <w:tcW w:w="1701" w:type="dxa"/>
            <w:vAlign w:val="center"/>
          </w:tcPr>
          <w:p w14:paraId="195329B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26737120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35C7B2D7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208EE6A4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1F8A98C3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K_W03</w:t>
            </w:r>
          </w:p>
        </w:tc>
        <w:tc>
          <w:tcPr>
            <w:tcW w:w="5130" w:type="dxa"/>
          </w:tcPr>
          <w:p w14:paraId="231340F1" w14:textId="77777777"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rozumie w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pogłębion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ym stopniu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wiedzę o różnych rodzajach struktur i instytucji społecznych (kulturowych, politycznych, prawnych, ekonomicznych i związanych z kulturą fizyczną) i ich istotnych elementach</w:t>
            </w:r>
          </w:p>
        </w:tc>
        <w:tc>
          <w:tcPr>
            <w:tcW w:w="1701" w:type="dxa"/>
            <w:vAlign w:val="center"/>
          </w:tcPr>
          <w:p w14:paraId="34AF17B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3C2CDFB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14:paraId="033D45D6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2532EAC9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K_W04</w:t>
            </w:r>
          </w:p>
        </w:tc>
        <w:tc>
          <w:tcPr>
            <w:tcW w:w="5130" w:type="dxa"/>
          </w:tcPr>
          <w:p w14:paraId="2D65E641" w14:textId="77777777"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rozumie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wiedzę o poglądach i relacjach między strukturami instytucji społecznych oraz rodzajach więzi społecznych i ich historycznej ewolucji w skali krajowej międzynarodowej i międzykulturowej</w:t>
            </w:r>
          </w:p>
        </w:tc>
        <w:tc>
          <w:tcPr>
            <w:tcW w:w="1701" w:type="dxa"/>
            <w:vAlign w:val="center"/>
          </w:tcPr>
          <w:p w14:paraId="393F1F2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459B2FAD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6D80DA2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579194A1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60ACE367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K_W05</w:t>
            </w:r>
          </w:p>
        </w:tc>
        <w:tc>
          <w:tcPr>
            <w:tcW w:w="5130" w:type="dxa"/>
          </w:tcPr>
          <w:p w14:paraId="639CDD41" w14:textId="77777777"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Zna i rozumie p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ogłębioną wiedzę na temat człowieka jako podmiotu konstytuującego struktury społeczne i zasady ich funkcjonowania, a także działającego w tych strukturach</w:t>
            </w:r>
          </w:p>
        </w:tc>
        <w:tc>
          <w:tcPr>
            <w:tcW w:w="1701" w:type="dxa"/>
            <w:vAlign w:val="center"/>
          </w:tcPr>
          <w:p w14:paraId="13E0FA9B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38FAC6AE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07A4C7CC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76D314D1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06FFD52F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K_W06</w:t>
            </w:r>
          </w:p>
        </w:tc>
        <w:tc>
          <w:tcPr>
            <w:tcW w:w="5130" w:type="dxa"/>
          </w:tcPr>
          <w:p w14:paraId="1FA226BF" w14:textId="77777777"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rozumie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budow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ę i funkcje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organizmu człowieka</w:t>
            </w:r>
          </w:p>
        </w:tc>
        <w:tc>
          <w:tcPr>
            <w:tcW w:w="1701" w:type="dxa"/>
            <w:vAlign w:val="center"/>
          </w:tcPr>
          <w:p w14:paraId="2AB5297B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03052117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14:paraId="32216872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1AD28F3D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K_W07</w:t>
            </w:r>
          </w:p>
        </w:tc>
        <w:tc>
          <w:tcPr>
            <w:tcW w:w="5130" w:type="dxa"/>
          </w:tcPr>
          <w:p w14:paraId="1ACDE490" w14:textId="77777777"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Zna i r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ozumie procesy psychospołeczne ważne dla zdrowia i jego ochrony oraz kultury fizycznej, zna objawy i przyczyny wybranych zaburzeń i zmian chorobowych  a także dysfunkcji społecznych oraz metody ich oceny</w:t>
            </w:r>
          </w:p>
        </w:tc>
        <w:tc>
          <w:tcPr>
            <w:tcW w:w="1701" w:type="dxa"/>
            <w:vAlign w:val="center"/>
          </w:tcPr>
          <w:p w14:paraId="67C6342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39CB1C06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3FFEEEF1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0704E51E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46B0AF89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K_W08</w:t>
            </w:r>
          </w:p>
        </w:tc>
        <w:tc>
          <w:tcPr>
            <w:tcW w:w="5130" w:type="dxa"/>
          </w:tcPr>
          <w:p w14:paraId="034AF79C" w14:textId="77777777" w:rsidR="00702E2C" w:rsidRPr="006E6BDA" w:rsidRDefault="00702E2C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rozumie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przepisy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i interpretacje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prawa regulujące funkcjonowanie podmiotów gospodarczych i kultury fizycznej, w tym zasady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ochrony własności przemysłowej i prawa autorskiego</w:t>
            </w:r>
          </w:p>
        </w:tc>
        <w:tc>
          <w:tcPr>
            <w:tcW w:w="1701" w:type="dxa"/>
            <w:vAlign w:val="center"/>
          </w:tcPr>
          <w:p w14:paraId="6E09D12B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lastRenderedPageBreak/>
              <w:t>P7U_W</w:t>
            </w:r>
          </w:p>
        </w:tc>
        <w:tc>
          <w:tcPr>
            <w:tcW w:w="1701" w:type="dxa"/>
            <w:vAlign w:val="center"/>
          </w:tcPr>
          <w:p w14:paraId="09AA52FE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663E81C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2F4A645A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61D66A1E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K_W09</w:t>
            </w:r>
          </w:p>
        </w:tc>
        <w:tc>
          <w:tcPr>
            <w:tcW w:w="5130" w:type="dxa"/>
          </w:tcPr>
          <w:p w14:paraId="79B1DFE8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Ma pogłębioną i uporządkowaną wiedzę o strukturze i funkcjach systemu prawnego, społecznego, gospodarczego, jego celach, organizacji i funkcjonowaniu przepisów organizacyjnych</w:t>
            </w:r>
          </w:p>
        </w:tc>
        <w:tc>
          <w:tcPr>
            <w:tcW w:w="1701" w:type="dxa"/>
            <w:vAlign w:val="center"/>
          </w:tcPr>
          <w:p w14:paraId="37E7AD6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4DF45ECC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32E5A727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32033BB1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53F89AB9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K_W10</w:t>
            </w:r>
          </w:p>
        </w:tc>
        <w:tc>
          <w:tcPr>
            <w:tcW w:w="5130" w:type="dxa"/>
          </w:tcPr>
          <w:p w14:paraId="035496BC" w14:textId="77777777" w:rsidR="00702E2C" w:rsidRPr="006E6BDA" w:rsidRDefault="00702E2C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i rozumie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szczegółowe zasady tworzenia i rozwoju  różnych form przedsiębiorczości</w:t>
            </w:r>
          </w:p>
        </w:tc>
        <w:tc>
          <w:tcPr>
            <w:tcW w:w="1701" w:type="dxa"/>
            <w:vAlign w:val="center"/>
          </w:tcPr>
          <w:p w14:paraId="5F27508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02487D80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14:paraId="486DB3A8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4115C4E1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K_W11</w:t>
            </w:r>
          </w:p>
        </w:tc>
        <w:tc>
          <w:tcPr>
            <w:tcW w:w="5130" w:type="dxa"/>
          </w:tcPr>
          <w:p w14:paraId="7B2EB278" w14:textId="77777777"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rozumie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zakres wybranych metod, technik i narzędzi badawczych stosowanych w zakresie nauk społecznych, humanistycznych, ścisłych i przyrodniczych oraz nauk o kulturze fizycznej </w:t>
            </w:r>
          </w:p>
        </w:tc>
        <w:tc>
          <w:tcPr>
            <w:tcW w:w="1701" w:type="dxa"/>
            <w:vAlign w:val="center"/>
          </w:tcPr>
          <w:p w14:paraId="4981916A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0AB4780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14:paraId="4CBFADA2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33920B53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K_W12</w:t>
            </w:r>
          </w:p>
        </w:tc>
        <w:tc>
          <w:tcPr>
            <w:tcW w:w="5130" w:type="dxa"/>
          </w:tcPr>
          <w:p w14:paraId="04C93A16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</w:t>
            </w:r>
            <w:r w:rsidR="0074571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i rozumie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metody statystyczne i narzędzia informatyczne gromadzenia, analizy i prezentacji danych społecznych i ekonomicznych na zaawansowanym poziomie pozwalającym na opisywanie i interpretowanie zjawisk</w:t>
            </w:r>
          </w:p>
        </w:tc>
        <w:tc>
          <w:tcPr>
            <w:tcW w:w="1701" w:type="dxa"/>
            <w:vAlign w:val="center"/>
          </w:tcPr>
          <w:p w14:paraId="36C603A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6588120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14:paraId="3029C036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14:paraId="73D8A9DF" w14:textId="77777777" w:rsidTr="005B1815">
        <w:trPr>
          <w:trHeight w:val="365"/>
        </w:trPr>
        <w:tc>
          <w:tcPr>
            <w:tcW w:w="1641" w:type="dxa"/>
            <w:vAlign w:val="center"/>
          </w:tcPr>
          <w:p w14:paraId="70750DC5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K_W13</w:t>
            </w:r>
          </w:p>
        </w:tc>
        <w:tc>
          <w:tcPr>
            <w:tcW w:w="5130" w:type="dxa"/>
          </w:tcPr>
          <w:p w14:paraId="559E2A50" w14:textId="77777777" w:rsidR="00702E2C" w:rsidRPr="006E6BDA" w:rsidRDefault="0074571C" w:rsidP="007457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pogłębion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ym stopniu zna i rozumie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akt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prawa wewnętrznego oraz zewnętrznego, wykorzystywan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w codziennej działalności jednostki/podmiotu, w którym odbywa praktykę (np. regulamin organizacyjn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, struktury organizacji, zasad BHP, zarządzani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informacją niejawną oraz ustaw i rozporządzeń)</w:t>
            </w:r>
          </w:p>
        </w:tc>
        <w:tc>
          <w:tcPr>
            <w:tcW w:w="1701" w:type="dxa"/>
            <w:vAlign w:val="center"/>
          </w:tcPr>
          <w:p w14:paraId="2FCA20B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vAlign w:val="center"/>
          </w:tcPr>
          <w:p w14:paraId="78551A2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14:paraId="00CEF0F7" w14:textId="77777777" w:rsidTr="005B1815">
        <w:trPr>
          <w:trHeight w:val="528"/>
        </w:trPr>
        <w:tc>
          <w:tcPr>
            <w:tcW w:w="10173" w:type="dxa"/>
            <w:gridSpan w:val="4"/>
            <w:vAlign w:val="center"/>
          </w:tcPr>
          <w:p w14:paraId="59F9C546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5E11F29B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UMIEJĘTNOŚCI</w:t>
            </w:r>
          </w:p>
          <w:p w14:paraId="71951EE3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E6BDA" w:rsidRPr="006E6BDA" w14:paraId="63E382F9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1DFEE902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K_U01</w:t>
            </w:r>
          </w:p>
        </w:tc>
        <w:tc>
          <w:tcPr>
            <w:tcW w:w="5130" w:type="dxa"/>
          </w:tcPr>
          <w:p w14:paraId="573DAAD2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wykorzystywać i integrować wiedzę teoretyczną i praktyczną w określonych obszarach funkcjonalnych i być specjalistą w tym zakresie (w powiązaniu ze studiowaną specjalnością)</w:t>
            </w:r>
          </w:p>
        </w:tc>
        <w:tc>
          <w:tcPr>
            <w:tcW w:w="1701" w:type="dxa"/>
            <w:vAlign w:val="center"/>
          </w:tcPr>
          <w:p w14:paraId="73CF2F5D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6E58E8A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6E6BDA" w:rsidRPr="006E6BDA" w14:paraId="4091AA0F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2A247EF9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K_U02</w:t>
            </w:r>
          </w:p>
        </w:tc>
        <w:tc>
          <w:tcPr>
            <w:tcW w:w="5130" w:type="dxa"/>
          </w:tcPr>
          <w:p w14:paraId="5527DB3E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wykorzystać uporządkowaną, pogłębioną i rozszerzoną wiedzę specjalistyczną do współpracy z innymi obszarami funkcjonalnymi w typowych sytuacjach profesjonalnych</w:t>
            </w:r>
          </w:p>
        </w:tc>
        <w:tc>
          <w:tcPr>
            <w:tcW w:w="1701" w:type="dxa"/>
            <w:vAlign w:val="center"/>
          </w:tcPr>
          <w:p w14:paraId="7512A99E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68021944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3390441C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14:paraId="2CE04B49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2F35CAA8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K_U03</w:t>
            </w:r>
          </w:p>
        </w:tc>
        <w:tc>
          <w:tcPr>
            <w:tcW w:w="5130" w:type="dxa"/>
          </w:tcPr>
          <w:p w14:paraId="3DAC5444" w14:textId="77777777" w:rsidR="00702E2C" w:rsidRPr="006E6BDA" w:rsidRDefault="0074571C" w:rsidP="007457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dokonywać obserwacji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, diagnozowania, racjonalnego oceniania złożonych sytuacji społecznych  (kulturowych, politycznych, prawnych, ekonomicznych oraz związanych z kulturą fizyczną)</w:t>
            </w:r>
          </w:p>
        </w:tc>
        <w:tc>
          <w:tcPr>
            <w:tcW w:w="1701" w:type="dxa"/>
            <w:vAlign w:val="center"/>
          </w:tcPr>
          <w:p w14:paraId="17298840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2F5CC708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154C583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14:paraId="61255EB0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33B4F02F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K_U04</w:t>
            </w:r>
          </w:p>
        </w:tc>
        <w:tc>
          <w:tcPr>
            <w:tcW w:w="5130" w:type="dxa"/>
          </w:tcPr>
          <w:p w14:paraId="3F6F0B8C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posługiwać się wyspecjalizowanymi narzędziami i technikami informatycznymi w celu pozyskiwania danych a także analizować i krytycznie oceniać te dane</w:t>
            </w:r>
          </w:p>
        </w:tc>
        <w:tc>
          <w:tcPr>
            <w:tcW w:w="1701" w:type="dxa"/>
            <w:vAlign w:val="center"/>
          </w:tcPr>
          <w:p w14:paraId="221AD6D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7AB10644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744A4AD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14:paraId="28FE2A83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71AE5E46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K_U05</w:t>
            </w:r>
          </w:p>
        </w:tc>
        <w:tc>
          <w:tcPr>
            <w:tcW w:w="5130" w:type="dxa"/>
          </w:tcPr>
          <w:p w14:paraId="4963A98D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 sposób klarowny, spójny i precyzyjny wypowiadać się w mowie i piśmie, posiada umiejętność konstruowania rozbudowanych uzasadnień na tematy dotyczące różnych zagadnień z wykorzystaniem ujęć teoretycznych</w:t>
            </w:r>
          </w:p>
        </w:tc>
        <w:tc>
          <w:tcPr>
            <w:tcW w:w="1701" w:type="dxa"/>
            <w:vAlign w:val="center"/>
          </w:tcPr>
          <w:p w14:paraId="0F6C6576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4C7D0E2C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74959190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14:paraId="4FDAB412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39B1BE54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K_U06</w:t>
            </w:r>
          </w:p>
        </w:tc>
        <w:tc>
          <w:tcPr>
            <w:tcW w:w="5130" w:type="dxa"/>
          </w:tcPr>
          <w:p w14:paraId="72DF7514" w14:textId="77777777"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prezentowa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własn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pomysł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, wątpliwości i sugestii, popierania ich rozbudowaną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argumentacją w kontekście wybranych perspektyw teoretycznych, poglądów różnych autorów, kierując się zasadami etycznymi</w:t>
            </w:r>
          </w:p>
        </w:tc>
        <w:tc>
          <w:tcPr>
            <w:tcW w:w="1701" w:type="dxa"/>
            <w:vAlign w:val="center"/>
          </w:tcPr>
          <w:p w14:paraId="019B74E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lastRenderedPageBreak/>
              <w:t>P7U_U</w:t>
            </w:r>
          </w:p>
        </w:tc>
        <w:tc>
          <w:tcPr>
            <w:tcW w:w="1701" w:type="dxa"/>
            <w:vAlign w:val="center"/>
          </w:tcPr>
          <w:p w14:paraId="43E1A14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41F42FCD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14:paraId="3F3F3CA3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143B0643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K_U07</w:t>
            </w:r>
          </w:p>
        </w:tc>
        <w:tc>
          <w:tcPr>
            <w:tcW w:w="5130" w:type="dxa"/>
          </w:tcPr>
          <w:p w14:paraId="376BE526" w14:textId="77777777" w:rsidR="00702E2C" w:rsidRPr="006E6BDA" w:rsidRDefault="009429D4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wykorzystywać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umiejętności językowe zgodne z wymaganiami określonymi dla poziomu B2+ Europejskiego Systemu Opisu Kształcenia Językowego oraz w wyższym stopniu w zakresie specjalistycznej terminologii</w:t>
            </w:r>
          </w:p>
        </w:tc>
        <w:tc>
          <w:tcPr>
            <w:tcW w:w="1701" w:type="dxa"/>
            <w:vAlign w:val="center"/>
          </w:tcPr>
          <w:p w14:paraId="4142AE1C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361E30B4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14:paraId="59A02C40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78060B7C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K_U08</w:t>
            </w:r>
          </w:p>
        </w:tc>
        <w:tc>
          <w:tcPr>
            <w:tcW w:w="5130" w:type="dxa"/>
          </w:tcPr>
          <w:p w14:paraId="1AF37ED3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współdziałać w planowaniu i realizacji zadań badawczych </w:t>
            </w:r>
          </w:p>
        </w:tc>
        <w:tc>
          <w:tcPr>
            <w:tcW w:w="1701" w:type="dxa"/>
            <w:vAlign w:val="center"/>
          </w:tcPr>
          <w:p w14:paraId="0A5511FD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7C9FC64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1885F0C1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  <w:p w14:paraId="6571CBB1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14:paraId="06A6ADCC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70CE831E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K_U09</w:t>
            </w:r>
          </w:p>
        </w:tc>
        <w:tc>
          <w:tcPr>
            <w:tcW w:w="5130" w:type="dxa"/>
          </w:tcPr>
          <w:p w14:paraId="3D88F702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zastosować wybrane metody statystyczne pozwalające na opisywanie i interpretowanie zjawisk i procesów</w:t>
            </w:r>
          </w:p>
        </w:tc>
        <w:tc>
          <w:tcPr>
            <w:tcW w:w="1701" w:type="dxa"/>
            <w:vAlign w:val="center"/>
          </w:tcPr>
          <w:p w14:paraId="4A78CAC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170870AA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39D6F5F6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14:paraId="630ABFF3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43660CE7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K_U10</w:t>
            </w:r>
          </w:p>
        </w:tc>
        <w:tc>
          <w:tcPr>
            <w:tcW w:w="5130" w:type="dxa"/>
          </w:tcPr>
          <w:p w14:paraId="3D09D0AF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generować oryginalne rozwiązania złożonych problemów i prognozować przebieg ich rozwiązania oraz przewidywać skutki planowanych działań w określonych obszarach praktycznych</w:t>
            </w:r>
          </w:p>
        </w:tc>
        <w:tc>
          <w:tcPr>
            <w:tcW w:w="1701" w:type="dxa"/>
            <w:vAlign w:val="center"/>
          </w:tcPr>
          <w:p w14:paraId="3C97B074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225914AE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4E7B161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14:paraId="304841EA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2E72C072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K_U11</w:t>
            </w:r>
          </w:p>
        </w:tc>
        <w:tc>
          <w:tcPr>
            <w:tcW w:w="5130" w:type="dxa"/>
          </w:tcPr>
          <w:p w14:paraId="034D8FDD" w14:textId="77777777"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wykazywać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umiejętność merytorycznego argumentowania, formułowania wniosków oraz tworzenia syntetycznych podsumowań wykorzystując poglądy własne oraz innych autorów</w:t>
            </w:r>
          </w:p>
        </w:tc>
        <w:tc>
          <w:tcPr>
            <w:tcW w:w="1701" w:type="dxa"/>
            <w:vAlign w:val="center"/>
          </w:tcPr>
          <w:p w14:paraId="5194B87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5175D3B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6E6BDA" w:rsidRPr="006E6BDA" w14:paraId="4CF3F34A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5F158273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K_U12</w:t>
            </w:r>
          </w:p>
        </w:tc>
        <w:tc>
          <w:tcPr>
            <w:tcW w:w="5130" w:type="dxa"/>
          </w:tcPr>
          <w:p w14:paraId="573A6AD0" w14:textId="77777777"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wykorzystywać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umiejętność wychowawczych aspektów promocji zdrowia i aktywności fizycznej w profilaktyce wykluczenia i patologii społecznych</w:t>
            </w:r>
          </w:p>
        </w:tc>
        <w:tc>
          <w:tcPr>
            <w:tcW w:w="1701" w:type="dxa"/>
            <w:vAlign w:val="center"/>
          </w:tcPr>
          <w:p w14:paraId="7720A31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3A1EDC3D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6E6BDA" w:rsidRPr="006E6BDA" w14:paraId="0DD1F567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45C943A3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K_U13</w:t>
            </w:r>
          </w:p>
        </w:tc>
        <w:tc>
          <w:tcPr>
            <w:tcW w:w="5130" w:type="dxa"/>
          </w:tcPr>
          <w:p w14:paraId="55349151" w14:textId="77777777"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dbać 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specjalistyczne umiejętności ruchowe z zakresu wybranych form aktywności fizycznej (rekreacyjnych, zdrowotnych, sportowych i artystycznych)</w:t>
            </w:r>
          </w:p>
        </w:tc>
        <w:tc>
          <w:tcPr>
            <w:tcW w:w="1701" w:type="dxa"/>
            <w:vAlign w:val="center"/>
          </w:tcPr>
          <w:p w14:paraId="5CB7A6BE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C84AA7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588BFF67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14:paraId="63B4D689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4AC021DF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K_U14</w:t>
            </w:r>
          </w:p>
        </w:tc>
        <w:tc>
          <w:tcPr>
            <w:tcW w:w="5130" w:type="dxa"/>
          </w:tcPr>
          <w:p w14:paraId="47E03D5B" w14:textId="77777777" w:rsidR="00702E2C" w:rsidRPr="006E6BDA" w:rsidRDefault="009429D4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wykorzystywać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zaawansowane umiejętności prowadzenia zajęć rekreacyjnych, zdrowotnych, sportowych, artystycznych zachowań ruchowych w pracy z różnymi grupami społecznymi</w:t>
            </w:r>
          </w:p>
          <w:p w14:paraId="009EA1A2" w14:textId="77777777" w:rsidR="005B1815" w:rsidRPr="006E6BDA" w:rsidRDefault="005B1815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AB619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29CC08B2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13765900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  <w:p w14:paraId="3E4121A7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14:paraId="52767B93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2B9741ED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K_U15</w:t>
            </w:r>
          </w:p>
        </w:tc>
        <w:tc>
          <w:tcPr>
            <w:tcW w:w="5130" w:type="dxa"/>
          </w:tcPr>
          <w:p w14:paraId="64C8FA1C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współpracować i pokierować członkami zespołu pracowniczego w podmiocie, w którym realizuje praktykę przy wykonywaniu czynności zawodowych, nawet o złożonym nietypowym charakterze</w:t>
            </w:r>
          </w:p>
        </w:tc>
        <w:tc>
          <w:tcPr>
            <w:tcW w:w="1701" w:type="dxa"/>
            <w:vAlign w:val="center"/>
          </w:tcPr>
          <w:p w14:paraId="0D2FFC4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04EE368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41AE300F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14:paraId="588F3435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266FA539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K_U16</w:t>
            </w:r>
          </w:p>
        </w:tc>
        <w:tc>
          <w:tcPr>
            <w:tcW w:w="5130" w:type="dxa"/>
          </w:tcPr>
          <w:p w14:paraId="242247FC" w14:textId="77777777" w:rsidR="005B1815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samodzielnie zaplanować pracę własną i pokierować pracą zespołową w podmiocie, w którym realizuje praktykę oraz doprowadzić do osiągnięcia zamierzonych celów, także w warunkach nieprzewidywalnych</w:t>
            </w:r>
          </w:p>
        </w:tc>
        <w:tc>
          <w:tcPr>
            <w:tcW w:w="1701" w:type="dxa"/>
            <w:vAlign w:val="center"/>
          </w:tcPr>
          <w:p w14:paraId="523064F0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vAlign w:val="center"/>
          </w:tcPr>
          <w:p w14:paraId="259D3596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  <w:p w14:paraId="1B1D92A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14:paraId="48B8F624" w14:textId="77777777" w:rsidTr="005B1815">
        <w:trPr>
          <w:trHeight w:val="396"/>
        </w:trPr>
        <w:tc>
          <w:tcPr>
            <w:tcW w:w="1641" w:type="dxa"/>
            <w:vAlign w:val="center"/>
          </w:tcPr>
          <w:p w14:paraId="08D2A98D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K_U17</w:t>
            </w:r>
          </w:p>
        </w:tc>
        <w:tc>
          <w:tcPr>
            <w:tcW w:w="5130" w:type="dxa"/>
          </w:tcPr>
          <w:p w14:paraId="14BF46F7" w14:textId="77777777"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pozyskiwać dane, tworzyć informacje i zastosować zdobytą wiedzę w różnych (również niestandardowych) działaniach praktycznych w podmiocie, w którym realizuje praktykę z użyciem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krytycznej analizy i syntezy tych informacji</w:t>
            </w:r>
          </w:p>
          <w:p w14:paraId="091222D0" w14:textId="77777777" w:rsidR="009429D4" w:rsidRPr="006E6BDA" w:rsidRDefault="009429D4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7CE3811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lastRenderedPageBreak/>
              <w:t>P7U_U</w:t>
            </w:r>
          </w:p>
        </w:tc>
        <w:tc>
          <w:tcPr>
            <w:tcW w:w="1701" w:type="dxa"/>
            <w:vAlign w:val="center"/>
          </w:tcPr>
          <w:p w14:paraId="5D49A7FC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14:paraId="6DBE572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  <w:p w14:paraId="3A22162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14:paraId="3B431F95" w14:textId="77777777" w:rsidTr="005B1815">
        <w:trPr>
          <w:trHeight w:val="345"/>
        </w:trPr>
        <w:tc>
          <w:tcPr>
            <w:tcW w:w="10173" w:type="dxa"/>
            <w:gridSpan w:val="4"/>
            <w:vAlign w:val="center"/>
          </w:tcPr>
          <w:p w14:paraId="7AC79559" w14:textId="77777777" w:rsidR="005B1815" w:rsidRPr="006E6BDA" w:rsidRDefault="005B1815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55B9621B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KOMPETENCJE SPOŁECZNE</w:t>
            </w:r>
          </w:p>
          <w:p w14:paraId="43F57981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E6BDA" w:rsidRPr="006E6BDA" w14:paraId="7C18808C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191F692E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K_K01</w:t>
            </w:r>
          </w:p>
        </w:tc>
        <w:tc>
          <w:tcPr>
            <w:tcW w:w="5130" w:type="dxa"/>
          </w:tcPr>
          <w:p w14:paraId="6512B937" w14:textId="77777777" w:rsidR="00702E2C" w:rsidRPr="006E6BDA" w:rsidRDefault="009429D4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0547F7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podejmowania działań w zakresie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przedsiębiorczoś</w:t>
            </w:r>
            <w:r w:rsidR="000547F7" w:rsidRPr="006E6BDA">
              <w:rPr>
                <w:rFonts w:asciiTheme="minorHAnsi" w:hAnsiTheme="minorHAnsi" w:cstheme="minorHAnsi"/>
                <w:sz w:val="24"/>
                <w:szCs w:val="24"/>
              </w:rPr>
              <w:t>ci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, umie wyznaczać oraz przyjmować wspólne cele, potrafi przyjąć rolę lidera w grupie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A5852F7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9739B5B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731BD2CA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0D727C55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4853D485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5308797D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K_K02</w:t>
            </w:r>
          </w:p>
        </w:tc>
        <w:tc>
          <w:tcPr>
            <w:tcW w:w="5130" w:type="dxa"/>
          </w:tcPr>
          <w:p w14:paraId="0729895B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d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emonstr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postaw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 promującej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zdrowie i aktywność fizyczną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F870C79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AF6626F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392B2C6B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3A7F9303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530CCF60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K_K03</w:t>
            </w:r>
          </w:p>
        </w:tc>
        <w:tc>
          <w:tcPr>
            <w:tcW w:w="5130" w:type="dxa"/>
          </w:tcPr>
          <w:p w14:paraId="2D7C86A5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dba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o bezpieczeństwo własne, otoczenia i współpracowników, przestrzegając i rozwijając zasady etyki zawodowej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D46299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7B5F11A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09EF4039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1FDBD0F6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4B37BECB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K_K04</w:t>
            </w:r>
          </w:p>
        </w:tc>
        <w:tc>
          <w:tcPr>
            <w:tcW w:w="5130" w:type="dxa"/>
          </w:tcPr>
          <w:p w14:paraId="349F5062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samodzieln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go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rozwiązywa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nia złożonych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problem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związane z wykonywaniem zawodu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EDB82E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6391CA7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780CF281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23C035C7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7D2B765B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4EEC33A6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K_K05</w:t>
            </w:r>
          </w:p>
        </w:tc>
        <w:tc>
          <w:tcPr>
            <w:tcW w:w="5130" w:type="dxa"/>
          </w:tcPr>
          <w:p w14:paraId="56864FAE" w14:textId="77777777" w:rsidR="00702E2C" w:rsidRPr="006E6BDA" w:rsidRDefault="00702E2C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</w:t>
            </w:r>
            <w:r w:rsidR="000547F7" w:rsidRPr="006E6BDA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do podejmowania wyzwań zawodowych i osobistych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9ABA105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84D42B7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570530BC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711C19A5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07688E01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K_K06</w:t>
            </w:r>
          </w:p>
        </w:tc>
        <w:tc>
          <w:tcPr>
            <w:tcW w:w="5130" w:type="dxa"/>
          </w:tcPr>
          <w:p w14:paraId="511C631A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twórcz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ej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prac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nad własnym rozwojem a także inspirowa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do działań na rzecz</w:t>
            </w:r>
            <w:r w:rsidR="00702E2C" w:rsidRPr="006E6BDA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edukacji permanentnej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912B2C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D60C644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34A32055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</w:tc>
      </w:tr>
      <w:tr w:rsidR="006E6BDA" w:rsidRPr="006E6BDA" w14:paraId="0154F60F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5E10B4B1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K_K07</w:t>
            </w:r>
          </w:p>
        </w:tc>
        <w:tc>
          <w:tcPr>
            <w:tcW w:w="5130" w:type="dxa"/>
          </w:tcPr>
          <w:p w14:paraId="41F0DDEA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pogłębi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poziomu swojej wiedzy i umiejętności, rozumie potrzebę ciągłego rozwoju osobistego i zawodowego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07E3E43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6276B88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0F551F3D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33705306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K_K08</w:t>
            </w:r>
          </w:p>
        </w:tc>
        <w:tc>
          <w:tcPr>
            <w:tcW w:w="5130" w:type="dxa"/>
          </w:tcPr>
          <w:p w14:paraId="772DE226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określ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priorytet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służąc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realizacji określonego przez siebie lub innych zadania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649B066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400FA2B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748A178A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70B5F3C1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4E8CBF6F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4F9C1ED5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K_K09</w:t>
            </w:r>
          </w:p>
        </w:tc>
        <w:tc>
          <w:tcPr>
            <w:tcW w:w="5130" w:type="dxa"/>
          </w:tcPr>
          <w:p w14:paraId="3357A9A5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k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omunik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się na tematy specjalistyczne z osobami z różnych środowisk zawodowych, jasno i przejrzyście przekazuje komunikaty członkom zespołu i potencjalnym klientom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513F7BB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A13A424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14:paraId="1D285FC1" w14:textId="77777777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14:paraId="0898F4AC" w14:textId="77777777"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K_K10</w:t>
            </w:r>
          </w:p>
        </w:tc>
        <w:tc>
          <w:tcPr>
            <w:tcW w:w="5130" w:type="dxa"/>
          </w:tcPr>
          <w:p w14:paraId="6EEF1AD0" w14:textId="77777777"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p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odejm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działa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ń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na rzecz nowych innowacyjnych rozwiązań, problemów, procesów poznawczych i praktycznych występujących  w podmiocie, w którym odbywa praktykę i potrafi je zaprezentować w środowisku pracodawcy, a także potrafi uzasadnić ich słuszność i przekonać do nich innych członków zespołu pracowniczego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5E47D78" w14:textId="77777777"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9AE519E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14:paraId="7F7DD8E3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14:paraId="19F6690A" w14:textId="77777777"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</w:tbl>
    <w:p w14:paraId="30EE2EA7" w14:textId="77777777" w:rsidR="005B1815" w:rsidRDefault="005B181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3C8097B5" w14:textId="77777777" w:rsidR="008F72B5" w:rsidRDefault="008F72B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2C48C8D5" w14:textId="77777777"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14:paraId="7F4D5131" w14:textId="77777777"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6663"/>
        <w:gridCol w:w="1701"/>
      </w:tblGrid>
      <w:tr w:rsidR="00AB2930" w:rsidRPr="00CE1322" w14:paraId="09815D91" w14:textId="77777777" w:rsidTr="005B1815">
        <w:tc>
          <w:tcPr>
            <w:tcW w:w="8472" w:type="dxa"/>
            <w:gridSpan w:val="2"/>
          </w:tcPr>
          <w:p w14:paraId="5430BF62" w14:textId="77777777" w:rsidR="00AB2930" w:rsidRPr="00CE1322" w:rsidRDefault="00AB2930" w:rsidP="00DF3957">
            <w:pPr>
              <w:spacing w:after="0" w:line="240" w:lineRule="auto"/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Odniesienie do charakterystyk uniwersalnych pierwszego stopnia na poziomie 7</w:t>
            </w:r>
          </w:p>
          <w:p w14:paraId="6D2AF2BB" w14:textId="77777777" w:rsidR="00AB2930" w:rsidRPr="00CE1322" w:rsidRDefault="00AB2930" w:rsidP="00F943F0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 xml:space="preserve">Zgodnie z załącznikiem do Ustawy z dnia 22 grudnia 2015 r. o Zintegrowanym Systemie Kwalifikacji 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(Dz. U. z 202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4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 xml:space="preserve">, poz. 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160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6)</w:t>
            </w:r>
          </w:p>
        </w:tc>
        <w:tc>
          <w:tcPr>
            <w:tcW w:w="1701" w:type="dxa"/>
            <w:vAlign w:val="center"/>
          </w:tcPr>
          <w:p w14:paraId="23AEF1DC" w14:textId="77777777" w:rsidR="00AB2930" w:rsidRPr="00CE1322" w:rsidRDefault="00AB2930" w:rsidP="00702E2C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kody</w:t>
            </w:r>
          </w:p>
        </w:tc>
      </w:tr>
      <w:tr w:rsidR="00AB2930" w:rsidRPr="00CE1322" w14:paraId="2476B6D2" w14:textId="77777777" w:rsidTr="005B1815">
        <w:tc>
          <w:tcPr>
            <w:tcW w:w="1809" w:type="dxa"/>
            <w:vAlign w:val="center"/>
          </w:tcPr>
          <w:p w14:paraId="42EF3295" w14:textId="77777777"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wiedzy</w:t>
            </w:r>
          </w:p>
          <w:p w14:paraId="6D744CBA" w14:textId="77777777" w:rsidR="002E17BF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zna </w:t>
            </w:r>
          </w:p>
          <w:p w14:paraId="21B06A2B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i rozumie:</w:t>
            </w:r>
          </w:p>
        </w:tc>
        <w:tc>
          <w:tcPr>
            <w:tcW w:w="6663" w:type="dxa"/>
            <w:vAlign w:val="center"/>
          </w:tcPr>
          <w:p w14:paraId="07E5AAFF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pogłębiony sposób wybrane fakty, teorie, metody oraz złożone zależności między nimi, także w powiązaniu z innymi dziedzinami różnorodne, złożone uwarunkowania i aksjologiczny kontekst prowadzonej działalności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10DDB508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P7U_W </w:t>
            </w:r>
          </w:p>
        </w:tc>
      </w:tr>
      <w:tr w:rsidR="00AB2930" w:rsidRPr="00CE1322" w14:paraId="194D2380" w14:textId="77777777" w:rsidTr="005B1815">
        <w:tc>
          <w:tcPr>
            <w:tcW w:w="1809" w:type="dxa"/>
            <w:vAlign w:val="center"/>
          </w:tcPr>
          <w:p w14:paraId="795051A1" w14:textId="77777777"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lastRenderedPageBreak/>
              <w:t>Efekty umiejętności</w:t>
            </w:r>
          </w:p>
          <w:p w14:paraId="1958884C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student potrafi:</w:t>
            </w:r>
          </w:p>
        </w:tc>
        <w:tc>
          <w:tcPr>
            <w:tcW w:w="6663" w:type="dxa"/>
            <w:vAlign w:val="center"/>
          </w:tcPr>
          <w:p w14:paraId="74719A5B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453B9197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P7U_U </w:t>
            </w:r>
          </w:p>
        </w:tc>
      </w:tr>
      <w:tr w:rsidR="00AB2930" w:rsidRPr="00CE1322" w14:paraId="498DCA1C" w14:textId="77777777" w:rsidTr="005B1815">
        <w:tc>
          <w:tcPr>
            <w:tcW w:w="1809" w:type="dxa"/>
            <w:vAlign w:val="center"/>
          </w:tcPr>
          <w:p w14:paraId="3F57B094" w14:textId="77777777" w:rsidR="0083253D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kompetencji</w:t>
            </w:r>
          </w:p>
          <w:p w14:paraId="221DF7C2" w14:textId="77777777"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jest gotów do: </w:t>
            </w:r>
          </w:p>
        </w:tc>
        <w:tc>
          <w:tcPr>
            <w:tcW w:w="6663" w:type="dxa"/>
            <w:vAlign w:val="center"/>
          </w:tcPr>
          <w:p w14:paraId="72B686B8" w14:textId="77777777"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T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worzenia i rozwijania wzorów właściwego postępowania w środowisku pracy i życia podejmowania inicjatyw, krytycznej oceny siebie oraz zespołów i organizacji, w których uczestniczy przewodzenia grupie i ponoszenia odpowiedzialności za nią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14:paraId="5F5B385A" w14:textId="77777777"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P7U_K </w:t>
            </w:r>
          </w:p>
        </w:tc>
      </w:tr>
    </w:tbl>
    <w:p w14:paraId="5F8F5FD9" w14:textId="77777777" w:rsidR="00DF3957" w:rsidRPr="005B1815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18"/>
          <w:szCs w:val="20"/>
        </w:rPr>
      </w:pPr>
    </w:p>
    <w:p w14:paraId="1A5CF335" w14:textId="77777777" w:rsidR="00AB2930" w:rsidRPr="00CE1322" w:rsidRDefault="00AB2930" w:rsidP="00DF3957">
      <w:pPr>
        <w:tabs>
          <w:tab w:val="left" w:pos="8640"/>
        </w:tabs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CE1322">
        <w:rPr>
          <w:rFonts w:cs="Calibri"/>
          <w:color w:val="000000"/>
          <w:sz w:val="24"/>
          <w:szCs w:val="24"/>
        </w:rPr>
        <w:t xml:space="preserve">Stosowane opisy przedstawione poniżej - zgodnie z Rozporządzeniem Ministra Nauki i Szkolnictwa Wyższego z </w:t>
      </w:r>
      <w:r w:rsidR="00CE1322">
        <w:rPr>
          <w:rFonts w:cs="Calibri"/>
          <w:color w:val="000000"/>
          <w:sz w:val="24"/>
          <w:szCs w:val="24"/>
        </w:rPr>
        <w:t xml:space="preserve">dnia </w:t>
      </w:r>
      <w:r w:rsidRPr="00CE1322">
        <w:rPr>
          <w:rFonts w:cs="Calibri"/>
          <w:color w:val="000000"/>
          <w:sz w:val="24"/>
          <w:szCs w:val="24"/>
        </w:rPr>
        <w:t>14 listopada 2018 r. w sprawie charakterystyk drugiego stopnia  efektów uczenia się dla kwalifikacji na poziomach 6-8 Polskiej Ramy Kwalifikacji (Dz.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>U.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="002A2927">
        <w:rPr>
          <w:rFonts w:cs="Calibri"/>
          <w:color w:val="000000"/>
          <w:sz w:val="24"/>
          <w:szCs w:val="24"/>
        </w:rPr>
        <w:t xml:space="preserve">z 2018, </w:t>
      </w:r>
      <w:r w:rsidRPr="00CE1322">
        <w:rPr>
          <w:rFonts w:cs="Calibri"/>
          <w:color w:val="000000"/>
          <w:sz w:val="24"/>
          <w:szCs w:val="24"/>
        </w:rPr>
        <w:t>poz.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 xml:space="preserve">2218). </w:t>
      </w:r>
    </w:p>
    <w:p w14:paraId="7AEAF6E4" w14:textId="77777777" w:rsidR="00DF3957" w:rsidRPr="00B85933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958"/>
      </w:tblGrid>
      <w:tr w:rsidR="00AB2930" w:rsidRPr="00CE1322" w14:paraId="3F7C7C56" w14:textId="77777777" w:rsidTr="00CE1322">
        <w:tc>
          <w:tcPr>
            <w:tcW w:w="0" w:type="auto"/>
          </w:tcPr>
          <w:p w14:paraId="230E8357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P7S_WG</w:t>
            </w:r>
          </w:p>
        </w:tc>
        <w:tc>
          <w:tcPr>
            <w:tcW w:w="8958" w:type="dxa"/>
          </w:tcPr>
          <w:p w14:paraId="7ED1537A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zakres i głębia – kompletność perspektywy poznawczej i zależności.</w:t>
            </w:r>
          </w:p>
        </w:tc>
      </w:tr>
      <w:tr w:rsidR="00AB2930" w:rsidRPr="00CE1322" w14:paraId="0EB47FAD" w14:textId="77777777" w:rsidTr="00CE1322">
        <w:tc>
          <w:tcPr>
            <w:tcW w:w="0" w:type="auto"/>
          </w:tcPr>
          <w:p w14:paraId="25BAC363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P7S_WK</w:t>
            </w:r>
          </w:p>
        </w:tc>
        <w:tc>
          <w:tcPr>
            <w:tcW w:w="8958" w:type="dxa"/>
          </w:tcPr>
          <w:p w14:paraId="08E68622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kontekst – uwarunkowania, skutki.</w:t>
            </w:r>
          </w:p>
        </w:tc>
      </w:tr>
      <w:tr w:rsidR="00AB2930" w:rsidRPr="00CE1322" w14:paraId="79DDAC8E" w14:textId="77777777" w:rsidTr="00CE1322">
        <w:tc>
          <w:tcPr>
            <w:tcW w:w="0" w:type="auto"/>
          </w:tcPr>
          <w:p w14:paraId="3D92C19A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P7S_UW</w:t>
            </w:r>
          </w:p>
        </w:tc>
        <w:tc>
          <w:tcPr>
            <w:tcW w:w="8958" w:type="dxa"/>
          </w:tcPr>
          <w:p w14:paraId="4219FBCD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umiejętności: wykorzystanie wiedzy– rozwiązywane problemy i wykonywane zadania. </w:t>
            </w:r>
          </w:p>
        </w:tc>
      </w:tr>
      <w:tr w:rsidR="00AB2930" w:rsidRPr="00CE1322" w14:paraId="79E899DD" w14:textId="77777777" w:rsidTr="00CE1322">
        <w:tc>
          <w:tcPr>
            <w:tcW w:w="0" w:type="auto"/>
          </w:tcPr>
          <w:p w14:paraId="4831AF8F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P7S_UK</w:t>
            </w:r>
          </w:p>
        </w:tc>
        <w:tc>
          <w:tcPr>
            <w:tcW w:w="8958" w:type="dxa"/>
          </w:tcPr>
          <w:p w14:paraId="3528D10C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>ji na poziomie 7 PRK w zakresie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umiejętności: komunikowanie się - odbieranie i tworzenie wypowiedzi, upowszechnianie wiedzy w środowisku naukowym i posługiwanie się j. obcym.</w:t>
            </w:r>
          </w:p>
        </w:tc>
      </w:tr>
      <w:tr w:rsidR="00AB2930" w:rsidRPr="00CE1322" w14:paraId="474BB597" w14:textId="77777777" w:rsidTr="00CE1322">
        <w:tc>
          <w:tcPr>
            <w:tcW w:w="0" w:type="auto"/>
          </w:tcPr>
          <w:p w14:paraId="6B63B1B0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P7S_UO</w:t>
            </w:r>
          </w:p>
        </w:tc>
        <w:tc>
          <w:tcPr>
            <w:tcW w:w="8958" w:type="dxa"/>
          </w:tcPr>
          <w:p w14:paraId="6AA49742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organizacja pracy – planowanie i praca zespołowa.</w:t>
            </w:r>
          </w:p>
        </w:tc>
      </w:tr>
      <w:tr w:rsidR="00AB2930" w:rsidRPr="00CE1322" w14:paraId="7CC5CD8B" w14:textId="77777777" w:rsidTr="00CE1322">
        <w:tc>
          <w:tcPr>
            <w:tcW w:w="0" w:type="auto"/>
          </w:tcPr>
          <w:p w14:paraId="3E8229F0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P7S_UU</w:t>
            </w:r>
          </w:p>
        </w:tc>
        <w:tc>
          <w:tcPr>
            <w:tcW w:w="8958" w:type="dxa"/>
          </w:tcPr>
          <w:p w14:paraId="228FABFD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uczenie się – planowanie własnego rozwoju i rozwoju innych osób.</w:t>
            </w:r>
          </w:p>
        </w:tc>
      </w:tr>
      <w:tr w:rsidR="00AB2930" w:rsidRPr="00CE1322" w14:paraId="1E16DFD7" w14:textId="77777777" w:rsidTr="00CE1322">
        <w:tc>
          <w:tcPr>
            <w:tcW w:w="0" w:type="auto"/>
          </w:tcPr>
          <w:p w14:paraId="4B6B3605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P7S_KK</w:t>
            </w:r>
          </w:p>
        </w:tc>
        <w:tc>
          <w:tcPr>
            <w:tcW w:w="8958" w:type="dxa"/>
          </w:tcPr>
          <w:p w14:paraId="6B0446A4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 kompetencji społecznych: ocena – krytyczne podejście.</w:t>
            </w:r>
          </w:p>
        </w:tc>
      </w:tr>
      <w:tr w:rsidR="00AB2930" w:rsidRPr="00CE1322" w14:paraId="445F6C96" w14:textId="77777777" w:rsidTr="00CE1322">
        <w:tc>
          <w:tcPr>
            <w:tcW w:w="0" w:type="auto"/>
          </w:tcPr>
          <w:p w14:paraId="6E96020F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P7S_KO</w:t>
            </w:r>
          </w:p>
        </w:tc>
        <w:tc>
          <w:tcPr>
            <w:tcW w:w="8958" w:type="dxa"/>
          </w:tcPr>
          <w:p w14:paraId="0BD9FA2E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kompetencji społecznych: odpowiedzialność -  wypełnianie zobowiązań społecznych i działanie na rzecz interesu publicznego.</w:t>
            </w:r>
          </w:p>
        </w:tc>
      </w:tr>
      <w:tr w:rsidR="00AB2930" w:rsidRPr="00CE1322" w14:paraId="6619D506" w14:textId="77777777" w:rsidTr="00CE1322">
        <w:tc>
          <w:tcPr>
            <w:tcW w:w="0" w:type="auto"/>
          </w:tcPr>
          <w:p w14:paraId="1BD580F9" w14:textId="77777777"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P7S_KR</w:t>
            </w:r>
          </w:p>
        </w:tc>
        <w:tc>
          <w:tcPr>
            <w:tcW w:w="8958" w:type="dxa"/>
          </w:tcPr>
          <w:p w14:paraId="68C1990F" w14:textId="77777777"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kompetencji społecznych: rola zawodowa- niezależność i rozwój etosu.</w:t>
            </w:r>
          </w:p>
        </w:tc>
      </w:tr>
    </w:tbl>
    <w:p w14:paraId="080E3BB2" w14:textId="77777777" w:rsidR="005B1815" w:rsidRPr="008F5B23" w:rsidRDefault="005B1815" w:rsidP="00CE1322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12"/>
          <w:szCs w:val="24"/>
          <w:lang w:eastAsia="pl-PL"/>
        </w:rPr>
      </w:pPr>
    </w:p>
    <w:p w14:paraId="2514E073" w14:textId="77777777"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2CF36BE1" w14:textId="77777777"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117E50E3" w14:textId="77777777" w:rsidR="00AB2930" w:rsidRPr="008F5B23" w:rsidRDefault="00AB2930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008F5B23">
        <w:rPr>
          <w:rFonts w:cs="Calibr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</w:t>
      </w:r>
      <w:r w:rsidR="00CE1322" w:rsidRPr="008F5B23">
        <w:rPr>
          <w:rFonts w:cs="Calibri"/>
          <w:b/>
          <w:bCs/>
          <w:color w:val="000000"/>
          <w:sz w:val="24"/>
          <w:szCs w:val="24"/>
          <w:lang w:eastAsia="pl-PL"/>
        </w:rPr>
        <w:t>RAKCIE CAŁEGO CYKLU KSZTAŁCENIA</w:t>
      </w:r>
    </w:p>
    <w:p w14:paraId="35F1C625" w14:textId="77777777" w:rsidR="009F046B" w:rsidRPr="00B85933" w:rsidRDefault="00AB2930" w:rsidP="008E6228">
      <w:p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color w:val="000000"/>
          <w:sz w:val="20"/>
          <w:szCs w:val="20"/>
          <w:lang w:eastAsia="pl-PL"/>
        </w:rPr>
        <w:tab/>
      </w:r>
      <w:r w:rsidR="009F046B" w:rsidRPr="00B85933">
        <w:rPr>
          <w:rFonts w:cs="Calibr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174B3D54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ocenę bieżącego przygotowania studenta do zajęć, aktywność na zajęciach;</w:t>
      </w:r>
    </w:p>
    <w:p w14:paraId="3C7C88B9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prace zaliczeniowe</w:t>
      </w:r>
      <w:r w:rsidRPr="00B85933">
        <w:rPr>
          <w:rFonts w:cs="Calibri"/>
          <w:sz w:val="24"/>
          <w:szCs w:val="24"/>
        </w:rPr>
        <w:t xml:space="preserve"> (kolokwia, sprawdziany, referaty, prezentacje, projekty);</w:t>
      </w:r>
    </w:p>
    <w:p w14:paraId="1095E672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lastRenderedPageBreak/>
        <w:t xml:space="preserve">egzaminy </w:t>
      </w:r>
      <w:r w:rsidRPr="00B85933">
        <w:rPr>
          <w:rFonts w:cs="Calibri"/>
          <w:sz w:val="24"/>
          <w:szCs w:val="24"/>
        </w:rPr>
        <w:t>(egzamin ustny, pisemny itp.);</w:t>
      </w:r>
    </w:p>
    <w:p w14:paraId="61B65098" w14:textId="77777777"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 xml:space="preserve">praktyki </w:t>
      </w:r>
      <w:r w:rsidR="007A7105" w:rsidRPr="00B85933">
        <w:rPr>
          <w:rFonts w:cs="Calibri"/>
          <w:b/>
          <w:sz w:val="24"/>
          <w:szCs w:val="24"/>
        </w:rPr>
        <w:t>zawodowe</w:t>
      </w:r>
      <w:r w:rsidRPr="00B85933">
        <w:rPr>
          <w:rFonts w:cs="Calibri"/>
          <w:b/>
          <w:sz w:val="24"/>
          <w:szCs w:val="24"/>
        </w:rPr>
        <w:t xml:space="preserve"> </w:t>
      </w:r>
      <w:r w:rsidRPr="00B85933">
        <w:rPr>
          <w:rFonts w:cs="Calibri"/>
          <w:sz w:val="24"/>
          <w:szCs w:val="24"/>
        </w:rPr>
        <w:t xml:space="preserve">(zgodnie z </w:t>
      </w:r>
      <w:r w:rsidR="008F72B5">
        <w:rPr>
          <w:rFonts w:cs="Calibri"/>
          <w:sz w:val="24"/>
          <w:szCs w:val="24"/>
        </w:rPr>
        <w:t>programem</w:t>
      </w:r>
      <w:r w:rsidRPr="00B85933">
        <w:rPr>
          <w:rFonts w:cs="Calibri"/>
          <w:sz w:val="24"/>
          <w:szCs w:val="24"/>
        </w:rPr>
        <w:t xml:space="preserve"> praktyk);</w:t>
      </w:r>
    </w:p>
    <w:p w14:paraId="2A3EC55D" w14:textId="2B00AAF2" w:rsidR="009F046B" w:rsidRPr="00B85933" w:rsidRDefault="009006E8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proces dyplomowania</w:t>
      </w:r>
      <w:r w:rsidR="009F046B" w:rsidRPr="00B85933">
        <w:rPr>
          <w:rFonts w:cs="Calibri"/>
          <w:b/>
          <w:sz w:val="24"/>
          <w:szCs w:val="24"/>
        </w:rPr>
        <w:t xml:space="preserve"> </w:t>
      </w:r>
      <w:r w:rsidR="008F72B5">
        <w:rPr>
          <w:rFonts w:cs="Calibri"/>
          <w:sz w:val="24"/>
          <w:szCs w:val="24"/>
        </w:rPr>
        <w:t>(zgodnie z regulaminem studiów).</w:t>
      </w:r>
    </w:p>
    <w:p w14:paraId="45265B13" w14:textId="77777777"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14:paraId="6B80BD05" w14:textId="77777777"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14:paraId="44E04FD8" w14:textId="77777777" w:rsidR="008F5B23" w:rsidRP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  <w:r w:rsidRPr="008F5B23">
        <w:rPr>
          <w:rFonts w:cs="Calibri"/>
          <w:sz w:val="24"/>
          <w:szCs w:val="20"/>
          <w:lang w:eastAsia="pl-PL"/>
        </w:rPr>
        <w:t xml:space="preserve">Opracowanie: </w:t>
      </w:r>
      <w:r w:rsidRPr="008F5B23">
        <w:rPr>
          <w:rFonts w:cs="Calibri"/>
          <w:b/>
          <w:sz w:val="24"/>
          <w:szCs w:val="20"/>
          <w:lang w:eastAsia="pl-PL"/>
        </w:rPr>
        <w:t>Dominik Dąbrowski</w:t>
      </w:r>
    </w:p>
    <w:p w14:paraId="6C63E204" w14:textId="77777777" w:rsidR="009B6639" w:rsidRPr="00B85933" w:rsidRDefault="009B6639" w:rsidP="008E622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sectPr w:rsidR="009B6639" w:rsidRPr="00B85933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33E5F" w14:textId="77777777" w:rsidR="00196510" w:rsidRDefault="00196510" w:rsidP="00AB2930">
      <w:pPr>
        <w:spacing w:after="0" w:line="240" w:lineRule="auto"/>
      </w:pPr>
      <w:r>
        <w:separator/>
      </w:r>
    </w:p>
  </w:endnote>
  <w:endnote w:type="continuationSeparator" w:id="0">
    <w:p w14:paraId="4DBF5DEA" w14:textId="77777777" w:rsidR="00196510" w:rsidRDefault="00196510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1E9FC" w14:textId="77777777" w:rsidR="00196510" w:rsidRDefault="00196510" w:rsidP="00AB2930">
      <w:pPr>
        <w:spacing w:after="0" w:line="240" w:lineRule="auto"/>
      </w:pPr>
      <w:r>
        <w:separator/>
      </w:r>
    </w:p>
  </w:footnote>
  <w:footnote w:type="continuationSeparator" w:id="0">
    <w:p w14:paraId="69C9A3C3" w14:textId="77777777" w:rsidR="00196510" w:rsidRDefault="00196510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203254935">
    <w:abstractNumId w:val="1"/>
  </w:num>
  <w:num w:numId="2" w16cid:durableId="2090342770">
    <w:abstractNumId w:val="0"/>
  </w:num>
  <w:num w:numId="3" w16cid:durableId="1531340600">
    <w:abstractNumId w:val="2"/>
  </w:num>
  <w:num w:numId="4" w16cid:durableId="1560243976">
    <w:abstractNumId w:val="3"/>
  </w:num>
  <w:num w:numId="5" w16cid:durableId="2134594789">
    <w:abstractNumId w:val="5"/>
  </w:num>
  <w:num w:numId="6" w16cid:durableId="2328148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614E"/>
    <w:rsid w:val="000201A1"/>
    <w:rsid w:val="00027492"/>
    <w:rsid w:val="0005081C"/>
    <w:rsid w:val="000547F7"/>
    <w:rsid w:val="00060FE8"/>
    <w:rsid w:val="000635CC"/>
    <w:rsid w:val="00096EC0"/>
    <w:rsid w:val="0009733C"/>
    <w:rsid w:val="000A6E73"/>
    <w:rsid w:val="000B048B"/>
    <w:rsid w:val="000D4A1E"/>
    <w:rsid w:val="00116E1D"/>
    <w:rsid w:val="00134AA5"/>
    <w:rsid w:val="00162D88"/>
    <w:rsid w:val="00196510"/>
    <w:rsid w:val="001A043D"/>
    <w:rsid w:val="001B4089"/>
    <w:rsid w:val="001C3190"/>
    <w:rsid w:val="002220AA"/>
    <w:rsid w:val="00256A10"/>
    <w:rsid w:val="00267F36"/>
    <w:rsid w:val="002A2927"/>
    <w:rsid w:val="002D3C09"/>
    <w:rsid w:val="002D7B9B"/>
    <w:rsid w:val="002E1242"/>
    <w:rsid w:val="002E17BF"/>
    <w:rsid w:val="002E4B3D"/>
    <w:rsid w:val="0031011D"/>
    <w:rsid w:val="003276CA"/>
    <w:rsid w:val="00350450"/>
    <w:rsid w:val="003862F4"/>
    <w:rsid w:val="003928EE"/>
    <w:rsid w:val="0039551B"/>
    <w:rsid w:val="003B3253"/>
    <w:rsid w:val="003F5EE7"/>
    <w:rsid w:val="003F7C75"/>
    <w:rsid w:val="00462DC3"/>
    <w:rsid w:val="00466D82"/>
    <w:rsid w:val="00472A30"/>
    <w:rsid w:val="00474DC2"/>
    <w:rsid w:val="004B0C40"/>
    <w:rsid w:val="004C6F43"/>
    <w:rsid w:val="004D2B80"/>
    <w:rsid w:val="005150E4"/>
    <w:rsid w:val="0056366E"/>
    <w:rsid w:val="005655A2"/>
    <w:rsid w:val="00591622"/>
    <w:rsid w:val="005971E1"/>
    <w:rsid w:val="005A37BF"/>
    <w:rsid w:val="005B1815"/>
    <w:rsid w:val="005D524C"/>
    <w:rsid w:val="0060614E"/>
    <w:rsid w:val="00621D59"/>
    <w:rsid w:val="00622B74"/>
    <w:rsid w:val="006308EA"/>
    <w:rsid w:val="0063352D"/>
    <w:rsid w:val="006531A1"/>
    <w:rsid w:val="00655540"/>
    <w:rsid w:val="00664FC2"/>
    <w:rsid w:val="00680064"/>
    <w:rsid w:val="00682BA8"/>
    <w:rsid w:val="006C7322"/>
    <w:rsid w:val="006E0350"/>
    <w:rsid w:val="006E6BDA"/>
    <w:rsid w:val="006F6A28"/>
    <w:rsid w:val="006F7C2C"/>
    <w:rsid w:val="00702E2C"/>
    <w:rsid w:val="0074571C"/>
    <w:rsid w:val="00787FD5"/>
    <w:rsid w:val="00790A5C"/>
    <w:rsid w:val="007A7105"/>
    <w:rsid w:val="007C6242"/>
    <w:rsid w:val="007E2975"/>
    <w:rsid w:val="007E52B5"/>
    <w:rsid w:val="007F1ED6"/>
    <w:rsid w:val="008031A7"/>
    <w:rsid w:val="00817569"/>
    <w:rsid w:val="0082745F"/>
    <w:rsid w:val="0083049F"/>
    <w:rsid w:val="0083253D"/>
    <w:rsid w:val="00832637"/>
    <w:rsid w:val="00842E3F"/>
    <w:rsid w:val="00850A9E"/>
    <w:rsid w:val="008512AC"/>
    <w:rsid w:val="008821E1"/>
    <w:rsid w:val="008C1173"/>
    <w:rsid w:val="008E6228"/>
    <w:rsid w:val="008F5B23"/>
    <w:rsid w:val="008F6FE3"/>
    <w:rsid w:val="008F72B5"/>
    <w:rsid w:val="009006E8"/>
    <w:rsid w:val="009038C1"/>
    <w:rsid w:val="009046A0"/>
    <w:rsid w:val="009429D4"/>
    <w:rsid w:val="00942C7D"/>
    <w:rsid w:val="009463E8"/>
    <w:rsid w:val="009504D0"/>
    <w:rsid w:val="009614A1"/>
    <w:rsid w:val="00965191"/>
    <w:rsid w:val="00967F3A"/>
    <w:rsid w:val="00972C19"/>
    <w:rsid w:val="0098337B"/>
    <w:rsid w:val="00996742"/>
    <w:rsid w:val="009B527D"/>
    <w:rsid w:val="009B6639"/>
    <w:rsid w:val="009C16A7"/>
    <w:rsid w:val="009D2FCA"/>
    <w:rsid w:val="009E4489"/>
    <w:rsid w:val="009F046B"/>
    <w:rsid w:val="00A0015C"/>
    <w:rsid w:val="00A058A8"/>
    <w:rsid w:val="00A06E5A"/>
    <w:rsid w:val="00A203C1"/>
    <w:rsid w:val="00A23FCC"/>
    <w:rsid w:val="00A4354E"/>
    <w:rsid w:val="00A577AB"/>
    <w:rsid w:val="00A615A1"/>
    <w:rsid w:val="00AB2930"/>
    <w:rsid w:val="00AB3961"/>
    <w:rsid w:val="00B07E15"/>
    <w:rsid w:val="00B1236F"/>
    <w:rsid w:val="00B15CC2"/>
    <w:rsid w:val="00B5299F"/>
    <w:rsid w:val="00B75D92"/>
    <w:rsid w:val="00B80A6A"/>
    <w:rsid w:val="00B85933"/>
    <w:rsid w:val="00BA04C9"/>
    <w:rsid w:val="00BA2E12"/>
    <w:rsid w:val="00BC10A7"/>
    <w:rsid w:val="00C05BF7"/>
    <w:rsid w:val="00C1052F"/>
    <w:rsid w:val="00C91354"/>
    <w:rsid w:val="00CA46CC"/>
    <w:rsid w:val="00CA73E3"/>
    <w:rsid w:val="00CE1322"/>
    <w:rsid w:val="00CE3981"/>
    <w:rsid w:val="00CF58D3"/>
    <w:rsid w:val="00D066F5"/>
    <w:rsid w:val="00D3488D"/>
    <w:rsid w:val="00D77248"/>
    <w:rsid w:val="00D84203"/>
    <w:rsid w:val="00D87902"/>
    <w:rsid w:val="00D95880"/>
    <w:rsid w:val="00DD034E"/>
    <w:rsid w:val="00DD7AEC"/>
    <w:rsid w:val="00DE6492"/>
    <w:rsid w:val="00DF3957"/>
    <w:rsid w:val="00E93A9B"/>
    <w:rsid w:val="00EA52BA"/>
    <w:rsid w:val="00EB0791"/>
    <w:rsid w:val="00EB1AB6"/>
    <w:rsid w:val="00EC327D"/>
    <w:rsid w:val="00ED6253"/>
    <w:rsid w:val="00EE34E9"/>
    <w:rsid w:val="00EE6923"/>
    <w:rsid w:val="00F16B58"/>
    <w:rsid w:val="00F31001"/>
    <w:rsid w:val="00F35096"/>
    <w:rsid w:val="00F370D1"/>
    <w:rsid w:val="00F5228E"/>
    <w:rsid w:val="00F672E2"/>
    <w:rsid w:val="00F70BCB"/>
    <w:rsid w:val="00F73612"/>
    <w:rsid w:val="00F943F0"/>
    <w:rsid w:val="00FD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57408"/>
  <w15:docId w15:val="{8ACCD034-5120-498C-9A98-83351582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1727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Dominik Dąbrowski</cp:lastModifiedBy>
  <cp:revision>47</cp:revision>
  <cp:lastPrinted>2021-05-04T12:56:00Z</cp:lastPrinted>
  <dcterms:created xsi:type="dcterms:W3CDTF">2019-09-16T06:51:00Z</dcterms:created>
  <dcterms:modified xsi:type="dcterms:W3CDTF">2026-05-14T07:56:00Z</dcterms:modified>
</cp:coreProperties>
</file>