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5D9" w:rsidRPr="00EA5A54" w:rsidRDefault="00EA5A54" w:rsidP="009135D9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="Calibri" w:hAnsi="Calibri" w:cs="Calibri"/>
          <w:b/>
          <w:color w:val="auto"/>
          <w:sz w:val="22"/>
          <w:szCs w:val="22"/>
        </w:rPr>
        <w:t>OGÓLNA</w:t>
      </w:r>
      <w:r w:rsidRPr="00EA5A54">
        <w:rPr>
          <w:rFonts w:ascii="Calibri" w:hAnsi="Calibri" w:cs="Calibri"/>
          <w:b/>
          <w:bCs/>
          <w:color w:val="auto"/>
          <w:sz w:val="22"/>
          <w:szCs w:val="22"/>
        </w:rPr>
        <w:t xml:space="preserve"> CHARAKTERYSTYKA PROGRAMU STUDIÓW</w:t>
      </w:r>
    </w:p>
    <w:p w:rsidR="009135D9" w:rsidRPr="00EA5A54" w:rsidRDefault="00BA1A3E" w:rsidP="009135D9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>dla naboru 202</w:t>
      </w:r>
      <w:r w:rsidR="00783376"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  <w:r w:rsidR="003C4250"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 w:rsidR="00783376">
        <w:rPr>
          <w:rFonts w:asciiTheme="minorHAnsi" w:hAnsiTheme="minorHAnsi" w:cstheme="minorHAnsi"/>
          <w:b/>
          <w:bCs/>
          <w:color w:val="auto"/>
          <w:sz w:val="22"/>
          <w:szCs w:val="22"/>
        </w:rPr>
        <w:t>7</w:t>
      </w:r>
    </w:p>
    <w:p w:rsidR="009135D9" w:rsidRPr="00EA5A54" w:rsidRDefault="009135D9" w:rsidP="009135D9">
      <w:pPr>
        <w:pStyle w:val="Default"/>
        <w:spacing w:after="36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9135D9" w:rsidRPr="00EA5A54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WYDZIAŁ: </w:t>
      </w:r>
      <w:r w:rsidRPr="00EA5A54">
        <w:rPr>
          <w:rFonts w:asciiTheme="minorHAnsi" w:hAnsiTheme="minorHAnsi" w:cstheme="minorHAnsi"/>
          <w:bCs/>
          <w:color w:val="auto"/>
          <w:sz w:val="22"/>
          <w:szCs w:val="22"/>
        </w:rPr>
        <w:t>NAUK EKONOMICZNYCH</w:t>
      </w:r>
    </w:p>
    <w:p w:rsidR="009135D9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KIERUNEK STUDIÓW: </w:t>
      </w:r>
      <w:r w:rsidRPr="00EA5A54">
        <w:rPr>
          <w:rFonts w:asciiTheme="minorHAnsi" w:hAnsiTheme="minorHAnsi" w:cstheme="minorHAnsi"/>
          <w:bCs/>
          <w:color w:val="auto"/>
          <w:sz w:val="22"/>
          <w:szCs w:val="22"/>
        </w:rPr>
        <w:t>EKONOMIA</w:t>
      </w:r>
      <w:r w:rsidRPr="00EA5A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EA5A54" w:rsidRPr="00EA5A54" w:rsidRDefault="00EA5A54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PROFIL KSZTAŁCENIA: </w:t>
      </w:r>
      <w:r w:rsidRPr="00EA5A54">
        <w:rPr>
          <w:rFonts w:asciiTheme="minorHAnsi" w:hAnsiTheme="minorHAnsi" w:cstheme="minorHAnsi"/>
          <w:color w:val="auto"/>
          <w:sz w:val="22"/>
          <w:szCs w:val="22"/>
        </w:rPr>
        <w:t xml:space="preserve">PRAKTYCZNY </w:t>
      </w:r>
    </w:p>
    <w:p w:rsidR="00EA5A54" w:rsidRPr="00EA5A54" w:rsidRDefault="00EA5A54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color w:val="auto"/>
          <w:sz w:val="22"/>
          <w:szCs w:val="22"/>
        </w:rPr>
        <w:t>POZIOM STUDIÓW: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C7EFA">
        <w:rPr>
          <w:rFonts w:asciiTheme="minorHAnsi" w:hAnsiTheme="minorHAnsi" w:cstheme="minorHAnsi"/>
          <w:color w:val="auto"/>
          <w:sz w:val="22"/>
          <w:szCs w:val="22"/>
        </w:rPr>
        <w:t xml:space="preserve">STUDIA </w:t>
      </w:r>
      <w:r>
        <w:rPr>
          <w:rFonts w:asciiTheme="minorHAnsi" w:hAnsiTheme="minorHAnsi" w:cstheme="minorHAnsi"/>
          <w:color w:val="auto"/>
          <w:sz w:val="22"/>
          <w:szCs w:val="22"/>
        </w:rPr>
        <w:t>DRUGI</w:t>
      </w:r>
      <w:r w:rsidR="00DC7EFA">
        <w:rPr>
          <w:rFonts w:asciiTheme="minorHAnsi" w:hAnsiTheme="minorHAnsi" w:cstheme="minorHAnsi"/>
          <w:color w:val="auto"/>
          <w:sz w:val="22"/>
          <w:szCs w:val="22"/>
        </w:rPr>
        <w:t>EGO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STOP</w:t>
      </w:r>
      <w:r w:rsidR="00DC7EFA">
        <w:rPr>
          <w:rFonts w:asciiTheme="minorHAnsi" w:hAnsiTheme="minorHAnsi" w:cstheme="minorHAnsi"/>
          <w:color w:val="auto"/>
          <w:sz w:val="22"/>
          <w:szCs w:val="22"/>
        </w:rPr>
        <w:t>NIA</w:t>
      </w:r>
    </w:p>
    <w:p w:rsidR="009135D9" w:rsidRPr="00EA5A54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FORMA STUDIÓW: </w:t>
      </w:r>
      <w:r w:rsidR="009C7E2B" w:rsidRPr="00EA5A54">
        <w:rPr>
          <w:rFonts w:asciiTheme="minorHAnsi" w:hAnsiTheme="minorHAnsi" w:cstheme="minorHAnsi"/>
          <w:color w:val="auto"/>
          <w:sz w:val="22"/>
          <w:szCs w:val="22"/>
        </w:rPr>
        <w:t>STACJONARNA</w:t>
      </w:r>
      <w:r w:rsidR="00EA5A54">
        <w:rPr>
          <w:rFonts w:asciiTheme="minorHAnsi" w:hAnsiTheme="minorHAnsi" w:cstheme="minorHAnsi"/>
          <w:color w:val="auto"/>
          <w:sz w:val="22"/>
          <w:szCs w:val="22"/>
        </w:rPr>
        <w:t>, NIESTACJONARNA</w:t>
      </w:r>
      <w:r w:rsidRPr="00EA5A5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9135D9" w:rsidRPr="00EA5A54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TYTUŁ ZAWODOWY NADAWANY ABSOLWENTOM: </w:t>
      </w:r>
      <w:r w:rsidRPr="00EA5A54">
        <w:rPr>
          <w:rFonts w:asciiTheme="minorHAnsi" w:hAnsiTheme="minorHAnsi" w:cstheme="minorHAnsi"/>
          <w:bCs/>
          <w:color w:val="auto"/>
          <w:sz w:val="22"/>
          <w:szCs w:val="22"/>
        </w:rPr>
        <w:t>MAGISTER</w:t>
      </w:r>
    </w:p>
    <w:p w:rsidR="009135D9" w:rsidRPr="00EA5A54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DZIEDZIN NAUKI:</w:t>
      </w:r>
      <w:r w:rsidRPr="005A6108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5A6108" w:rsidRPr="005A6108">
        <w:rPr>
          <w:rFonts w:asciiTheme="minorHAnsi" w:hAnsiTheme="minorHAnsi" w:cstheme="minorHAnsi"/>
          <w:bCs/>
          <w:color w:val="auto"/>
          <w:sz w:val="22"/>
          <w:szCs w:val="22"/>
        </w:rPr>
        <w:t>DZIEDZINA</w:t>
      </w:r>
      <w:r w:rsidR="005A6108" w:rsidRPr="005A610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="005A6108">
        <w:rPr>
          <w:rFonts w:asciiTheme="minorHAnsi" w:hAnsiTheme="minorHAnsi" w:cstheme="minorHAnsi"/>
          <w:color w:val="auto"/>
          <w:sz w:val="22"/>
          <w:szCs w:val="22"/>
        </w:rPr>
        <w:t>NAUK</w:t>
      </w:r>
      <w:r w:rsidRPr="00EA5A54">
        <w:rPr>
          <w:rFonts w:asciiTheme="minorHAnsi" w:hAnsiTheme="minorHAnsi" w:cstheme="minorHAnsi"/>
          <w:color w:val="auto"/>
          <w:sz w:val="22"/>
          <w:szCs w:val="22"/>
        </w:rPr>
        <w:t xml:space="preserve"> SPOŁECZN</w:t>
      </w:r>
      <w:r w:rsidR="005A6108">
        <w:rPr>
          <w:rFonts w:asciiTheme="minorHAnsi" w:hAnsiTheme="minorHAnsi" w:cstheme="minorHAnsi"/>
          <w:color w:val="auto"/>
          <w:sz w:val="22"/>
          <w:szCs w:val="22"/>
        </w:rPr>
        <w:t>YCH</w:t>
      </w:r>
    </w:p>
    <w:p w:rsidR="009135D9" w:rsidRPr="00EA5A54" w:rsidRDefault="009135D9" w:rsidP="00EA5A54">
      <w:pPr>
        <w:pStyle w:val="Default"/>
        <w:numPr>
          <w:ilvl w:val="0"/>
          <w:numId w:val="1"/>
        </w:numPr>
        <w:spacing w:line="276" w:lineRule="auto"/>
        <w:ind w:left="714" w:hanging="357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NAUKOWYC</w:t>
      </w:r>
      <w:r w:rsidR="005A6108">
        <w:rPr>
          <w:rFonts w:asciiTheme="minorHAnsi" w:hAnsiTheme="minorHAnsi" w:cstheme="minorHAnsi"/>
          <w:b/>
          <w:bCs/>
          <w:color w:val="auto"/>
          <w:sz w:val="22"/>
          <w:szCs w:val="22"/>
        </w:rPr>
        <w:t>H (według punktów ECTS) WRAZ ZE </w:t>
      </w:r>
      <w:r w:rsidRPr="00EA5A5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WSKAZANIEM DYSCYPLINY WIODĄCEJ (min. 50% pkt ECTS): </w:t>
      </w:r>
    </w:p>
    <w:p w:rsidR="00EA5A54" w:rsidRPr="00EA5A54" w:rsidRDefault="00EA5A54" w:rsidP="005A6108">
      <w:pPr>
        <w:pStyle w:val="Default"/>
        <w:spacing w:line="276" w:lineRule="auto"/>
        <w:ind w:left="714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41"/>
        <w:gridCol w:w="1417"/>
        <w:gridCol w:w="1789"/>
      </w:tblGrid>
      <w:tr w:rsidR="009135D9" w:rsidRPr="00EA5A54" w:rsidTr="00AE51E2">
        <w:trPr>
          <w:trHeight w:val="331"/>
          <w:jc w:val="center"/>
        </w:trPr>
        <w:tc>
          <w:tcPr>
            <w:tcW w:w="5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D9" w:rsidRPr="00EA5A54" w:rsidRDefault="009135D9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 xml:space="preserve">Kierunek studiów: </w:t>
            </w:r>
            <w:r w:rsidRPr="00EA5A54">
              <w:rPr>
                <w:rFonts w:asciiTheme="minorHAnsi" w:eastAsia="Times New Roman" w:hAnsiTheme="minorHAnsi" w:cstheme="minorHAnsi"/>
                <w:b/>
                <w:bCs/>
                <w:lang w:eastAsia="pl-PL"/>
              </w:rPr>
              <w:t>Ekonomia</w:t>
            </w:r>
          </w:p>
          <w:p w:rsidR="009135D9" w:rsidRPr="00EA5A54" w:rsidRDefault="009135D9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Dyscypliny naukowe:</w:t>
            </w:r>
          </w:p>
        </w:tc>
        <w:tc>
          <w:tcPr>
            <w:tcW w:w="3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D9" w:rsidRPr="00EA5A54" w:rsidRDefault="009135D9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Punkty ECTS</w:t>
            </w:r>
          </w:p>
        </w:tc>
      </w:tr>
      <w:tr w:rsidR="009135D9" w:rsidRPr="00EA5A54" w:rsidTr="00AE51E2">
        <w:trPr>
          <w:trHeight w:val="281"/>
          <w:jc w:val="center"/>
        </w:trPr>
        <w:tc>
          <w:tcPr>
            <w:tcW w:w="5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D9" w:rsidRPr="00EA5A54" w:rsidRDefault="009135D9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D9" w:rsidRPr="00EA5A54" w:rsidRDefault="009135D9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liczba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35D9" w:rsidRPr="00EA5A54" w:rsidRDefault="009135D9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%</w:t>
            </w:r>
          </w:p>
        </w:tc>
      </w:tr>
      <w:tr w:rsidR="009135D9" w:rsidRPr="00EA5A54" w:rsidTr="004D62F5">
        <w:trPr>
          <w:jc w:val="center"/>
        </w:trPr>
        <w:tc>
          <w:tcPr>
            <w:tcW w:w="5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5D9" w:rsidRPr="00EA5A54" w:rsidRDefault="009135D9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- </w:t>
            </w: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 xml:space="preserve">ekonomia i finanse </w:t>
            </w:r>
            <w:r w:rsidRPr="00EA5A54">
              <w:rPr>
                <w:rFonts w:asciiTheme="minorHAnsi" w:eastAsia="Times New Roman" w:hAnsiTheme="minorHAnsi" w:cstheme="minorHAnsi"/>
                <w:i/>
                <w:lang w:eastAsia="pl-PL"/>
              </w:rPr>
              <w:t>(dyscyplina wiodąca)</w:t>
            </w:r>
          </w:p>
          <w:p w:rsidR="009135D9" w:rsidRPr="00EA5A54" w:rsidRDefault="009135D9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- nauki o zarządzaniu i jakości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D9" w:rsidRPr="00EA5A54" w:rsidRDefault="00A32738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105</w:t>
            </w:r>
          </w:p>
          <w:p w:rsidR="00A32738" w:rsidRPr="00EA5A54" w:rsidRDefault="00A32738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15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D9" w:rsidRPr="00EA5A54" w:rsidRDefault="003C4250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87</w:t>
            </w:r>
          </w:p>
          <w:p w:rsidR="00A32738" w:rsidRPr="00EA5A54" w:rsidRDefault="00B17C5A" w:rsidP="0095784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  <w:r w:rsidR="003C4250" w:rsidRPr="00EA5A54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190EB6" w:rsidRPr="00EA5A54" w:rsidTr="004D62F5">
        <w:trPr>
          <w:jc w:val="center"/>
        </w:trPr>
        <w:tc>
          <w:tcPr>
            <w:tcW w:w="5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B6" w:rsidRPr="00EA5A54" w:rsidRDefault="00190EB6" w:rsidP="00190EB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SUMA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B6" w:rsidRPr="00EA5A54" w:rsidRDefault="00190EB6" w:rsidP="00190E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120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B6" w:rsidRPr="00EA5A54" w:rsidRDefault="00190EB6" w:rsidP="00190E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EA5A54">
              <w:rPr>
                <w:rFonts w:asciiTheme="minorHAnsi" w:eastAsia="Times New Roman" w:hAnsiTheme="minorHAnsi" w:cstheme="minorHAnsi"/>
                <w:lang w:eastAsia="pl-PL"/>
              </w:rPr>
              <w:t>100</w:t>
            </w:r>
          </w:p>
        </w:tc>
      </w:tr>
    </w:tbl>
    <w:p w:rsidR="009135D9" w:rsidRPr="00EA5A54" w:rsidRDefault="009135D9" w:rsidP="00AE51E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lang w:eastAsia="pl-PL"/>
        </w:rPr>
      </w:pPr>
    </w:p>
    <w:p w:rsidR="00842FA1" w:rsidRPr="000A5682" w:rsidRDefault="00842FA1" w:rsidP="00842FA1">
      <w:pPr>
        <w:autoSpaceDE w:val="0"/>
        <w:autoSpaceDN w:val="0"/>
        <w:adjustRightInd w:val="0"/>
        <w:spacing w:before="240" w:after="0" w:line="360" w:lineRule="auto"/>
        <w:ind w:left="425"/>
        <w:rPr>
          <w:rFonts w:cs="Calibri"/>
          <w:b/>
          <w:lang w:eastAsia="pl-PL"/>
        </w:rPr>
      </w:pPr>
      <w:r w:rsidRPr="000A5682">
        <w:rPr>
          <w:rFonts w:cs="Calibri"/>
          <w:b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5985"/>
        <w:gridCol w:w="1183"/>
        <w:gridCol w:w="1347"/>
      </w:tblGrid>
      <w:tr w:rsidR="00EA5A54" w:rsidRPr="00EA5A54" w:rsidTr="008F3A36">
        <w:trPr>
          <w:jc w:val="center"/>
        </w:trPr>
        <w:tc>
          <w:tcPr>
            <w:tcW w:w="529" w:type="dxa"/>
            <w:vMerge w:val="restart"/>
            <w:vAlign w:val="center"/>
          </w:tcPr>
          <w:p w:rsidR="00EA5A54" w:rsidRPr="00EA5A54" w:rsidRDefault="00842FA1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L</w:t>
            </w:r>
            <w:r w:rsidR="00EA5A54" w:rsidRPr="00EA5A54">
              <w:rPr>
                <w:rFonts w:asciiTheme="minorHAnsi" w:hAnsiTheme="minorHAnsi" w:cstheme="minorHAnsi"/>
                <w:b/>
                <w:lang w:eastAsia="pl-PL"/>
              </w:rPr>
              <w:t>.p.</w:t>
            </w:r>
          </w:p>
        </w:tc>
        <w:tc>
          <w:tcPr>
            <w:tcW w:w="6001" w:type="dxa"/>
            <w:vMerge w:val="restart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NAZWA WSKAŹNIKA</w:t>
            </w:r>
          </w:p>
        </w:tc>
        <w:tc>
          <w:tcPr>
            <w:tcW w:w="2530" w:type="dxa"/>
            <w:gridSpan w:val="2"/>
          </w:tcPr>
          <w:p w:rsidR="00EA5A54" w:rsidRPr="00EA5A54" w:rsidRDefault="00EA5A54" w:rsidP="00957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WARTOŚĆ</w:t>
            </w:r>
          </w:p>
        </w:tc>
      </w:tr>
      <w:tr w:rsidR="00EA5A54" w:rsidRPr="00EA5A54" w:rsidTr="00C14CD4">
        <w:trPr>
          <w:jc w:val="center"/>
        </w:trPr>
        <w:tc>
          <w:tcPr>
            <w:tcW w:w="529" w:type="dxa"/>
            <w:vMerge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6001" w:type="dxa"/>
            <w:vMerge/>
            <w:shd w:val="clear" w:color="auto" w:fill="auto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1183" w:type="dxa"/>
            <w:vAlign w:val="center"/>
          </w:tcPr>
          <w:p w:rsidR="00EA5A54" w:rsidRPr="00D306ED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D306ED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niestacjonarna</w:t>
            </w:r>
          </w:p>
        </w:tc>
      </w:tr>
      <w:tr w:rsidR="00EA5A54" w:rsidRPr="00EA5A54" w:rsidTr="001570D4">
        <w:trPr>
          <w:trHeight w:val="429"/>
          <w:jc w:val="center"/>
        </w:trPr>
        <w:tc>
          <w:tcPr>
            <w:tcW w:w="529" w:type="dxa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1.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t>Liczba semestrów i punktów ECTS konieczna do ukończenia studiów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4/120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4/120</w:t>
            </w:r>
          </w:p>
        </w:tc>
      </w:tr>
      <w:tr w:rsidR="00EA5A54" w:rsidRPr="00EA5A54" w:rsidTr="001570D4">
        <w:trPr>
          <w:trHeight w:val="320"/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2.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t>Łączna liczba godzin zajęć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1611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1098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3.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23C21" w:rsidP="00940A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6</w:t>
            </w:r>
            <w:r w:rsidR="00940AA0">
              <w:rPr>
                <w:rFonts w:asciiTheme="minorHAnsi" w:hAnsiTheme="minorHAnsi" w:cstheme="minorHAnsi"/>
                <w:b/>
                <w:lang w:eastAsia="pl-PL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186090" w:rsidP="00940A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4</w:t>
            </w:r>
            <w:r w:rsidR="00940AA0"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2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4.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>Łączna liczba punktów ECTS przyporządkowana zajęciom kształtującym umiejętności praktyczne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C45B5C" w:rsidP="00C15F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6</w:t>
            </w:r>
            <w:r w:rsidR="00C15F79">
              <w:rPr>
                <w:rFonts w:asciiTheme="minorHAnsi" w:hAnsiTheme="minorHAnsi" w:cstheme="minorHAnsi"/>
                <w:b/>
                <w:lang w:eastAsia="pl-PL"/>
              </w:rPr>
              <w:t>3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C45B5C" w:rsidP="00C15F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6</w:t>
            </w:r>
            <w:r w:rsidR="00C15F79"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3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5.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 xml:space="preserve">Łączna liczba punktów ECTS, jaką student musi uzyskać w ramach zajęć z dziedziny nauk humanistycznych lub nauk społecznych </w:t>
            </w:r>
            <w:r w:rsidRPr="00EA5A54">
              <w:sym w:font="Symbol" w:char="F02D"/>
            </w:r>
            <w:r w:rsidRPr="00EA5A54">
              <w:noBreakHyphen/>
              <w:t xml:space="preserve"> w przypadku kierunków studiów przyporządkowanych do dyscyplin w ramach dziedzin innych niż odpowiednio nauki humanistyczne lub nauki społeczne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6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 w:rsidRPr="00800AF8"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6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6.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>Łączna liczba punktów ECTS przyporządkowana zajęciom do wyboru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C15F79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37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C15F79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37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7.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 xml:space="preserve">Łączna liczba punktów ECTS przyporządkowana praktykom zawodowym 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18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18</w:t>
            </w:r>
          </w:p>
        </w:tc>
      </w:tr>
      <w:tr w:rsidR="00EA5A54" w:rsidRPr="00EA5A54" w:rsidTr="001570D4">
        <w:trPr>
          <w:trHeight w:val="370"/>
          <w:jc w:val="center"/>
        </w:trPr>
        <w:tc>
          <w:tcPr>
            <w:tcW w:w="529" w:type="dxa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8.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t xml:space="preserve">Wymiar praktyk zawodowych 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480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480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9.</w:t>
            </w:r>
          </w:p>
        </w:tc>
        <w:tc>
          <w:tcPr>
            <w:tcW w:w="6001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EA5A54">
              <w:t>W przypadku stacjonarnych studiów pierwszego stopnia i jednolitych studiów magisterskich liczba godzin zajęć z wychowania fizycznego.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EA5A54">
              <w:rPr>
                <w:rFonts w:asciiTheme="minorHAnsi" w:hAnsiTheme="minorHAnsi" w:cstheme="minorHAnsi"/>
                <w:b/>
                <w:lang w:eastAsia="pl-PL"/>
              </w:rPr>
              <w:t>0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E39D7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0</w:t>
            </w:r>
          </w:p>
        </w:tc>
      </w:tr>
      <w:tr w:rsidR="00EA5A54" w:rsidRPr="00EA5A54" w:rsidTr="001570D4">
        <w:trPr>
          <w:jc w:val="center"/>
        </w:trPr>
        <w:tc>
          <w:tcPr>
            <w:tcW w:w="529" w:type="dxa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lang w:eastAsia="pl-PL"/>
              </w:rPr>
            </w:pPr>
            <w:r w:rsidRPr="00EA5A54">
              <w:rPr>
                <w:rFonts w:cs="Calibri"/>
                <w:lang w:eastAsia="pl-PL"/>
              </w:rPr>
              <w:t>10.</w:t>
            </w:r>
          </w:p>
        </w:tc>
        <w:tc>
          <w:tcPr>
            <w:tcW w:w="6001" w:type="dxa"/>
            <w:shd w:val="clear" w:color="auto" w:fill="auto"/>
          </w:tcPr>
          <w:p w:rsidR="00EA5A54" w:rsidRPr="00EA5A54" w:rsidRDefault="00EA5A54" w:rsidP="00EA5A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eastAsia="pl-PL"/>
              </w:rPr>
            </w:pPr>
            <w:r w:rsidRPr="00EA5A54">
              <w:t>Łączna liczba godzin zajęć prowadzonych z wykorzystaniem metod i technik kształcenia na odległość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EA5A54" w:rsidRPr="00173D48" w:rsidRDefault="005F54AD" w:rsidP="000377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270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EA5A54" w:rsidRPr="00173D48" w:rsidRDefault="005F54AD" w:rsidP="00173D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eastAsia="pl-PL"/>
              </w:rPr>
              <w:t>162</w:t>
            </w:r>
          </w:p>
        </w:tc>
      </w:tr>
    </w:tbl>
    <w:p w:rsidR="009135D9" w:rsidRPr="00EA5A54" w:rsidRDefault="009135D9" w:rsidP="00AE51E2">
      <w:pPr>
        <w:autoSpaceDE w:val="0"/>
        <w:autoSpaceDN w:val="0"/>
        <w:adjustRightInd w:val="0"/>
        <w:spacing w:before="240" w:line="360" w:lineRule="auto"/>
        <w:ind w:left="142"/>
        <w:rPr>
          <w:rFonts w:cs="Calibri"/>
          <w:lang w:eastAsia="pl-PL"/>
        </w:rPr>
      </w:pPr>
      <w:r w:rsidRPr="00EA5A54">
        <w:rPr>
          <w:rFonts w:cs="Calibri"/>
        </w:rPr>
        <w:t xml:space="preserve">Zasady i formy odbywania praktyk zawodowych określa szczegółowo </w:t>
      </w:r>
      <w:r w:rsidR="000E166B" w:rsidRPr="00EA5A54">
        <w:rPr>
          <w:rFonts w:cs="Calibri"/>
        </w:rPr>
        <w:t>program</w:t>
      </w:r>
      <w:r w:rsidRPr="00EA5A54">
        <w:rPr>
          <w:rFonts w:cs="Calibri"/>
        </w:rPr>
        <w:t xml:space="preserve"> praktyk.</w:t>
      </w:r>
    </w:p>
    <w:p w:rsidR="00EA5A54" w:rsidRPr="00842FA1" w:rsidRDefault="00EA5A54" w:rsidP="009135D9">
      <w:pPr>
        <w:spacing w:before="120" w:after="0" w:line="360" w:lineRule="auto"/>
        <w:jc w:val="center"/>
        <w:rPr>
          <w:rFonts w:cs="Calibri"/>
          <w:b/>
        </w:rPr>
      </w:pPr>
    </w:p>
    <w:p w:rsidR="00842FA1" w:rsidRPr="00842FA1" w:rsidRDefault="00842FA1" w:rsidP="00842FA1">
      <w:pPr>
        <w:pStyle w:val="Tekstpodstawowy2"/>
        <w:spacing w:line="360" w:lineRule="auto"/>
        <w:ind w:left="426"/>
        <w:rPr>
          <w:rFonts w:ascii="Calibri" w:hAnsi="Calibri" w:cs="Calibri"/>
          <w:b/>
          <w:sz w:val="22"/>
        </w:rPr>
      </w:pPr>
      <w:r w:rsidRPr="00842FA1">
        <w:rPr>
          <w:rFonts w:ascii="Calibri" w:hAnsi="Calibri" w:cs="Calibri"/>
          <w:b/>
          <w:sz w:val="22"/>
        </w:rPr>
        <w:t>10. KONCEPCJA I CELE KSZTAŁCENIA ORAZ SYLWETKA ABSOLWENTA (opis):</w:t>
      </w:r>
    </w:p>
    <w:p w:rsidR="00D06373" w:rsidRPr="000377CF" w:rsidRDefault="00D06373" w:rsidP="000377CF">
      <w:pPr>
        <w:pStyle w:val="Tekstpodstawowy2"/>
        <w:spacing w:after="0"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Koncepcja i cele kształcenia na kierunku Ekonomia drugiego stopnia wpisują się w Misję Uczelni oraz Strategię Akademii Bialskiej im. Jana Pawła II. Zgodnie z założeniami Strategii Uczelni kształcenie na kierunku Ekonomia pierwszego stopnia ma charakter praktyczny i na bazie zdobywanej przez studentów wiedzy rozwija umiejętności i kompetencje niezbędne na współczesnym rynku pracy. Koncepcja kształcenia na kierunku Ekonomia odnosi się zwłaszcza do następujących celów strategicznych: </w:t>
      </w:r>
    </w:p>
    <w:p w:rsidR="00D06373" w:rsidRPr="000377CF" w:rsidRDefault="00D06373" w:rsidP="000377CF">
      <w:pPr>
        <w:pStyle w:val="Tekstpodstawowy2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>„Kształcenie studentów oparte na praktyce i badaniach naukowych” w zakresie działania „Dalsza integracja programów studiów z praktyką. Zaopatrzenie absolwentów w wiedzę akademicką, umiejętności interdyscyplinarne i kompetencje zawodowe odpowiadające wymaganiom i wyzwaniom rynku pracy”, „Doskonalenie jakości kształcenia na istniejących kierunkach studiów i tworzenie nowej oferty edukacyjnej odpowiadającej aktualnym potrzebom rynku pracy”.</w:t>
      </w:r>
    </w:p>
    <w:p w:rsidR="00D06373" w:rsidRPr="000377CF" w:rsidRDefault="00D06373" w:rsidP="000377CF">
      <w:pPr>
        <w:pStyle w:val="Tekstpodstawowy2"/>
        <w:numPr>
          <w:ilvl w:val="0"/>
          <w:numId w:val="9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„Realizacja oczekiwań i potrzeb otoczenia społeczno-gospodarczego” w zakresie działania „Doskonalenie jakości kształcenia na istniejących kierunkach studiów </w:t>
      </w:r>
      <w:r w:rsidRPr="000377CF">
        <w:rPr>
          <w:rFonts w:asciiTheme="minorHAnsi" w:hAnsiTheme="minorHAnsi" w:cstheme="minorHAnsi"/>
          <w:b/>
          <w:sz w:val="22"/>
          <w:szCs w:val="22"/>
        </w:rPr>
        <w:t xml:space="preserve">i </w:t>
      </w:r>
      <w:r w:rsidRPr="000377CF">
        <w:rPr>
          <w:rStyle w:val="Pogrubienie"/>
          <w:rFonts w:asciiTheme="minorHAnsi" w:hAnsiTheme="minorHAnsi" w:cstheme="minorHAnsi"/>
          <w:b w:val="0"/>
          <w:sz w:val="22"/>
          <w:szCs w:val="22"/>
        </w:rPr>
        <w:t>tworzenie nowej oferty edukacyjnej odpowiadającej aktualnym potrzebom rynku pracy</w:t>
      </w:r>
      <w:r w:rsidRPr="000377CF">
        <w:rPr>
          <w:rFonts w:asciiTheme="minorHAnsi" w:hAnsiTheme="minorHAnsi" w:cstheme="minorHAnsi"/>
          <w:b/>
          <w:sz w:val="22"/>
          <w:szCs w:val="22"/>
        </w:rPr>
        <w:t xml:space="preserve">”. </w:t>
      </w:r>
    </w:p>
    <w:p w:rsidR="00D06373" w:rsidRPr="000377CF" w:rsidRDefault="00D06373" w:rsidP="000377CF">
      <w:pPr>
        <w:pStyle w:val="Tekstpodstawowy2"/>
        <w:tabs>
          <w:tab w:val="left" w:pos="709"/>
        </w:tabs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ab/>
        <w:t>Koncepcja kształcenia na kierunku ekonomia drugiego stopnia, profil praktyczny wpisuje się w dyscypliny ekonomia i finanse oraz nauki o zarządzaniu i jakości. Ekonomia to dziedzina wiedzy o produkcji i konsumpcji, tworzeniu i podziale wartości, o funkcjonowaniu rynków oraz prawach rządzących procesami gospodarczymi na poziomie lokalnym, regionalnym, narodowym i globalnym. Jako kierunek studiów, ekonomia nauczy przyszłych absolwentów jak gospodarować ograniczonymi zasobami finansowymi, rzeczowymi czy też ludzkimi.</w:t>
      </w:r>
    </w:p>
    <w:p w:rsidR="00D06373" w:rsidRPr="000377CF" w:rsidRDefault="00496B4A" w:rsidP="000377C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>Celem kształcenia na studiach drugiego stopnia, na kierunku Ekonomia, w ramach profilu praktycznego jest przygotowanie specjalistów posiadających w pełni wykształcone c</w:t>
      </w:r>
      <w:r w:rsidR="00D06373" w:rsidRPr="000377CF">
        <w:rPr>
          <w:rFonts w:asciiTheme="minorHAnsi" w:hAnsiTheme="minorHAnsi" w:cstheme="minorHAnsi"/>
          <w:sz w:val="22"/>
          <w:szCs w:val="22"/>
        </w:rPr>
        <w:t>echy zawodowe i </w:t>
      </w:r>
      <w:r w:rsidR="003405B6" w:rsidRPr="000377CF">
        <w:rPr>
          <w:rFonts w:asciiTheme="minorHAnsi" w:hAnsiTheme="minorHAnsi" w:cstheme="minorHAnsi"/>
          <w:sz w:val="22"/>
          <w:szCs w:val="22"/>
        </w:rPr>
        <w:t>osobowościowe w </w:t>
      </w:r>
      <w:r w:rsidRPr="000377CF">
        <w:rPr>
          <w:rFonts w:asciiTheme="minorHAnsi" w:hAnsiTheme="minorHAnsi" w:cstheme="minorHAnsi"/>
          <w:sz w:val="22"/>
          <w:szCs w:val="22"/>
        </w:rPr>
        <w:t>zakresie posiadanej wiedzy, przyswojonych umiejętności i umacnianych kompetencji społecznych</w:t>
      </w:r>
      <w:r w:rsidR="00462DC3" w:rsidRPr="000377CF">
        <w:rPr>
          <w:rFonts w:asciiTheme="minorHAnsi" w:hAnsiTheme="minorHAnsi" w:cstheme="minorHAnsi"/>
          <w:sz w:val="22"/>
          <w:szCs w:val="22"/>
        </w:rPr>
        <w:t xml:space="preserve">. </w:t>
      </w:r>
      <w:r w:rsidRPr="000377CF">
        <w:rPr>
          <w:rFonts w:asciiTheme="minorHAnsi" w:hAnsiTheme="minorHAnsi" w:cstheme="minorHAnsi"/>
          <w:sz w:val="22"/>
          <w:szCs w:val="22"/>
        </w:rPr>
        <w:t xml:space="preserve">Absolwent kierunku cechuje się kulturą i otwartością na zmiany, posiada umiejętności dostosowania się do zmieniającego się otoczenia gospodarczego, w tym rynku pracy, cechuje się etyczną i społeczną odpowiedzialnością zawodową. Przygotowany jest nie tylko do pracy zawodowej, ale także do ciągłego samorozwoju i elastycznego reagowania na zmieniające się wymagania rzeczywistości społecznej, lokalnej, krajowej i globalnej. </w:t>
      </w:r>
    </w:p>
    <w:p w:rsidR="00D06373" w:rsidRPr="000377CF" w:rsidRDefault="00D06373" w:rsidP="000377C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Plan studiów i treści programowe poszczególnych modułów zapewniają z jednej strony powiązanie wiedzy ekonomicznej z wiedzą z zakresu innych dyscyplin nauk z obszaru nauk społecznych, z drugiej pozwalają zdobyć bardziej szczegółową wiedzę specjalistyczną i praktyczną. We wszystkich realizowanych modułach kładziony jest nacisk na praktyczny wymiar realizowanych treści. </w:t>
      </w:r>
      <w:r w:rsidR="005A6108" w:rsidRPr="000377CF">
        <w:rPr>
          <w:rFonts w:asciiTheme="minorHAnsi" w:hAnsiTheme="minorHAnsi" w:cstheme="minorHAnsi"/>
          <w:sz w:val="22"/>
          <w:szCs w:val="22"/>
        </w:rPr>
        <w:t xml:space="preserve">Zajęcia w formie wykładów mogą być prowadzone w wykorzystaniem metod i technik kształcenia na odległość. </w:t>
      </w:r>
      <w:r w:rsidRPr="000377CF">
        <w:rPr>
          <w:rFonts w:asciiTheme="minorHAnsi" w:hAnsiTheme="minorHAnsi" w:cstheme="minorHAnsi"/>
          <w:sz w:val="22"/>
          <w:szCs w:val="22"/>
        </w:rPr>
        <w:t>Koncepcja kształcenia nawiązuje do potrzeb oczekiwa</w:t>
      </w:r>
      <w:r w:rsidR="005A6108" w:rsidRPr="000377CF">
        <w:rPr>
          <w:rFonts w:asciiTheme="minorHAnsi" w:hAnsiTheme="minorHAnsi" w:cstheme="minorHAnsi"/>
          <w:sz w:val="22"/>
          <w:szCs w:val="22"/>
        </w:rPr>
        <w:t>ń i potrzeb otoczenia społeczno</w:t>
      </w:r>
      <w:r w:rsidR="005A6108" w:rsidRPr="000377CF">
        <w:rPr>
          <w:rFonts w:asciiTheme="minorHAnsi" w:hAnsiTheme="minorHAnsi" w:cstheme="minorHAnsi"/>
          <w:sz w:val="22"/>
          <w:szCs w:val="22"/>
        </w:rPr>
        <w:noBreakHyphen/>
      </w:r>
      <w:r w:rsidRPr="000377CF">
        <w:rPr>
          <w:rFonts w:asciiTheme="minorHAnsi" w:hAnsiTheme="minorHAnsi" w:cstheme="minorHAnsi"/>
          <w:sz w:val="22"/>
          <w:szCs w:val="22"/>
        </w:rPr>
        <w:t>gospodarczego.</w:t>
      </w:r>
    </w:p>
    <w:p w:rsidR="00D06373" w:rsidRPr="000377CF" w:rsidRDefault="00D06373" w:rsidP="000377CF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lang w:eastAsia="pl-PL"/>
        </w:rPr>
      </w:pPr>
      <w:r w:rsidRPr="000377CF">
        <w:rPr>
          <w:rFonts w:asciiTheme="minorHAnsi" w:hAnsiTheme="minorHAnsi" w:cstheme="minorHAnsi"/>
        </w:rPr>
        <w:tab/>
        <w:t xml:space="preserve">Praktyczne podejście do realizowania przedmiotów, szczególnie </w:t>
      </w:r>
      <w:r w:rsidRPr="000377CF">
        <w:rPr>
          <w:rFonts w:asciiTheme="minorHAnsi" w:hAnsiTheme="minorHAnsi" w:cstheme="minorHAnsi"/>
          <w:lang w:eastAsia="pl-PL"/>
        </w:rPr>
        <w:t>umożliwiających stworzenie własnej ścieżki uczenia się</w:t>
      </w:r>
      <w:r w:rsidRPr="000377CF">
        <w:rPr>
          <w:rFonts w:asciiTheme="minorHAnsi" w:hAnsiTheme="minorHAnsi" w:cstheme="minorHAnsi"/>
        </w:rPr>
        <w:t xml:space="preserve">, daje absolwentom wiedzę o gospodarowaniu we współczesnym złożonym i dynamicznie zmieniającym się świecie, a jednocześnie praktyczne umiejętności, które mogą wykorzystać na rynku pracy. </w:t>
      </w:r>
      <w:r w:rsidRPr="000377CF">
        <w:rPr>
          <w:rFonts w:asciiTheme="minorHAnsi" w:hAnsiTheme="minorHAnsi" w:cstheme="minorHAnsi"/>
          <w:lang w:eastAsia="pl-PL"/>
        </w:rPr>
        <w:t>Student może wybrać umożlwiające stworzenie własnej ścieżki uczenia się, która </w:t>
      </w:r>
      <w:r w:rsidRPr="000377CF">
        <w:rPr>
          <w:rFonts w:asciiTheme="minorHAnsi" w:eastAsia="Times New Roman" w:hAnsiTheme="minorHAnsi" w:cstheme="minorHAnsi"/>
          <w:bCs/>
          <w:lang w:eastAsia="pl-PL"/>
        </w:rPr>
        <w:t>przygotowuje do pracy:</w:t>
      </w:r>
    </w:p>
    <w:p w:rsidR="00D06373" w:rsidRPr="000377CF" w:rsidRDefault="00D06373" w:rsidP="000377CF">
      <w:pPr>
        <w:pStyle w:val="Akapitzlist"/>
        <w:numPr>
          <w:ilvl w:val="0"/>
          <w:numId w:val="8"/>
        </w:numPr>
        <w:spacing w:after="0"/>
        <w:ind w:left="284" w:hanging="295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0377CF">
        <w:rPr>
          <w:rFonts w:asciiTheme="minorHAnsi" w:eastAsia="Times New Roman" w:hAnsiTheme="minorHAnsi" w:cstheme="minorHAnsi"/>
          <w:bCs/>
          <w:lang w:eastAsia="pl-PL"/>
        </w:rPr>
        <w:t>na stanowisku</w:t>
      </w:r>
      <w:r w:rsidRPr="000377CF">
        <w:rPr>
          <w:rFonts w:asciiTheme="minorHAnsi" w:hAnsiTheme="minorHAnsi" w:cstheme="minorHAnsi"/>
        </w:rPr>
        <w:t xml:space="preserve"> menedżera w przedsiębiorstwach komercyjnych i instytucjach publicznych, </w:t>
      </w:r>
      <w:r w:rsidR="005A6108" w:rsidRPr="000377CF">
        <w:rPr>
          <w:rFonts w:asciiTheme="minorHAnsi" w:hAnsiTheme="minorHAnsi" w:cstheme="minorHAnsi"/>
        </w:rPr>
        <w:t>ale </w:t>
      </w:r>
      <w:r w:rsidRPr="000377CF">
        <w:rPr>
          <w:rFonts w:asciiTheme="minorHAnsi" w:hAnsiTheme="minorHAnsi" w:cstheme="minorHAnsi"/>
        </w:rPr>
        <w:t xml:space="preserve">również do założenia i prowadzenia własnej działalności gospodarczej, w tym w branży TSL. Absolwenci nabędą umiejętności oraz kompetencje w zakresie podejmowania optymalnych decyzji </w:t>
      </w:r>
      <w:r w:rsidRPr="000377CF">
        <w:rPr>
          <w:rFonts w:asciiTheme="minorHAnsi" w:hAnsiTheme="minorHAnsi" w:cstheme="minorHAnsi"/>
        </w:rPr>
        <w:lastRenderedPageBreak/>
        <w:t xml:space="preserve">ekonomicznych, pozyskają znajomość uwarunkowań i mechanizmów funkcjonowania współczesnej gospodarki rynkowej. </w:t>
      </w:r>
    </w:p>
    <w:p w:rsidR="00D06373" w:rsidRPr="000377CF" w:rsidRDefault="00D06373" w:rsidP="000377CF">
      <w:pPr>
        <w:pStyle w:val="Akapitzlist"/>
        <w:numPr>
          <w:ilvl w:val="0"/>
          <w:numId w:val="8"/>
        </w:numPr>
        <w:spacing w:after="0"/>
        <w:ind w:left="284" w:hanging="295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0377CF">
        <w:rPr>
          <w:rFonts w:asciiTheme="minorHAnsi" w:hAnsiTheme="minorHAnsi" w:cstheme="minorHAnsi"/>
          <w:shd w:val="clear" w:color="auto" w:fill="FFFFFF"/>
        </w:rPr>
        <w:t>do pracy w działach finansowo-księgowych przedsiębiorstw, banków czy jednostek sektora finansów publicznych. Absolwenci nabędą szerokiej wiedzę w zakresie oceny i analizowania informacji finansowych, lepszego zrozumienia wpływu zdarzeń w gospodarce na decyzje podejmowane w podmiotach gospodarczych.</w:t>
      </w:r>
    </w:p>
    <w:p w:rsidR="00462DC3" w:rsidRPr="000377CF" w:rsidRDefault="00462DC3" w:rsidP="000377CF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0377CF">
        <w:rPr>
          <w:rFonts w:asciiTheme="minorHAnsi" w:hAnsiTheme="minorHAnsi" w:cstheme="minorHAnsi"/>
          <w:sz w:val="22"/>
          <w:szCs w:val="22"/>
          <w:lang w:eastAsia="pl-PL"/>
        </w:rPr>
        <w:t>Po ukończeniu stu</w:t>
      </w:r>
      <w:r w:rsidR="00496B4A" w:rsidRPr="000377CF">
        <w:rPr>
          <w:rFonts w:asciiTheme="minorHAnsi" w:hAnsiTheme="minorHAnsi" w:cstheme="minorHAnsi"/>
          <w:sz w:val="22"/>
          <w:szCs w:val="22"/>
          <w:lang w:eastAsia="pl-PL"/>
        </w:rPr>
        <w:t>diów absolwent będzie</w:t>
      </w:r>
      <w:r w:rsidR="003405B6" w:rsidRPr="000377CF">
        <w:rPr>
          <w:rFonts w:asciiTheme="minorHAnsi" w:hAnsiTheme="minorHAnsi" w:cstheme="minorHAnsi"/>
          <w:sz w:val="22"/>
          <w:szCs w:val="22"/>
          <w:lang w:eastAsia="pl-PL"/>
        </w:rPr>
        <w:t>:</w:t>
      </w:r>
    </w:p>
    <w:p w:rsidR="00462DC3" w:rsidRPr="000377CF" w:rsidRDefault="00496B4A" w:rsidP="000377C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w zakresie </w:t>
      </w:r>
      <w:r w:rsidRPr="000377CF">
        <w:rPr>
          <w:rFonts w:asciiTheme="minorHAnsi" w:hAnsiTheme="minorHAnsi" w:cstheme="minorHAnsi"/>
          <w:b/>
          <w:sz w:val="22"/>
          <w:szCs w:val="22"/>
        </w:rPr>
        <w:t>wiedzy</w:t>
      </w:r>
      <w:r w:rsidR="005F7441" w:rsidRPr="000377CF">
        <w:rPr>
          <w:rFonts w:asciiTheme="minorHAnsi" w:hAnsiTheme="minorHAnsi" w:cstheme="minorHAnsi"/>
          <w:sz w:val="22"/>
          <w:szCs w:val="22"/>
        </w:rPr>
        <w:t xml:space="preserve"> </w:t>
      </w:r>
      <w:r w:rsidRPr="000377CF">
        <w:rPr>
          <w:rFonts w:asciiTheme="minorHAnsi" w:hAnsiTheme="minorHAnsi" w:cstheme="minorHAnsi"/>
          <w:sz w:val="22"/>
          <w:szCs w:val="22"/>
        </w:rPr>
        <w:t xml:space="preserve">zapoznany </w:t>
      </w:r>
      <w:r w:rsidR="005F7441" w:rsidRPr="000377CF">
        <w:rPr>
          <w:rFonts w:asciiTheme="minorHAnsi" w:hAnsiTheme="minorHAnsi" w:cstheme="minorHAnsi"/>
          <w:sz w:val="22"/>
          <w:szCs w:val="22"/>
        </w:rPr>
        <w:t xml:space="preserve">z </w:t>
      </w:r>
      <w:r w:rsidRPr="000377CF">
        <w:rPr>
          <w:rFonts w:asciiTheme="minorHAnsi" w:hAnsiTheme="minorHAnsi" w:cstheme="minorHAnsi"/>
          <w:sz w:val="22"/>
          <w:szCs w:val="22"/>
        </w:rPr>
        <w:t>najnowszym dorobkiem ekonomii, two</w:t>
      </w:r>
      <w:r w:rsidR="003405B6" w:rsidRPr="000377CF">
        <w:rPr>
          <w:rFonts w:asciiTheme="minorHAnsi" w:hAnsiTheme="minorHAnsi" w:cstheme="minorHAnsi"/>
          <w:sz w:val="22"/>
          <w:szCs w:val="22"/>
        </w:rPr>
        <w:t>rzonymi w jej ramach modelami i </w:t>
      </w:r>
      <w:r w:rsidRPr="000377CF">
        <w:rPr>
          <w:rFonts w:asciiTheme="minorHAnsi" w:hAnsiTheme="minorHAnsi" w:cstheme="minorHAnsi"/>
          <w:sz w:val="22"/>
          <w:szCs w:val="22"/>
        </w:rPr>
        <w:t>procedurami decyzyjnymi, zna metody i techniki podejmowania decyzji,</w:t>
      </w:r>
      <w:r w:rsidR="001C0FA9" w:rsidRPr="000377CF">
        <w:rPr>
          <w:rFonts w:asciiTheme="minorHAnsi" w:hAnsiTheme="minorHAnsi" w:cstheme="minorHAnsi"/>
          <w:sz w:val="22"/>
          <w:szCs w:val="22"/>
        </w:rPr>
        <w:t xml:space="preserve"> monitorowania decyzji gospodarczych,</w:t>
      </w:r>
    </w:p>
    <w:p w:rsidR="00462DC3" w:rsidRPr="000377CF" w:rsidRDefault="00496B4A" w:rsidP="000377C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w zakresie </w:t>
      </w:r>
      <w:r w:rsidR="00462DC3" w:rsidRPr="000377CF">
        <w:rPr>
          <w:rFonts w:asciiTheme="minorHAnsi" w:hAnsiTheme="minorHAnsi" w:cstheme="minorHAnsi"/>
          <w:b/>
          <w:sz w:val="22"/>
          <w:szCs w:val="22"/>
        </w:rPr>
        <w:t>umiejęt</w:t>
      </w:r>
      <w:r w:rsidR="001C0FA9" w:rsidRPr="000377CF">
        <w:rPr>
          <w:rFonts w:asciiTheme="minorHAnsi" w:hAnsiTheme="minorHAnsi" w:cstheme="minorHAnsi"/>
          <w:b/>
          <w:sz w:val="22"/>
          <w:szCs w:val="22"/>
        </w:rPr>
        <w:t>ności</w:t>
      </w:r>
      <w:r w:rsidR="00462DC3" w:rsidRPr="000377C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377CF">
        <w:rPr>
          <w:rFonts w:asciiTheme="minorHAnsi" w:hAnsiTheme="minorHAnsi" w:cstheme="minorHAnsi"/>
          <w:sz w:val="22"/>
          <w:szCs w:val="22"/>
        </w:rPr>
        <w:t xml:space="preserve">będzie skutecznie wykorzystywać dostępne zbiory informacji, poddając je krytycznej ocenie zwłaszcza z punktu widzenia użyteczności </w:t>
      </w:r>
      <w:r w:rsidR="001C0FA9" w:rsidRPr="000377CF">
        <w:rPr>
          <w:rFonts w:asciiTheme="minorHAnsi" w:hAnsiTheme="minorHAnsi" w:cstheme="minorHAnsi"/>
          <w:sz w:val="22"/>
          <w:szCs w:val="22"/>
        </w:rPr>
        <w:t>praktycznej, umie efekty</w:t>
      </w:r>
      <w:r w:rsidR="005A6108" w:rsidRPr="000377CF">
        <w:rPr>
          <w:rFonts w:asciiTheme="minorHAnsi" w:hAnsiTheme="minorHAnsi" w:cstheme="minorHAnsi"/>
          <w:sz w:val="22"/>
          <w:szCs w:val="22"/>
        </w:rPr>
        <w:t>wnie i </w:t>
      </w:r>
      <w:r w:rsidR="001C0FA9" w:rsidRPr="000377CF">
        <w:rPr>
          <w:rFonts w:asciiTheme="minorHAnsi" w:hAnsiTheme="minorHAnsi" w:cstheme="minorHAnsi"/>
          <w:sz w:val="22"/>
          <w:szCs w:val="22"/>
        </w:rPr>
        <w:t>skutecznie wdro</w:t>
      </w:r>
      <w:r w:rsidR="003405B6" w:rsidRPr="000377CF">
        <w:rPr>
          <w:rFonts w:asciiTheme="minorHAnsi" w:hAnsiTheme="minorHAnsi" w:cstheme="minorHAnsi"/>
          <w:sz w:val="22"/>
          <w:szCs w:val="22"/>
        </w:rPr>
        <w:t>żyć podjęte decyzje w praktyce,</w:t>
      </w:r>
    </w:p>
    <w:p w:rsidR="00462DC3" w:rsidRPr="00FD050A" w:rsidRDefault="001C0FA9" w:rsidP="000377CF">
      <w:pPr>
        <w:pStyle w:val="Tekstpodstawowy2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0377CF">
        <w:rPr>
          <w:rFonts w:asciiTheme="minorHAnsi" w:hAnsiTheme="minorHAnsi" w:cstheme="minorHAnsi"/>
          <w:sz w:val="22"/>
          <w:szCs w:val="22"/>
        </w:rPr>
        <w:t xml:space="preserve">w zakresie </w:t>
      </w:r>
      <w:r w:rsidRPr="000377CF">
        <w:rPr>
          <w:rFonts w:asciiTheme="minorHAnsi" w:hAnsiTheme="minorHAnsi" w:cstheme="minorHAnsi"/>
          <w:b/>
          <w:sz w:val="22"/>
          <w:szCs w:val="22"/>
        </w:rPr>
        <w:t xml:space="preserve">kompetencji społecznych </w:t>
      </w:r>
      <w:r w:rsidRPr="000377CF">
        <w:rPr>
          <w:rFonts w:asciiTheme="minorHAnsi" w:hAnsiTheme="minorHAnsi" w:cstheme="minorHAnsi"/>
          <w:sz w:val="22"/>
          <w:szCs w:val="22"/>
        </w:rPr>
        <w:t xml:space="preserve">charakteryzuje </w:t>
      </w:r>
      <w:r w:rsidR="002F4CFC" w:rsidRPr="000377CF">
        <w:rPr>
          <w:rFonts w:asciiTheme="minorHAnsi" w:hAnsiTheme="minorHAnsi" w:cstheme="minorHAnsi"/>
          <w:sz w:val="22"/>
          <w:szCs w:val="22"/>
        </w:rPr>
        <w:t>się po</w:t>
      </w:r>
      <w:r w:rsidRPr="000377CF">
        <w:rPr>
          <w:rFonts w:asciiTheme="minorHAnsi" w:hAnsiTheme="minorHAnsi" w:cstheme="minorHAnsi"/>
          <w:sz w:val="22"/>
          <w:szCs w:val="22"/>
        </w:rPr>
        <w:t>stawą przedsiębi</w:t>
      </w:r>
      <w:r w:rsidR="006569CA" w:rsidRPr="000377CF">
        <w:rPr>
          <w:rFonts w:asciiTheme="minorHAnsi" w:hAnsiTheme="minorHAnsi" w:cstheme="minorHAnsi"/>
          <w:sz w:val="22"/>
          <w:szCs w:val="22"/>
        </w:rPr>
        <w:t>orczą i </w:t>
      </w:r>
      <w:r w:rsidR="003405B6" w:rsidRPr="000377CF">
        <w:rPr>
          <w:rFonts w:asciiTheme="minorHAnsi" w:hAnsiTheme="minorHAnsi" w:cstheme="minorHAnsi"/>
          <w:sz w:val="22"/>
          <w:szCs w:val="22"/>
        </w:rPr>
        <w:t xml:space="preserve">innowacyjną, otwartą </w:t>
      </w:r>
      <w:r w:rsidR="003405B6" w:rsidRPr="00FD050A">
        <w:rPr>
          <w:rFonts w:asciiTheme="minorHAnsi" w:hAnsiTheme="minorHAnsi" w:cstheme="minorHAnsi"/>
          <w:sz w:val="22"/>
          <w:szCs w:val="22"/>
        </w:rPr>
        <w:t>na </w:t>
      </w:r>
      <w:r w:rsidRPr="00FD050A">
        <w:rPr>
          <w:rFonts w:asciiTheme="minorHAnsi" w:hAnsiTheme="minorHAnsi" w:cstheme="minorHAnsi"/>
          <w:sz w:val="22"/>
          <w:szCs w:val="22"/>
        </w:rPr>
        <w:t>rzeczywistość gospodarczą i jej wyzwania.</w:t>
      </w:r>
      <w:r w:rsidR="00462DC3" w:rsidRPr="00FD050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D050A" w:rsidRPr="00FD050A" w:rsidRDefault="00FD050A" w:rsidP="00FD050A">
      <w:pPr>
        <w:tabs>
          <w:tab w:val="left" w:pos="567"/>
        </w:tabs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FD050A">
        <w:rPr>
          <w:rFonts w:asciiTheme="minorHAnsi" w:hAnsiTheme="minorHAnsi" w:cstheme="minorHAnsi"/>
        </w:rPr>
        <w:tab/>
      </w:r>
      <w:r w:rsidR="00462DC3" w:rsidRPr="00FD050A">
        <w:rPr>
          <w:rFonts w:asciiTheme="minorHAnsi" w:hAnsiTheme="minorHAnsi" w:cstheme="minorHAnsi"/>
        </w:rPr>
        <w:t>Absolwenci studiów drugiego stopnia na kierunku</w:t>
      </w:r>
      <w:r w:rsidR="00462DC3" w:rsidRPr="00FD050A">
        <w:rPr>
          <w:rFonts w:asciiTheme="minorHAnsi" w:hAnsiTheme="minorHAnsi" w:cstheme="minorHAnsi"/>
          <w:i/>
        </w:rPr>
        <w:t xml:space="preserve"> </w:t>
      </w:r>
      <w:r w:rsidR="00D02AFD" w:rsidRPr="00FD050A">
        <w:rPr>
          <w:rFonts w:asciiTheme="minorHAnsi" w:hAnsiTheme="minorHAnsi" w:cstheme="minorHAnsi"/>
          <w:i/>
        </w:rPr>
        <w:t>Ekonomia</w:t>
      </w:r>
      <w:r w:rsidR="009F32B4" w:rsidRPr="00FD050A">
        <w:rPr>
          <w:rFonts w:asciiTheme="minorHAnsi" w:hAnsiTheme="minorHAnsi" w:cstheme="minorHAnsi"/>
        </w:rPr>
        <w:t xml:space="preserve"> </w:t>
      </w:r>
      <w:r w:rsidRPr="00FD050A">
        <w:rPr>
          <w:rFonts w:asciiTheme="minorHAnsi" w:hAnsiTheme="minorHAnsi" w:cstheme="minorHAnsi"/>
        </w:rPr>
        <w:t>mają</w:t>
      </w:r>
      <w:r w:rsidR="00462DC3" w:rsidRPr="00FD050A">
        <w:rPr>
          <w:rFonts w:asciiTheme="minorHAnsi" w:hAnsiTheme="minorHAnsi" w:cstheme="minorHAnsi"/>
        </w:rPr>
        <w:t xml:space="preserve"> </w:t>
      </w:r>
      <w:r>
        <w:rPr>
          <w:rFonts w:asciiTheme="minorHAnsi" w:eastAsia="Times New Roman" w:hAnsiTheme="minorHAnsi" w:cstheme="minorHAnsi"/>
          <w:lang w:eastAsia="pl-PL"/>
        </w:rPr>
        <w:t>możliwość ubiegania się o </w:t>
      </w:r>
      <w:bookmarkStart w:id="0" w:name="_GoBack"/>
      <w:bookmarkEnd w:id="0"/>
      <w:r w:rsidRPr="00FD050A">
        <w:rPr>
          <w:rFonts w:asciiTheme="minorHAnsi" w:eastAsia="Times New Roman" w:hAnsiTheme="minorHAnsi" w:cstheme="minorHAnsi"/>
          <w:lang w:eastAsia="pl-PL"/>
        </w:rPr>
        <w:t>przyjęcie na studia w ramach kształcenia w szkole doktorskiej oraz na studia podyplomowe.</w:t>
      </w:r>
    </w:p>
    <w:p w:rsidR="00462DC3" w:rsidRPr="000377CF" w:rsidRDefault="00462DC3" w:rsidP="000377CF">
      <w:pPr>
        <w:pStyle w:val="Normalny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AB2930" w:rsidRPr="000377CF" w:rsidRDefault="00AB2930" w:rsidP="000377CF">
      <w:pPr>
        <w:spacing w:after="0"/>
        <w:rPr>
          <w:rFonts w:asciiTheme="minorHAnsi" w:hAnsiTheme="minorHAnsi" w:cstheme="minorHAnsi"/>
          <w:b/>
        </w:rPr>
      </w:pPr>
    </w:p>
    <w:p w:rsidR="00EF793E" w:rsidRPr="000377CF" w:rsidRDefault="00EF793E" w:rsidP="000377CF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lang w:eastAsia="pl-PL"/>
        </w:rPr>
      </w:pPr>
    </w:p>
    <w:p w:rsidR="00EF793E" w:rsidRPr="000377CF" w:rsidRDefault="0040522B" w:rsidP="000377CF">
      <w:pPr>
        <w:autoSpaceDE w:val="0"/>
        <w:autoSpaceDN w:val="0"/>
        <w:adjustRightInd w:val="0"/>
        <w:spacing w:after="0"/>
        <w:jc w:val="right"/>
        <w:rPr>
          <w:rFonts w:asciiTheme="minorHAnsi" w:hAnsiTheme="minorHAnsi" w:cstheme="minorHAnsi"/>
          <w:lang w:eastAsia="pl-PL"/>
        </w:rPr>
      </w:pPr>
      <w:r w:rsidRPr="000377CF">
        <w:rPr>
          <w:rFonts w:asciiTheme="minorHAnsi" w:hAnsiTheme="minorHAnsi" w:cstheme="minorHAnsi"/>
          <w:b/>
          <w:color w:val="000000"/>
        </w:rPr>
        <w:t>Opracowanie: dr Joanna Żurakowska-Sawa</w:t>
      </w:r>
    </w:p>
    <w:sectPr w:rsidR="00EF793E" w:rsidRPr="000377CF" w:rsidSect="00AD11B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F2C" w:rsidRDefault="00590F2C" w:rsidP="00AB2930">
      <w:pPr>
        <w:spacing w:after="0" w:line="240" w:lineRule="auto"/>
      </w:pPr>
      <w:r>
        <w:separator/>
      </w:r>
    </w:p>
  </w:endnote>
  <w:endnote w:type="continuationSeparator" w:id="0">
    <w:p w:rsidR="00590F2C" w:rsidRDefault="00590F2C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F2C" w:rsidRDefault="00590F2C" w:rsidP="00AB2930">
      <w:pPr>
        <w:spacing w:after="0" w:line="240" w:lineRule="auto"/>
      </w:pPr>
      <w:r>
        <w:separator/>
      </w:r>
    </w:p>
  </w:footnote>
  <w:footnote w:type="continuationSeparator" w:id="0">
    <w:p w:rsidR="00590F2C" w:rsidRDefault="00590F2C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B3F7E"/>
    <w:multiLevelType w:val="hybridMultilevel"/>
    <w:tmpl w:val="F2069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10CD2"/>
    <w:multiLevelType w:val="hybridMultilevel"/>
    <w:tmpl w:val="18B67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8092C"/>
    <w:multiLevelType w:val="hybridMultilevel"/>
    <w:tmpl w:val="2DE4FCF4"/>
    <w:lvl w:ilvl="0" w:tplc="8E969B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8"/>
  </w:num>
  <w:num w:numId="6">
    <w:abstractNumId w:val="7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E"/>
    <w:rsid w:val="0001332C"/>
    <w:rsid w:val="00023A69"/>
    <w:rsid w:val="000377CF"/>
    <w:rsid w:val="00044D74"/>
    <w:rsid w:val="00046625"/>
    <w:rsid w:val="00060FE8"/>
    <w:rsid w:val="000635CC"/>
    <w:rsid w:val="00066DB6"/>
    <w:rsid w:val="000A6E3A"/>
    <w:rsid w:val="000A6E73"/>
    <w:rsid w:val="000A7E37"/>
    <w:rsid w:val="000B0817"/>
    <w:rsid w:val="000B6893"/>
    <w:rsid w:val="000B7D48"/>
    <w:rsid w:val="000C22B8"/>
    <w:rsid w:val="000E166B"/>
    <w:rsid w:val="00102CFF"/>
    <w:rsid w:val="00122518"/>
    <w:rsid w:val="00122734"/>
    <w:rsid w:val="0012584D"/>
    <w:rsid w:val="00142CF8"/>
    <w:rsid w:val="00163D39"/>
    <w:rsid w:val="00167FE7"/>
    <w:rsid w:val="00172324"/>
    <w:rsid w:val="00173D48"/>
    <w:rsid w:val="0018155E"/>
    <w:rsid w:val="00186090"/>
    <w:rsid w:val="00190EB6"/>
    <w:rsid w:val="00194F5C"/>
    <w:rsid w:val="00195F23"/>
    <w:rsid w:val="001A12C6"/>
    <w:rsid w:val="001B1C2F"/>
    <w:rsid w:val="001C0ABC"/>
    <w:rsid w:val="001C0FA9"/>
    <w:rsid w:val="001C3190"/>
    <w:rsid w:val="001C4FB9"/>
    <w:rsid w:val="001E5227"/>
    <w:rsid w:val="001E57D4"/>
    <w:rsid w:val="002106EA"/>
    <w:rsid w:val="002A6946"/>
    <w:rsid w:val="002C04FB"/>
    <w:rsid w:val="002D3C09"/>
    <w:rsid w:val="002D7B9B"/>
    <w:rsid w:val="002E1242"/>
    <w:rsid w:val="002F110E"/>
    <w:rsid w:val="002F22CE"/>
    <w:rsid w:val="002F4CFC"/>
    <w:rsid w:val="0030663B"/>
    <w:rsid w:val="0031677A"/>
    <w:rsid w:val="00317C7D"/>
    <w:rsid w:val="00322C06"/>
    <w:rsid w:val="003276CA"/>
    <w:rsid w:val="00331B49"/>
    <w:rsid w:val="003405B6"/>
    <w:rsid w:val="00344BE5"/>
    <w:rsid w:val="0039551B"/>
    <w:rsid w:val="00397D8E"/>
    <w:rsid w:val="003B6A29"/>
    <w:rsid w:val="003C4250"/>
    <w:rsid w:val="003F372B"/>
    <w:rsid w:val="003F37C3"/>
    <w:rsid w:val="003F3F9A"/>
    <w:rsid w:val="0040522B"/>
    <w:rsid w:val="00406282"/>
    <w:rsid w:val="0044170A"/>
    <w:rsid w:val="00462DC3"/>
    <w:rsid w:val="00471CB0"/>
    <w:rsid w:val="004724BC"/>
    <w:rsid w:val="00472A30"/>
    <w:rsid w:val="0047699E"/>
    <w:rsid w:val="00485D90"/>
    <w:rsid w:val="00486AF9"/>
    <w:rsid w:val="00493639"/>
    <w:rsid w:val="00496B4A"/>
    <w:rsid w:val="004B0C40"/>
    <w:rsid w:val="004B5EE1"/>
    <w:rsid w:val="004B6F82"/>
    <w:rsid w:val="004B6F9D"/>
    <w:rsid w:val="004C2A3E"/>
    <w:rsid w:val="004D2B80"/>
    <w:rsid w:val="004D62F5"/>
    <w:rsid w:val="004F049E"/>
    <w:rsid w:val="005001E0"/>
    <w:rsid w:val="005042C1"/>
    <w:rsid w:val="0050767B"/>
    <w:rsid w:val="0051365D"/>
    <w:rsid w:val="00513D00"/>
    <w:rsid w:val="005150E4"/>
    <w:rsid w:val="00525116"/>
    <w:rsid w:val="005369E9"/>
    <w:rsid w:val="0055349A"/>
    <w:rsid w:val="00556C8C"/>
    <w:rsid w:val="005606D7"/>
    <w:rsid w:val="00567A8B"/>
    <w:rsid w:val="00590F2C"/>
    <w:rsid w:val="005A38B9"/>
    <w:rsid w:val="005A4962"/>
    <w:rsid w:val="005A6108"/>
    <w:rsid w:val="005A71FA"/>
    <w:rsid w:val="005B105D"/>
    <w:rsid w:val="005B4082"/>
    <w:rsid w:val="005D11F5"/>
    <w:rsid w:val="005F54AD"/>
    <w:rsid w:val="005F7441"/>
    <w:rsid w:val="0060614E"/>
    <w:rsid w:val="00612538"/>
    <w:rsid w:val="00627B8C"/>
    <w:rsid w:val="006308EA"/>
    <w:rsid w:val="00631C4D"/>
    <w:rsid w:val="00634F8F"/>
    <w:rsid w:val="0064176D"/>
    <w:rsid w:val="00643D2D"/>
    <w:rsid w:val="006569CA"/>
    <w:rsid w:val="00667DE0"/>
    <w:rsid w:val="00682134"/>
    <w:rsid w:val="00684C37"/>
    <w:rsid w:val="00695D7F"/>
    <w:rsid w:val="00697E69"/>
    <w:rsid w:val="006A482F"/>
    <w:rsid w:val="006C6277"/>
    <w:rsid w:val="006E0EA5"/>
    <w:rsid w:val="006E71ED"/>
    <w:rsid w:val="006F4A23"/>
    <w:rsid w:val="00714AD1"/>
    <w:rsid w:val="00716EC1"/>
    <w:rsid w:val="0073167B"/>
    <w:rsid w:val="00735393"/>
    <w:rsid w:val="00747CEF"/>
    <w:rsid w:val="00752332"/>
    <w:rsid w:val="0076506E"/>
    <w:rsid w:val="00772F46"/>
    <w:rsid w:val="00783376"/>
    <w:rsid w:val="00783E23"/>
    <w:rsid w:val="00785239"/>
    <w:rsid w:val="007A6014"/>
    <w:rsid w:val="007B7BB4"/>
    <w:rsid w:val="007C3857"/>
    <w:rsid w:val="007F08FA"/>
    <w:rsid w:val="007F0E7D"/>
    <w:rsid w:val="00800AF8"/>
    <w:rsid w:val="008031A7"/>
    <w:rsid w:val="00813C99"/>
    <w:rsid w:val="00817569"/>
    <w:rsid w:val="00824760"/>
    <w:rsid w:val="008262B8"/>
    <w:rsid w:val="00827F0E"/>
    <w:rsid w:val="0083049F"/>
    <w:rsid w:val="0083129C"/>
    <w:rsid w:val="0083292B"/>
    <w:rsid w:val="00842FA1"/>
    <w:rsid w:val="008700DA"/>
    <w:rsid w:val="00873397"/>
    <w:rsid w:val="00873D29"/>
    <w:rsid w:val="00880FA4"/>
    <w:rsid w:val="0088192E"/>
    <w:rsid w:val="008A4A76"/>
    <w:rsid w:val="008B5DA4"/>
    <w:rsid w:val="008D17CB"/>
    <w:rsid w:val="008D496F"/>
    <w:rsid w:val="008F0261"/>
    <w:rsid w:val="0090374B"/>
    <w:rsid w:val="009135D9"/>
    <w:rsid w:val="0092121B"/>
    <w:rsid w:val="009222AD"/>
    <w:rsid w:val="00932178"/>
    <w:rsid w:val="00940AA0"/>
    <w:rsid w:val="00942C7D"/>
    <w:rsid w:val="009631FE"/>
    <w:rsid w:val="0096445A"/>
    <w:rsid w:val="009770ED"/>
    <w:rsid w:val="00995B2B"/>
    <w:rsid w:val="009A1A92"/>
    <w:rsid w:val="009B6639"/>
    <w:rsid w:val="009C0525"/>
    <w:rsid w:val="009C7E2B"/>
    <w:rsid w:val="009D3128"/>
    <w:rsid w:val="009D434A"/>
    <w:rsid w:val="009E4CD8"/>
    <w:rsid w:val="009F27B3"/>
    <w:rsid w:val="009F32B4"/>
    <w:rsid w:val="00A116F1"/>
    <w:rsid w:val="00A17E72"/>
    <w:rsid w:val="00A226BD"/>
    <w:rsid w:val="00A231F2"/>
    <w:rsid w:val="00A23DDC"/>
    <w:rsid w:val="00A27FA1"/>
    <w:rsid w:val="00A32738"/>
    <w:rsid w:val="00A341E9"/>
    <w:rsid w:val="00A52A57"/>
    <w:rsid w:val="00A66494"/>
    <w:rsid w:val="00A751CA"/>
    <w:rsid w:val="00A81593"/>
    <w:rsid w:val="00A84272"/>
    <w:rsid w:val="00AB2930"/>
    <w:rsid w:val="00AC6A08"/>
    <w:rsid w:val="00AD11B8"/>
    <w:rsid w:val="00AE51E2"/>
    <w:rsid w:val="00AF570C"/>
    <w:rsid w:val="00B111B0"/>
    <w:rsid w:val="00B13C35"/>
    <w:rsid w:val="00B1714F"/>
    <w:rsid w:val="00B17C5A"/>
    <w:rsid w:val="00B463FD"/>
    <w:rsid w:val="00B47CB0"/>
    <w:rsid w:val="00B51D80"/>
    <w:rsid w:val="00B71FA4"/>
    <w:rsid w:val="00B75D92"/>
    <w:rsid w:val="00B76DED"/>
    <w:rsid w:val="00B93FFB"/>
    <w:rsid w:val="00B94A17"/>
    <w:rsid w:val="00BA04C9"/>
    <w:rsid w:val="00BA1A3E"/>
    <w:rsid w:val="00BA7D45"/>
    <w:rsid w:val="00BB28C9"/>
    <w:rsid w:val="00BC4CB9"/>
    <w:rsid w:val="00BD5FC6"/>
    <w:rsid w:val="00BE12D0"/>
    <w:rsid w:val="00BE79DA"/>
    <w:rsid w:val="00BF1121"/>
    <w:rsid w:val="00BF12C5"/>
    <w:rsid w:val="00BF2049"/>
    <w:rsid w:val="00BF599B"/>
    <w:rsid w:val="00C040C9"/>
    <w:rsid w:val="00C0454E"/>
    <w:rsid w:val="00C1052F"/>
    <w:rsid w:val="00C13B2F"/>
    <w:rsid w:val="00C15F79"/>
    <w:rsid w:val="00C2497C"/>
    <w:rsid w:val="00C32D10"/>
    <w:rsid w:val="00C339DD"/>
    <w:rsid w:val="00C36C7F"/>
    <w:rsid w:val="00C419FE"/>
    <w:rsid w:val="00C45B5C"/>
    <w:rsid w:val="00C5251B"/>
    <w:rsid w:val="00C65CB1"/>
    <w:rsid w:val="00C70322"/>
    <w:rsid w:val="00C82785"/>
    <w:rsid w:val="00CA46CC"/>
    <w:rsid w:val="00CA65AD"/>
    <w:rsid w:val="00CE1A2A"/>
    <w:rsid w:val="00CF3589"/>
    <w:rsid w:val="00D02AFD"/>
    <w:rsid w:val="00D06373"/>
    <w:rsid w:val="00D0657C"/>
    <w:rsid w:val="00D107A3"/>
    <w:rsid w:val="00D14CED"/>
    <w:rsid w:val="00D4023B"/>
    <w:rsid w:val="00D474F5"/>
    <w:rsid w:val="00D5084D"/>
    <w:rsid w:val="00D52B32"/>
    <w:rsid w:val="00D5432C"/>
    <w:rsid w:val="00D65599"/>
    <w:rsid w:val="00D77248"/>
    <w:rsid w:val="00D87902"/>
    <w:rsid w:val="00DC7EFA"/>
    <w:rsid w:val="00DD034E"/>
    <w:rsid w:val="00DE477B"/>
    <w:rsid w:val="00DE6492"/>
    <w:rsid w:val="00DE6743"/>
    <w:rsid w:val="00DF0B0A"/>
    <w:rsid w:val="00DF29A2"/>
    <w:rsid w:val="00DF3957"/>
    <w:rsid w:val="00DF3A3A"/>
    <w:rsid w:val="00E00A1A"/>
    <w:rsid w:val="00E16AA0"/>
    <w:rsid w:val="00E23C21"/>
    <w:rsid w:val="00E33646"/>
    <w:rsid w:val="00E44DDC"/>
    <w:rsid w:val="00E456DB"/>
    <w:rsid w:val="00E51E2B"/>
    <w:rsid w:val="00E55EC9"/>
    <w:rsid w:val="00E63D94"/>
    <w:rsid w:val="00E722AC"/>
    <w:rsid w:val="00E75B35"/>
    <w:rsid w:val="00E81C52"/>
    <w:rsid w:val="00E93A9B"/>
    <w:rsid w:val="00EA5A54"/>
    <w:rsid w:val="00EB28F8"/>
    <w:rsid w:val="00EC327D"/>
    <w:rsid w:val="00EF3077"/>
    <w:rsid w:val="00EF793E"/>
    <w:rsid w:val="00F10861"/>
    <w:rsid w:val="00F24467"/>
    <w:rsid w:val="00F31FF0"/>
    <w:rsid w:val="00F352CA"/>
    <w:rsid w:val="00F5228E"/>
    <w:rsid w:val="00F53A4D"/>
    <w:rsid w:val="00F64A26"/>
    <w:rsid w:val="00F64AEE"/>
    <w:rsid w:val="00F672E2"/>
    <w:rsid w:val="00F7473F"/>
    <w:rsid w:val="00F9086E"/>
    <w:rsid w:val="00F94223"/>
    <w:rsid w:val="00FB4B73"/>
    <w:rsid w:val="00FC0102"/>
    <w:rsid w:val="00FC417A"/>
    <w:rsid w:val="00FC465F"/>
    <w:rsid w:val="00FD050A"/>
    <w:rsid w:val="00FD09FD"/>
    <w:rsid w:val="00FD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D1376E-32B9-47B4-B0DB-ECD7A597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6373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F793E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Bezodstpw">
    <w:name w:val="No Spacing"/>
    <w:uiPriority w:val="1"/>
    <w:qFormat/>
    <w:rsid w:val="00567A8B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D5084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5B6"/>
    <w:rPr>
      <w:rFonts w:ascii="Segoe UI" w:eastAsia="Calibr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EF793E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3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0FB6C-C7AD-4BCD-A223-1FC297123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993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Joanna Żurakowska-Sawa</cp:lastModifiedBy>
  <cp:revision>40</cp:revision>
  <cp:lastPrinted>2024-04-11T16:22:00Z</cp:lastPrinted>
  <dcterms:created xsi:type="dcterms:W3CDTF">2022-04-25T08:47:00Z</dcterms:created>
  <dcterms:modified xsi:type="dcterms:W3CDTF">2026-05-07T11:08:00Z</dcterms:modified>
</cp:coreProperties>
</file>