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00040" w14:textId="64733053" w:rsidR="00656DAB" w:rsidRPr="00656DAB" w:rsidRDefault="00656DAB" w:rsidP="00656D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6DAB">
        <w:rPr>
          <w:rFonts w:ascii="Times New Roman" w:hAnsi="Times New Roman" w:cs="Times New Roman"/>
          <w:b/>
          <w:bCs/>
          <w:sz w:val="24"/>
          <w:szCs w:val="24"/>
        </w:rPr>
        <w:t>Uchwała nr 22/2026</w:t>
      </w:r>
    </w:p>
    <w:p w14:paraId="3DC5B828" w14:textId="77777777" w:rsidR="00656DAB" w:rsidRPr="00656DAB" w:rsidRDefault="00656DAB" w:rsidP="00656D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CF5EE5" w14:textId="0E78724D" w:rsidR="00656DAB" w:rsidRPr="00656DAB" w:rsidRDefault="00656DAB" w:rsidP="00656D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6DAB">
        <w:rPr>
          <w:rFonts w:ascii="Times New Roman" w:hAnsi="Times New Roman" w:cs="Times New Roman"/>
          <w:b/>
          <w:bCs/>
          <w:sz w:val="24"/>
          <w:szCs w:val="24"/>
        </w:rPr>
        <w:t xml:space="preserve">Senatu </w:t>
      </w:r>
    </w:p>
    <w:p w14:paraId="70F65BBB" w14:textId="20EDE0A2" w:rsidR="00656DAB" w:rsidRPr="00656DAB" w:rsidRDefault="00656DAB" w:rsidP="00656D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6DAB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p w14:paraId="362A15E3" w14:textId="1C323FE6" w:rsidR="00656DAB" w:rsidRPr="00656DAB" w:rsidRDefault="00656DAB" w:rsidP="00656D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6DAB">
        <w:rPr>
          <w:rFonts w:ascii="Times New Roman" w:hAnsi="Times New Roman" w:cs="Times New Roman"/>
          <w:b/>
          <w:bCs/>
          <w:sz w:val="24"/>
          <w:szCs w:val="24"/>
        </w:rPr>
        <w:t>z dnia 11 czerwca 2026 roku</w:t>
      </w:r>
    </w:p>
    <w:p w14:paraId="7FC82AC8" w14:textId="77777777" w:rsidR="00656DAB" w:rsidRPr="00656DAB" w:rsidRDefault="00656DAB" w:rsidP="00656D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796702C" w14:textId="21B54B60" w:rsidR="00656DAB" w:rsidRPr="00656DAB" w:rsidRDefault="00656DAB" w:rsidP="00656D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6DAB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656DAB">
        <w:rPr>
          <w:rFonts w:ascii="Times New Roman" w:hAnsi="Times New Roman" w:cs="Times New Roman"/>
          <w:b/>
          <w:bCs/>
          <w:sz w:val="24"/>
          <w:szCs w:val="24"/>
        </w:rPr>
        <w:t>zmian w regulaminie studiów podyplomowych</w:t>
      </w:r>
    </w:p>
    <w:p w14:paraId="3159FF22" w14:textId="431959B2" w:rsidR="00656DAB" w:rsidRPr="00656DAB" w:rsidRDefault="00656DAB" w:rsidP="00656D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56DAB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p w14:paraId="649D8933" w14:textId="4F29C36A" w:rsidR="00656DAB" w:rsidRPr="00656DAB" w:rsidRDefault="00656DAB" w:rsidP="00656D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6DAB">
        <w:rPr>
          <w:rFonts w:ascii="Times New Roman" w:hAnsi="Times New Roman" w:cs="Times New Roman"/>
          <w:b/>
          <w:bCs/>
          <w:sz w:val="24"/>
          <w:szCs w:val="24"/>
        </w:rPr>
        <w:t>od roku akademickiego 2026/2027</w:t>
      </w:r>
    </w:p>
    <w:p w14:paraId="329BE005" w14:textId="77777777" w:rsidR="00656DAB" w:rsidRPr="00656DAB" w:rsidRDefault="00656DAB" w:rsidP="00656D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AA55F2B" w14:textId="31F6E698" w:rsidR="00656DAB" w:rsidRPr="00656DAB" w:rsidRDefault="00656DAB" w:rsidP="00656DAB">
      <w:pPr>
        <w:jc w:val="both"/>
        <w:rPr>
          <w:rFonts w:ascii="Times New Roman" w:hAnsi="Times New Roman" w:cs="Times New Roman"/>
          <w:sz w:val="24"/>
          <w:szCs w:val="24"/>
        </w:rPr>
      </w:pPr>
      <w:r w:rsidRPr="00656DAB">
        <w:rPr>
          <w:rFonts w:ascii="Times New Roman" w:hAnsi="Times New Roman" w:cs="Times New Roman"/>
          <w:sz w:val="24"/>
          <w:szCs w:val="24"/>
        </w:rPr>
        <w:t xml:space="preserve">Działając na podstawie art. 11 ust. 1 pkt 2, art. 28 ust. 1 pkt. 2 ustawy Prawo o szkolnictwie wyższym i nauce z dn. 20 lipca 2018 r. (Dz.U. z 2024 r. poz. 1571, z </w:t>
      </w:r>
      <w:proofErr w:type="spellStart"/>
      <w:r w:rsidRPr="00656DA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56DAB">
        <w:rPr>
          <w:rFonts w:ascii="Times New Roman" w:hAnsi="Times New Roman" w:cs="Times New Roman"/>
          <w:sz w:val="24"/>
          <w:szCs w:val="24"/>
        </w:rPr>
        <w:t>. zm.) oraz na podstawie art. 4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56DAB">
        <w:rPr>
          <w:rFonts w:ascii="Times New Roman" w:hAnsi="Times New Roman" w:cs="Times New Roman"/>
          <w:sz w:val="24"/>
          <w:szCs w:val="24"/>
        </w:rPr>
        <w:t xml:space="preserve"> pkt. 2</w:t>
      </w:r>
      <w:r>
        <w:rPr>
          <w:rFonts w:ascii="Times New Roman" w:hAnsi="Times New Roman" w:cs="Times New Roman"/>
          <w:sz w:val="24"/>
          <w:szCs w:val="24"/>
        </w:rPr>
        <w:t>, 11</w:t>
      </w:r>
      <w:r w:rsidRPr="00656D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56DAB">
        <w:rPr>
          <w:rFonts w:ascii="Times New Roman" w:hAnsi="Times New Roman" w:cs="Times New Roman"/>
          <w:sz w:val="24"/>
          <w:szCs w:val="24"/>
        </w:rPr>
        <w:t>tatutu AB w Białej Podlaskiej, uchwala się co następuje:</w:t>
      </w:r>
    </w:p>
    <w:p w14:paraId="0540AED8" w14:textId="40D2621E" w:rsidR="00656DAB" w:rsidRPr="00656DAB" w:rsidRDefault="00656DAB" w:rsidP="00656D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56DAB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1D804D1E" w14:textId="620AFE93" w:rsidR="00656DAB" w:rsidRPr="00656DAB" w:rsidRDefault="00656DAB" w:rsidP="00656DAB">
      <w:pPr>
        <w:jc w:val="both"/>
        <w:rPr>
          <w:rFonts w:ascii="Times New Roman" w:hAnsi="Times New Roman" w:cs="Times New Roman"/>
          <w:sz w:val="24"/>
          <w:szCs w:val="24"/>
        </w:rPr>
      </w:pPr>
      <w:r w:rsidRPr="00656DAB">
        <w:rPr>
          <w:rFonts w:ascii="Times New Roman" w:hAnsi="Times New Roman" w:cs="Times New Roman"/>
          <w:sz w:val="24"/>
          <w:szCs w:val="24"/>
        </w:rPr>
        <w:t>Senat Akademii Bialskiej im. Jana Pawła II wprowadza zmiany w regulaminie studiów podyplomowych i przyjmuje tekst jednolity stanowiący załącznik do niniejszej uchwały.</w:t>
      </w:r>
    </w:p>
    <w:p w14:paraId="5E1B37A9" w14:textId="5AD539E6" w:rsidR="00656DAB" w:rsidRPr="00656DAB" w:rsidRDefault="00656DAB" w:rsidP="00656D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56DAB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55333E56" w14:textId="18B553D1" w:rsidR="00656DAB" w:rsidRPr="00656DAB" w:rsidRDefault="00656DAB" w:rsidP="00656DAB">
      <w:pPr>
        <w:jc w:val="both"/>
        <w:rPr>
          <w:rFonts w:ascii="Times New Roman" w:hAnsi="Times New Roman" w:cs="Times New Roman"/>
          <w:sz w:val="24"/>
          <w:szCs w:val="24"/>
        </w:rPr>
      </w:pPr>
      <w:r w:rsidRPr="00656DAB">
        <w:rPr>
          <w:rFonts w:ascii="Times New Roman" w:hAnsi="Times New Roman" w:cs="Times New Roman"/>
          <w:sz w:val="24"/>
          <w:szCs w:val="24"/>
        </w:rPr>
        <w:t xml:space="preserve">Traci moc uchwała senatu nr </w:t>
      </w:r>
      <w:r>
        <w:rPr>
          <w:rFonts w:ascii="Times New Roman" w:hAnsi="Times New Roman" w:cs="Times New Roman"/>
          <w:sz w:val="24"/>
          <w:szCs w:val="24"/>
        </w:rPr>
        <w:t>78</w:t>
      </w:r>
      <w:r w:rsidRPr="00656DAB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56DAB">
        <w:rPr>
          <w:rFonts w:ascii="Times New Roman" w:hAnsi="Times New Roman" w:cs="Times New Roman"/>
          <w:sz w:val="24"/>
          <w:szCs w:val="24"/>
        </w:rPr>
        <w:t xml:space="preserve"> z dnia 30 </w:t>
      </w:r>
      <w:r>
        <w:rPr>
          <w:rFonts w:ascii="Times New Roman" w:hAnsi="Times New Roman" w:cs="Times New Roman"/>
          <w:sz w:val="24"/>
          <w:szCs w:val="24"/>
        </w:rPr>
        <w:t>listopada</w:t>
      </w:r>
      <w:r w:rsidRPr="00656DAB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56DAB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29EB5152" w14:textId="44E82154" w:rsidR="00656DAB" w:rsidRPr="00656DAB" w:rsidRDefault="00656DAB" w:rsidP="00656DAB">
      <w:pPr>
        <w:jc w:val="center"/>
        <w:rPr>
          <w:rFonts w:ascii="Times New Roman" w:hAnsi="Times New Roman" w:cs="Times New Roman"/>
          <w:sz w:val="24"/>
          <w:szCs w:val="24"/>
        </w:rPr>
      </w:pPr>
      <w:r w:rsidRPr="00656DAB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78086286" w14:textId="1EACBE9E" w:rsidR="00A934A9" w:rsidRDefault="00656D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29A045D7" w14:textId="77777777" w:rsidR="00656DAB" w:rsidRDefault="00656DAB" w:rsidP="00176FC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E55FA2" w14:textId="2570A856" w:rsidR="00656DAB" w:rsidRPr="00656DAB" w:rsidRDefault="00551276" w:rsidP="00551276">
      <w:pPr>
        <w:spacing w:after="0" w:line="240" w:lineRule="auto"/>
        <w:ind w:left="496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656DAB" w:rsidRPr="00656DAB">
        <w:rPr>
          <w:rFonts w:ascii="Times New Roman" w:hAnsi="Times New Roman" w:cs="Times New Roman"/>
          <w:b/>
          <w:bCs/>
          <w:sz w:val="24"/>
          <w:szCs w:val="24"/>
        </w:rPr>
        <w:t xml:space="preserve">rof. dr hab. Jerzy </w:t>
      </w:r>
      <w:proofErr w:type="spellStart"/>
      <w:r w:rsidR="00656DAB" w:rsidRPr="00656DAB">
        <w:rPr>
          <w:rFonts w:ascii="Times New Roman" w:hAnsi="Times New Roman" w:cs="Times New Roman"/>
          <w:b/>
          <w:bCs/>
          <w:sz w:val="24"/>
          <w:szCs w:val="24"/>
        </w:rPr>
        <w:t>Nitychoruk</w:t>
      </w:r>
      <w:proofErr w:type="spellEnd"/>
    </w:p>
    <w:p w14:paraId="234B5F3B" w14:textId="5F65FDE9" w:rsidR="00656DAB" w:rsidRPr="00656DAB" w:rsidRDefault="00656DAB" w:rsidP="00551276">
      <w:pPr>
        <w:spacing w:after="0" w:line="240" w:lineRule="auto"/>
        <w:ind w:left="496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6DAB">
        <w:rPr>
          <w:rFonts w:ascii="Times New Roman" w:hAnsi="Times New Roman" w:cs="Times New Roman"/>
          <w:b/>
          <w:bCs/>
          <w:sz w:val="24"/>
          <w:szCs w:val="24"/>
        </w:rPr>
        <w:t xml:space="preserve">Przewodniczący Senatu </w:t>
      </w:r>
      <w:r w:rsidRPr="00656DAB">
        <w:rPr>
          <w:rFonts w:ascii="Times New Roman" w:hAnsi="Times New Roman" w:cs="Times New Roman"/>
          <w:b/>
          <w:bCs/>
          <w:sz w:val="24"/>
          <w:szCs w:val="24"/>
        </w:rPr>
        <w:br/>
        <w:t>Akademii Bialskiej im. Jana Pawła II</w:t>
      </w:r>
    </w:p>
    <w:sectPr w:rsidR="00656DAB" w:rsidRPr="00656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8FC"/>
    <w:rsid w:val="00176FC5"/>
    <w:rsid w:val="00551276"/>
    <w:rsid w:val="00603E6C"/>
    <w:rsid w:val="00656DAB"/>
    <w:rsid w:val="009A0648"/>
    <w:rsid w:val="00A934A9"/>
    <w:rsid w:val="00B768FC"/>
    <w:rsid w:val="00C00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C532"/>
  <w15:chartTrackingRefBased/>
  <w15:docId w15:val="{3D9B4305-7092-4787-81D4-DAE7FC05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768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68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68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68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68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68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68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68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68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68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68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68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68F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68F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68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68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68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68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768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68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68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68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768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768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768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768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68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68F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768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744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Bogusz</dc:creator>
  <cp:keywords/>
  <dc:description/>
  <cp:lastModifiedBy>Jowita Grochowiec</cp:lastModifiedBy>
  <cp:revision>4</cp:revision>
  <dcterms:created xsi:type="dcterms:W3CDTF">2026-06-10T11:53:00Z</dcterms:created>
  <dcterms:modified xsi:type="dcterms:W3CDTF">2026-06-10T20:24:00Z</dcterms:modified>
</cp:coreProperties>
</file>