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DB1F" w14:textId="05B62941" w:rsidR="00671F0F" w:rsidRDefault="00671F0F" w:rsidP="00D809C5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809C5">
        <w:rPr>
          <w:rFonts w:ascii="Calibri" w:hAnsi="Calibri" w:cs="Calibri"/>
          <w:b/>
          <w:bCs/>
          <w:color w:val="auto"/>
          <w:sz w:val="22"/>
          <w:szCs w:val="22"/>
        </w:rPr>
        <w:t>OGÓLNA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 C</w:t>
      </w:r>
      <w:r w:rsidR="009D5EE2">
        <w:rPr>
          <w:rFonts w:ascii="Calibri" w:hAnsi="Calibri" w:cs="Calibri"/>
          <w:b/>
          <w:bCs/>
          <w:color w:val="auto"/>
          <w:sz w:val="22"/>
          <w:szCs w:val="22"/>
        </w:rPr>
        <w:t>HARAKTERYSTYKA PROGRAMU STUDIÓW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br/>
        <w:t xml:space="preserve">dla naboru </w:t>
      </w:r>
      <w:r w:rsidRPr="00A8735E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="0033447B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Pr="00A8735E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="0033447B">
        <w:rPr>
          <w:rFonts w:ascii="Calibri" w:hAnsi="Calibri" w:cs="Calibri"/>
          <w:b/>
          <w:bCs/>
          <w:color w:val="auto"/>
          <w:sz w:val="22"/>
          <w:szCs w:val="22"/>
        </w:rPr>
        <w:t>6</w:t>
      </w:r>
    </w:p>
    <w:p w14:paraId="0333264E" w14:textId="77777777" w:rsidR="009D5EE2" w:rsidRPr="000A5682" w:rsidRDefault="009D5EE2" w:rsidP="00BF206F">
      <w:pPr>
        <w:pStyle w:val="Default"/>
        <w:spacing w:line="276" w:lineRule="auto"/>
        <w:ind w:left="284" w:hanging="284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5C514358" w14:textId="77777777" w:rsidR="00671F0F" w:rsidRPr="000A5682" w:rsidRDefault="009D5EE2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WYDZIAŁ</w:t>
      </w:r>
      <w:r w:rsidR="00671F0F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Pr="009D5EE2">
        <w:rPr>
          <w:rFonts w:ascii="Calibri" w:hAnsi="Calibri" w:cs="Calibri"/>
          <w:b/>
          <w:bCs/>
          <w:color w:val="auto"/>
          <w:sz w:val="22"/>
          <w:szCs w:val="22"/>
        </w:rPr>
        <w:t>NAUK TECHNICZNYCH</w:t>
      </w:r>
    </w:p>
    <w:p w14:paraId="34916BFA" w14:textId="77777777" w:rsidR="00671F0F" w:rsidRPr="000A5682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>
        <w:rPr>
          <w:rFonts w:ascii="Calibri" w:hAnsi="Calibri" w:cs="Calibri"/>
          <w:bCs/>
          <w:color w:val="auto"/>
          <w:sz w:val="22"/>
          <w:szCs w:val="22"/>
        </w:rPr>
        <w:t>budownictwo</w:t>
      </w:r>
    </w:p>
    <w:p w14:paraId="49E81A9B" w14:textId="77777777" w:rsidR="00671F0F" w:rsidRPr="000A5682" w:rsidRDefault="00671F0F" w:rsidP="00BF206F">
      <w:pPr>
        <w:numPr>
          <w:ilvl w:val="0"/>
          <w:numId w:val="1"/>
        </w:numPr>
        <w:spacing w:line="276" w:lineRule="auto"/>
        <w:ind w:left="284" w:hanging="284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0A5682">
        <w:rPr>
          <w:rFonts w:eastAsia="Calibri" w:cs="Calibri"/>
          <w:sz w:val="22"/>
          <w:szCs w:val="22"/>
          <w:lang w:eastAsia="en-US"/>
        </w:rPr>
        <w:t xml:space="preserve"> </w:t>
      </w:r>
      <w:r>
        <w:rPr>
          <w:rFonts w:eastAsia="Calibri" w:cs="Calibri"/>
          <w:sz w:val="22"/>
          <w:szCs w:val="22"/>
          <w:lang w:eastAsia="en-US"/>
        </w:rPr>
        <w:t>praktyczny</w:t>
      </w:r>
    </w:p>
    <w:p w14:paraId="68517C68" w14:textId="77777777" w:rsidR="00671F0F" w:rsidRPr="000A5682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>
        <w:rPr>
          <w:rFonts w:ascii="Calibri" w:hAnsi="Calibri" w:cs="Calibri"/>
          <w:bCs/>
          <w:color w:val="auto"/>
          <w:sz w:val="22"/>
          <w:szCs w:val="22"/>
        </w:rPr>
        <w:t>studia pierwszego stopnia</w:t>
      </w:r>
    </w:p>
    <w:p w14:paraId="191E824B" w14:textId="77777777" w:rsidR="00671F0F" w:rsidRPr="000A5682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>
        <w:rPr>
          <w:rFonts w:ascii="Calibri" w:hAnsi="Calibri" w:cs="Calibri"/>
          <w:bCs/>
          <w:color w:val="auto"/>
          <w:sz w:val="22"/>
          <w:szCs w:val="22"/>
        </w:rPr>
        <w:t>stacjonarna i niestacjonarna</w:t>
      </w:r>
    </w:p>
    <w:p w14:paraId="427928EC" w14:textId="77777777" w:rsidR="00671F0F" w:rsidRPr="004E5410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>
        <w:rPr>
          <w:rFonts w:ascii="Calibri" w:hAnsi="Calibri" w:cs="Calibri"/>
          <w:bCs/>
          <w:color w:val="auto"/>
          <w:sz w:val="22"/>
          <w:szCs w:val="22"/>
        </w:rPr>
        <w:t>inżynier</w:t>
      </w:r>
    </w:p>
    <w:p w14:paraId="3D23CFFC" w14:textId="77777777" w:rsidR="00671F0F" w:rsidRPr="004E5410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856D54">
        <w:rPr>
          <w:rFonts w:ascii="Calibri" w:hAnsi="Calibri" w:cs="Calibri"/>
          <w:bCs/>
          <w:color w:val="auto"/>
          <w:sz w:val="22"/>
          <w:szCs w:val="22"/>
        </w:rPr>
        <w:t>nauki inżynieryjno-techniczne</w:t>
      </w:r>
    </w:p>
    <w:p w14:paraId="21EEBFC1" w14:textId="77777777" w:rsidR="00671F0F" w:rsidRPr="00AB1F29" w:rsidRDefault="00671F0F" w:rsidP="00BF206F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5F3F1458" w14:textId="77777777" w:rsidR="00671F0F" w:rsidRPr="00AB1F29" w:rsidRDefault="00671F0F" w:rsidP="00671F0F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9"/>
        <w:gridCol w:w="992"/>
        <w:gridCol w:w="1133"/>
      </w:tblGrid>
      <w:tr w:rsidR="00671F0F" w:rsidRPr="004E5410" w14:paraId="3089809B" w14:textId="77777777" w:rsidTr="00BF206F">
        <w:trPr>
          <w:trHeight w:val="313"/>
        </w:trPr>
        <w:tc>
          <w:tcPr>
            <w:tcW w:w="38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6DE1" w14:textId="77777777" w:rsidR="00671F0F" w:rsidRPr="00AB1F29" w:rsidRDefault="00671F0F" w:rsidP="00A92352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Nazwa kierunku</w:t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01886" w14:textId="77777777" w:rsidR="00671F0F" w:rsidRPr="00AB1F29" w:rsidRDefault="00671F0F" w:rsidP="00A92352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671F0F" w:rsidRPr="004E5410" w14:paraId="13EB13B9" w14:textId="77777777" w:rsidTr="00BF206F">
        <w:trPr>
          <w:trHeight w:val="275"/>
        </w:trPr>
        <w:tc>
          <w:tcPr>
            <w:tcW w:w="38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8F6E" w14:textId="77777777" w:rsidR="00671F0F" w:rsidRPr="004E5410" w:rsidRDefault="00671F0F" w:rsidP="00A92352">
            <w:pPr>
              <w:rPr>
                <w:rFonts w:cs="Calibri"/>
                <w:lang w:eastAsia="pl-PL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2F9F" w14:textId="77777777" w:rsidR="00671F0F" w:rsidRPr="00AB1F29" w:rsidRDefault="00671F0F" w:rsidP="00A92352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DD99" w14:textId="77777777" w:rsidR="00671F0F" w:rsidRPr="00AB1F29" w:rsidRDefault="00671F0F" w:rsidP="00A92352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671F0F" w:rsidRPr="004E5410" w14:paraId="7DFD2F1A" w14:textId="77777777" w:rsidTr="00BF206F">
        <w:trPr>
          <w:trHeight w:val="480"/>
        </w:trPr>
        <w:tc>
          <w:tcPr>
            <w:tcW w:w="3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04B37" w14:textId="77777777" w:rsidR="00671F0F" w:rsidRPr="00C16725" w:rsidRDefault="00671F0F" w:rsidP="00A92352">
            <w:pPr>
              <w:rPr>
                <w:rFonts w:asciiTheme="minorHAnsi" w:hAnsiTheme="minorHAnsi" w:cstheme="minorHAnsi"/>
                <w:bCs/>
                <w:lang w:eastAsia="pl-PL"/>
              </w:rPr>
            </w:pPr>
            <w:r w:rsidRPr="00C1672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inżynieria lądowa, geodezja i transport</w:t>
            </w:r>
            <w:r w:rsidRPr="00C16725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 xml:space="preserve"> – dyscyplina wiodąca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60DC" w14:textId="77777777" w:rsidR="00671F0F" w:rsidRPr="00C16725" w:rsidRDefault="00671F0F" w:rsidP="00A92352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16725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210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B6A3" w14:textId="77777777" w:rsidR="00671F0F" w:rsidRPr="00C16725" w:rsidRDefault="00671F0F" w:rsidP="00A92352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16725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100%</w:t>
            </w:r>
          </w:p>
        </w:tc>
      </w:tr>
    </w:tbl>
    <w:p w14:paraId="7504F8DF" w14:textId="77777777" w:rsidR="00671F0F" w:rsidRPr="00FF1160" w:rsidRDefault="00671F0F" w:rsidP="00BF206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line="360" w:lineRule="auto"/>
        <w:ind w:left="284" w:hanging="284"/>
        <w:rPr>
          <w:rFonts w:cs="Calibri"/>
          <w:b/>
          <w:sz w:val="22"/>
          <w:lang w:eastAsia="pl-PL"/>
        </w:rPr>
      </w:pPr>
      <w:r w:rsidRPr="00FF1160">
        <w:rPr>
          <w:rFonts w:cs="Calibri"/>
          <w:b/>
          <w:sz w:val="22"/>
          <w:lang w:eastAsia="pl-PL"/>
        </w:rPr>
        <w:t>SUMARYCZNE WSKAŹNIKI CHARAKTERYZUJĄCE PROGRAM STUDIÓW: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7053"/>
        <w:gridCol w:w="992"/>
        <w:gridCol w:w="1128"/>
      </w:tblGrid>
      <w:tr w:rsidR="00FF1160" w:rsidRPr="004E5410" w14:paraId="29EFA8C7" w14:textId="77777777" w:rsidTr="00BF206F">
        <w:trPr>
          <w:trHeight w:val="340"/>
          <w:jc w:val="center"/>
        </w:trPr>
        <w:tc>
          <w:tcPr>
            <w:tcW w:w="236" w:type="pct"/>
            <w:vMerge w:val="restart"/>
            <w:vAlign w:val="center"/>
          </w:tcPr>
          <w:p w14:paraId="5ACC69BD" w14:textId="77777777" w:rsidR="00FF1160" w:rsidRPr="003A5A6E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3663" w:type="pct"/>
            <w:vMerge w:val="restart"/>
            <w:vAlign w:val="center"/>
          </w:tcPr>
          <w:p w14:paraId="6F0152B2" w14:textId="77777777" w:rsidR="00FF1160" w:rsidRPr="003A5A6E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1101" w:type="pct"/>
            <w:gridSpan w:val="2"/>
            <w:vAlign w:val="center"/>
          </w:tcPr>
          <w:p w14:paraId="20CE6B1B" w14:textId="77777777" w:rsidR="00FF1160" w:rsidRPr="000A5682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FF1160" w:rsidRPr="004E5410" w14:paraId="5EF9B17D" w14:textId="77777777" w:rsidTr="00BF206F">
        <w:trPr>
          <w:trHeight w:val="340"/>
          <w:jc w:val="center"/>
        </w:trPr>
        <w:tc>
          <w:tcPr>
            <w:tcW w:w="236" w:type="pct"/>
            <w:vMerge/>
            <w:vAlign w:val="center"/>
          </w:tcPr>
          <w:p w14:paraId="6A2A9615" w14:textId="77777777" w:rsidR="00FF1160" w:rsidRPr="003A5A6E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3663" w:type="pct"/>
            <w:vMerge/>
            <w:vAlign w:val="center"/>
          </w:tcPr>
          <w:p w14:paraId="7ECCA1E1" w14:textId="77777777" w:rsidR="00FF1160" w:rsidRPr="003A5A6E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515" w:type="pct"/>
            <w:vAlign w:val="center"/>
          </w:tcPr>
          <w:p w14:paraId="0B6B376B" w14:textId="77777777" w:rsidR="00FF1160" w:rsidRPr="00D306ED" w:rsidRDefault="00FF1160" w:rsidP="00BF206F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586" w:type="pct"/>
            <w:vAlign w:val="center"/>
          </w:tcPr>
          <w:p w14:paraId="2B39AEF5" w14:textId="77777777" w:rsidR="00FF1160" w:rsidRPr="00D306ED" w:rsidRDefault="00FF1160" w:rsidP="00BF206F">
            <w:pPr>
              <w:autoSpaceDE w:val="0"/>
              <w:autoSpaceDN w:val="0"/>
              <w:adjustRightInd w:val="0"/>
              <w:ind w:left="-108" w:right="-114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FF1160" w:rsidRPr="004E5410" w14:paraId="1D972EA4" w14:textId="77777777" w:rsidTr="00BF206F">
        <w:trPr>
          <w:trHeight w:val="429"/>
          <w:jc w:val="center"/>
        </w:trPr>
        <w:tc>
          <w:tcPr>
            <w:tcW w:w="236" w:type="pct"/>
            <w:vAlign w:val="center"/>
          </w:tcPr>
          <w:p w14:paraId="2C1AE300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3663" w:type="pct"/>
            <w:vAlign w:val="center"/>
          </w:tcPr>
          <w:p w14:paraId="1E8341A2" w14:textId="77777777" w:rsidR="00FF1160" w:rsidRPr="000F6D42" w:rsidRDefault="00FF1160" w:rsidP="00BF206F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515" w:type="pct"/>
            <w:vAlign w:val="center"/>
          </w:tcPr>
          <w:p w14:paraId="2C799408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szCs w:val="22"/>
                <w:lang w:eastAsia="pl-PL"/>
              </w:rPr>
              <w:t>7 / 210</w:t>
            </w:r>
          </w:p>
        </w:tc>
        <w:tc>
          <w:tcPr>
            <w:tcW w:w="586" w:type="pct"/>
            <w:vAlign w:val="center"/>
          </w:tcPr>
          <w:p w14:paraId="4F30C8E1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szCs w:val="22"/>
                <w:lang w:eastAsia="pl-PL"/>
              </w:rPr>
              <w:t>7 / 210</w:t>
            </w:r>
          </w:p>
        </w:tc>
      </w:tr>
      <w:tr w:rsidR="00FF1160" w:rsidRPr="004E5410" w14:paraId="3CEACAAE" w14:textId="77777777" w:rsidTr="00BF206F">
        <w:trPr>
          <w:trHeight w:val="397"/>
          <w:jc w:val="center"/>
        </w:trPr>
        <w:tc>
          <w:tcPr>
            <w:tcW w:w="236" w:type="pct"/>
            <w:vAlign w:val="center"/>
          </w:tcPr>
          <w:p w14:paraId="4BE50752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3663" w:type="pct"/>
            <w:vAlign w:val="center"/>
          </w:tcPr>
          <w:p w14:paraId="2C56A20B" w14:textId="77777777" w:rsidR="00FF1160" w:rsidRPr="000F6D42" w:rsidRDefault="00FF1160" w:rsidP="00BF206F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515" w:type="pct"/>
            <w:vAlign w:val="center"/>
          </w:tcPr>
          <w:p w14:paraId="12933DE4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3381</w:t>
            </w:r>
          </w:p>
        </w:tc>
        <w:tc>
          <w:tcPr>
            <w:tcW w:w="586" w:type="pct"/>
            <w:vAlign w:val="center"/>
          </w:tcPr>
          <w:p w14:paraId="35BA08A7" w14:textId="47A11BDC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23</w:t>
            </w:r>
            <w:r w:rsidR="00341594">
              <w:rPr>
                <w:rFonts w:cs="Calibri"/>
                <w:sz w:val="22"/>
                <w:lang w:eastAsia="pl-PL"/>
              </w:rPr>
              <w:t>07</w:t>
            </w:r>
          </w:p>
        </w:tc>
      </w:tr>
      <w:tr w:rsidR="00FF1160" w:rsidRPr="004E5410" w14:paraId="2BE8A1A5" w14:textId="77777777" w:rsidTr="00BF206F">
        <w:trPr>
          <w:jc w:val="center"/>
        </w:trPr>
        <w:tc>
          <w:tcPr>
            <w:tcW w:w="236" w:type="pct"/>
            <w:vAlign w:val="center"/>
          </w:tcPr>
          <w:p w14:paraId="166E5127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3663" w:type="pct"/>
            <w:vAlign w:val="center"/>
          </w:tcPr>
          <w:p w14:paraId="212BF3C7" w14:textId="77777777" w:rsidR="00FF1160" w:rsidRPr="000F6D42" w:rsidRDefault="00FF1160" w:rsidP="00BF206F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515" w:type="pct"/>
            <w:vAlign w:val="center"/>
          </w:tcPr>
          <w:p w14:paraId="2E33CC05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113</w:t>
            </w:r>
          </w:p>
        </w:tc>
        <w:tc>
          <w:tcPr>
            <w:tcW w:w="586" w:type="pct"/>
            <w:vAlign w:val="center"/>
          </w:tcPr>
          <w:p w14:paraId="1426B489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70</w:t>
            </w:r>
          </w:p>
        </w:tc>
      </w:tr>
      <w:tr w:rsidR="00FF1160" w:rsidRPr="004E5410" w14:paraId="21440356" w14:textId="77777777" w:rsidTr="00BF206F">
        <w:trPr>
          <w:jc w:val="center"/>
        </w:trPr>
        <w:tc>
          <w:tcPr>
            <w:tcW w:w="236" w:type="pct"/>
            <w:vAlign w:val="center"/>
          </w:tcPr>
          <w:p w14:paraId="168E016C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3663" w:type="pct"/>
            <w:vAlign w:val="center"/>
          </w:tcPr>
          <w:p w14:paraId="60D954D7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515" w:type="pct"/>
            <w:vAlign w:val="center"/>
          </w:tcPr>
          <w:p w14:paraId="0C989653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172</w:t>
            </w:r>
          </w:p>
        </w:tc>
        <w:tc>
          <w:tcPr>
            <w:tcW w:w="586" w:type="pct"/>
            <w:vAlign w:val="center"/>
          </w:tcPr>
          <w:p w14:paraId="54CB95F0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172</w:t>
            </w:r>
          </w:p>
        </w:tc>
      </w:tr>
      <w:tr w:rsidR="00FF1160" w:rsidRPr="004E5410" w14:paraId="2B0888E0" w14:textId="77777777" w:rsidTr="00BF206F">
        <w:trPr>
          <w:jc w:val="center"/>
        </w:trPr>
        <w:tc>
          <w:tcPr>
            <w:tcW w:w="236" w:type="pct"/>
            <w:vAlign w:val="center"/>
          </w:tcPr>
          <w:p w14:paraId="4940CA57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3663" w:type="pct"/>
            <w:vAlign w:val="center"/>
          </w:tcPr>
          <w:p w14:paraId="559F4C1D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Pr="000F6D42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515" w:type="pct"/>
            <w:vAlign w:val="center"/>
          </w:tcPr>
          <w:p w14:paraId="5B37CC93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5</w:t>
            </w:r>
          </w:p>
        </w:tc>
        <w:tc>
          <w:tcPr>
            <w:tcW w:w="586" w:type="pct"/>
            <w:vAlign w:val="center"/>
          </w:tcPr>
          <w:p w14:paraId="06B00DA8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5</w:t>
            </w:r>
          </w:p>
        </w:tc>
      </w:tr>
      <w:tr w:rsidR="00FF1160" w:rsidRPr="004E5410" w14:paraId="16735158" w14:textId="77777777" w:rsidTr="00BF206F">
        <w:trPr>
          <w:trHeight w:val="397"/>
          <w:jc w:val="center"/>
        </w:trPr>
        <w:tc>
          <w:tcPr>
            <w:tcW w:w="236" w:type="pct"/>
            <w:vAlign w:val="center"/>
          </w:tcPr>
          <w:p w14:paraId="0177BE9D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3663" w:type="pct"/>
            <w:vAlign w:val="center"/>
          </w:tcPr>
          <w:p w14:paraId="69D83A37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515" w:type="pct"/>
            <w:vAlign w:val="center"/>
          </w:tcPr>
          <w:p w14:paraId="273E3E21" w14:textId="1C9DFADE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9</w:t>
            </w:r>
            <w:r w:rsidR="00341594">
              <w:rPr>
                <w:rFonts w:cs="Calibri"/>
                <w:sz w:val="22"/>
                <w:lang w:eastAsia="pl-PL"/>
              </w:rPr>
              <w:t>7</w:t>
            </w:r>
          </w:p>
        </w:tc>
        <w:tc>
          <w:tcPr>
            <w:tcW w:w="586" w:type="pct"/>
            <w:vAlign w:val="center"/>
          </w:tcPr>
          <w:p w14:paraId="19E23761" w14:textId="6D219FF1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9</w:t>
            </w:r>
            <w:r w:rsidR="00341594">
              <w:rPr>
                <w:rFonts w:cs="Calibri"/>
                <w:sz w:val="22"/>
                <w:lang w:eastAsia="pl-PL"/>
              </w:rPr>
              <w:t>7</w:t>
            </w:r>
          </w:p>
        </w:tc>
      </w:tr>
      <w:tr w:rsidR="00FF1160" w:rsidRPr="004E5410" w14:paraId="50F60F2A" w14:textId="77777777" w:rsidTr="00BF206F">
        <w:trPr>
          <w:trHeight w:val="397"/>
          <w:jc w:val="center"/>
        </w:trPr>
        <w:tc>
          <w:tcPr>
            <w:tcW w:w="236" w:type="pct"/>
            <w:vAlign w:val="center"/>
          </w:tcPr>
          <w:p w14:paraId="61044CEC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3663" w:type="pct"/>
            <w:vAlign w:val="center"/>
          </w:tcPr>
          <w:p w14:paraId="7D07DD29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515" w:type="pct"/>
            <w:vAlign w:val="center"/>
          </w:tcPr>
          <w:p w14:paraId="31BC6F86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36</w:t>
            </w:r>
          </w:p>
        </w:tc>
        <w:tc>
          <w:tcPr>
            <w:tcW w:w="586" w:type="pct"/>
            <w:vAlign w:val="center"/>
          </w:tcPr>
          <w:p w14:paraId="250F2473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36</w:t>
            </w:r>
          </w:p>
        </w:tc>
      </w:tr>
      <w:tr w:rsidR="00FF1160" w:rsidRPr="004E5410" w14:paraId="2A32424E" w14:textId="77777777" w:rsidTr="00BF206F">
        <w:trPr>
          <w:trHeight w:val="397"/>
          <w:jc w:val="center"/>
        </w:trPr>
        <w:tc>
          <w:tcPr>
            <w:tcW w:w="236" w:type="pct"/>
            <w:vAlign w:val="center"/>
          </w:tcPr>
          <w:p w14:paraId="0AB0B1BA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3663" w:type="pct"/>
            <w:vAlign w:val="center"/>
          </w:tcPr>
          <w:p w14:paraId="379EDC86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515" w:type="pct"/>
            <w:vAlign w:val="center"/>
          </w:tcPr>
          <w:p w14:paraId="647EE41C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960</w:t>
            </w:r>
          </w:p>
        </w:tc>
        <w:tc>
          <w:tcPr>
            <w:tcW w:w="586" w:type="pct"/>
            <w:vAlign w:val="center"/>
          </w:tcPr>
          <w:p w14:paraId="7301E16F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960</w:t>
            </w:r>
          </w:p>
        </w:tc>
      </w:tr>
      <w:tr w:rsidR="00FF1160" w:rsidRPr="004E5410" w14:paraId="5BBE72FE" w14:textId="77777777" w:rsidTr="00BF206F">
        <w:trPr>
          <w:jc w:val="center"/>
        </w:trPr>
        <w:tc>
          <w:tcPr>
            <w:tcW w:w="236" w:type="pct"/>
            <w:vAlign w:val="center"/>
          </w:tcPr>
          <w:p w14:paraId="6526823A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3663" w:type="pct"/>
            <w:vAlign w:val="center"/>
          </w:tcPr>
          <w:p w14:paraId="115EC763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515" w:type="pct"/>
            <w:vAlign w:val="center"/>
          </w:tcPr>
          <w:p w14:paraId="7C13CC0C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60</w:t>
            </w:r>
          </w:p>
        </w:tc>
        <w:tc>
          <w:tcPr>
            <w:tcW w:w="586" w:type="pct"/>
            <w:vAlign w:val="center"/>
          </w:tcPr>
          <w:p w14:paraId="1E87D336" w14:textId="77777777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-</w:t>
            </w:r>
          </w:p>
        </w:tc>
      </w:tr>
      <w:tr w:rsidR="00FF1160" w:rsidRPr="004E5410" w14:paraId="3190581A" w14:textId="77777777" w:rsidTr="00BF206F">
        <w:trPr>
          <w:jc w:val="center"/>
        </w:trPr>
        <w:tc>
          <w:tcPr>
            <w:tcW w:w="236" w:type="pct"/>
            <w:vAlign w:val="center"/>
          </w:tcPr>
          <w:p w14:paraId="344E52D7" w14:textId="77777777" w:rsidR="00FF1160" w:rsidRPr="000F6D42" w:rsidRDefault="00FF1160" w:rsidP="0012162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3663" w:type="pct"/>
          </w:tcPr>
          <w:p w14:paraId="3BCCD068" w14:textId="77777777" w:rsidR="00FF1160" w:rsidRPr="000F6D42" w:rsidRDefault="00FF1160" w:rsidP="00BF206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515" w:type="pct"/>
            <w:vAlign w:val="center"/>
          </w:tcPr>
          <w:p w14:paraId="3B63F881" w14:textId="1F030031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9</w:t>
            </w:r>
            <w:r w:rsidR="00341594">
              <w:rPr>
                <w:rFonts w:cs="Calibri"/>
                <w:sz w:val="22"/>
                <w:lang w:eastAsia="pl-PL"/>
              </w:rPr>
              <w:t>04</w:t>
            </w:r>
          </w:p>
        </w:tc>
        <w:tc>
          <w:tcPr>
            <w:tcW w:w="586" w:type="pct"/>
            <w:vAlign w:val="center"/>
          </w:tcPr>
          <w:p w14:paraId="054134B9" w14:textId="54367500" w:rsidR="00FF1160" w:rsidRPr="00CC6044" w:rsidRDefault="00FF1160" w:rsidP="0012162D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CC6044">
              <w:rPr>
                <w:rFonts w:cs="Calibri"/>
                <w:sz w:val="22"/>
                <w:lang w:eastAsia="pl-PL"/>
              </w:rPr>
              <w:t>5</w:t>
            </w:r>
            <w:r w:rsidR="00341594">
              <w:rPr>
                <w:rFonts w:cs="Calibri"/>
                <w:sz w:val="22"/>
                <w:lang w:eastAsia="pl-PL"/>
              </w:rPr>
              <w:t>26</w:t>
            </w:r>
          </w:p>
        </w:tc>
      </w:tr>
    </w:tbl>
    <w:p w14:paraId="0990AE72" w14:textId="77777777" w:rsidR="00671F0F" w:rsidRPr="00C905E0" w:rsidRDefault="00671F0F" w:rsidP="00671F0F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  <w:r w:rsidRPr="00C905E0">
        <w:rPr>
          <w:rFonts w:cs="Calibri"/>
          <w:i/>
        </w:rPr>
        <w:t>Zasady i formy odbywania praktyk zawodowych określa szczegółowo program praktyk.</w:t>
      </w:r>
    </w:p>
    <w:p w14:paraId="0E810C75" w14:textId="77777777" w:rsidR="00BF206F" w:rsidRDefault="00BF206F">
      <w:pPr>
        <w:suppressAutoHyphens w:val="0"/>
        <w:spacing w:after="160" w:line="259" w:lineRule="auto"/>
        <w:rPr>
          <w:rFonts w:cs="Calibri"/>
          <w:b/>
          <w:sz w:val="22"/>
        </w:rPr>
      </w:pPr>
      <w:r>
        <w:rPr>
          <w:rFonts w:cs="Calibri"/>
          <w:b/>
          <w:sz w:val="22"/>
        </w:rPr>
        <w:br w:type="page"/>
      </w:r>
    </w:p>
    <w:p w14:paraId="07C78B19" w14:textId="0680A5FA" w:rsidR="00671F0F" w:rsidRPr="009F6052" w:rsidRDefault="003E2D62" w:rsidP="00BF206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240" w:line="360" w:lineRule="auto"/>
        <w:ind w:left="284" w:hanging="284"/>
        <w:rPr>
          <w:rFonts w:cs="Calibri"/>
          <w:b/>
          <w:sz w:val="22"/>
        </w:rPr>
      </w:pPr>
      <w:r>
        <w:rPr>
          <w:rFonts w:cs="Calibri"/>
          <w:b/>
          <w:sz w:val="22"/>
        </w:rPr>
        <w:lastRenderedPageBreak/>
        <w:t xml:space="preserve"> </w:t>
      </w:r>
      <w:r w:rsidR="00671F0F" w:rsidRPr="009F6052">
        <w:rPr>
          <w:rFonts w:cs="Calibri"/>
          <w:b/>
          <w:sz w:val="22"/>
        </w:rPr>
        <w:t>KONCEPCJA I CELE KSZTAŁ</w:t>
      </w:r>
      <w:r w:rsidR="00AC5968" w:rsidRPr="009F6052">
        <w:rPr>
          <w:rFonts w:cs="Calibri"/>
          <w:b/>
          <w:sz w:val="22"/>
        </w:rPr>
        <w:t>CENIA ORAZ SYLWETKA ABSOLWENTA</w:t>
      </w:r>
    </w:p>
    <w:p w14:paraId="0D2FE01A" w14:textId="77777777" w:rsidR="00671F0F" w:rsidRPr="00856D54" w:rsidRDefault="0096650E" w:rsidP="00324A2E">
      <w:pPr>
        <w:pStyle w:val="Default"/>
        <w:spacing w:line="252" w:lineRule="auto"/>
        <w:ind w:firstLine="284"/>
        <w:jc w:val="both"/>
        <w:rPr>
          <w:rFonts w:ascii="Calibri" w:hAnsi="Calibri" w:cs="Calibri"/>
          <w:sz w:val="22"/>
          <w:szCs w:val="22"/>
          <w:lang w:eastAsia="pl-PL"/>
        </w:rPr>
      </w:pPr>
      <w:r w:rsidRPr="0096650E">
        <w:rPr>
          <w:rFonts w:ascii="Calibri" w:hAnsi="Calibri" w:cs="Calibri"/>
          <w:sz w:val="22"/>
          <w:szCs w:val="22"/>
          <w:lang w:eastAsia="pl-PL"/>
        </w:rPr>
        <w:t xml:space="preserve">Studia na kierunku </w:t>
      </w:r>
      <w:r w:rsidRPr="00856D54">
        <w:rPr>
          <w:rFonts w:ascii="Calibri" w:hAnsi="Calibri" w:cs="Calibri"/>
          <w:iCs/>
          <w:sz w:val="22"/>
          <w:szCs w:val="22"/>
          <w:lang w:eastAsia="pl-PL"/>
        </w:rPr>
        <w:t>budownictwo</w:t>
      </w:r>
      <w:r w:rsidRPr="00856D54">
        <w:rPr>
          <w:rFonts w:ascii="Calibri" w:hAnsi="Calibri" w:cs="Calibri"/>
          <w:i/>
          <w:iCs/>
          <w:sz w:val="22"/>
          <w:szCs w:val="22"/>
          <w:lang w:eastAsia="pl-PL"/>
        </w:rPr>
        <w:t xml:space="preserve"> </w:t>
      </w:r>
      <w:r w:rsidRPr="0096650E">
        <w:rPr>
          <w:rFonts w:ascii="Calibri" w:hAnsi="Calibri" w:cs="Calibri"/>
          <w:sz w:val="22"/>
          <w:szCs w:val="22"/>
          <w:lang w:eastAsia="pl-PL"/>
        </w:rPr>
        <w:t>trwają siedem semestrów i są prowadzone na poziomie studiów pierwszego</w:t>
      </w:r>
      <w:r w:rsidR="005352AE">
        <w:rPr>
          <w:rFonts w:ascii="Calibri" w:hAnsi="Calibri" w:cs="Calibri"/>
          <w:sz w:val="22"/>
          <w:szCs w:val="22"/>
          <w:lang w:eastAsia="pl-PL"/>
        </w:rPr>
        <w:t xml:space="preserve"> stopnia o profilu praktycznym. </w:t>
      </w:r>
    </w:p>
    <w:p w14:paraId="00B50AC2" w14:textId="77777777" w:rsidR="00A5077A" w:rsidRDefault="00A5077A" w:rsidP="009E707D">
      <w:pPr>
        <w:spacing w:line="252" w:lineRule="auto"/>
        <w:ind w:firstLine="284"/>
        <w:jc w:val="both"/>
        <w:rPr>
          <w:rFonts w:cs="Calibri"/>
          <w:sz w:val="22"/>
          <w:szCs w:val="22"/>
          <w:lang w:eastAsia="pl-PL"/>
        </w:rPr>
      </w:pPr>
      <w:r w:rsidRPr="003036D7">
        <w:rPr>
          <w:rFonts w:asciiTheme="minorHAnsi" w:hAnsiTheme="minorHAnsi" w:cstheme="minorHAnsi"/>
          <w:b/>
          <w:sz w:val="21"/>
          <w:szCs w:val="21"/>
          <w:lang w:eastAsia="pl-PL"/>
        </w:rPr>
        <w:t>Koncepcja kształcenia</w:t>
      </w:r>
      <w:r w:rsidR="005352AE">
        <w:rPr>
          <w:rFonts w:asciiTheme="minorHAnsi" w:hAnsiTheme="minorHAnsi" w:cstheme="minorHAnsi"/>
          <w:b/>
          <w:sz w:val="21"/>
          <w:szCs w:val="21"/>
          <w:lang w:eastAsia="pl-PL"/>
        </w:rPr>
        <w:t xml:space="preserve"> 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na kierunku 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>budownictwo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 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 xml:space="preserve">jest zgodna </w:t>
      </w:r>
      <w:r w:rsidR="005352AE" w:rsidRPr="0096650E">
        <w:rPr>
          <w:rFonts w:cs="Calibri"/>
          <w:sz w:val="22"/>
          <w:szCs w:val="22"/>
          <w:lang w:eastAsia="pl-PL"/>
        </w:rPr>
        <w:t xml:space="preserve">ze strategią rozwoju Uczelni. 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>Z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apewnia studentom wszechstronne przygotowanie w obszarze najnowszych </w:t>
      </w:r>
      <w:r w:rsidR="009E707D">
        <w:rPr>
          <w:rFonts w:asciiTheme="minorHAnsi" w:hAnsiTheme="minorHAnsi" w:cstheme="minorHAnsi"/>
          <w:sz w:val="21"/>
          <w:szCs w:val="21"/>
          <w:lang w:eastAsia="pl-PL"/>
        </w:rPr>
        <w:t xml:space="preserve">rozwiązań i 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technologii </w:t>
      </w:r>
      <w:r w:rsidR="009E707D">
        <w:rPr>
          <w:rFonts w:asciiTheme="minorHAnsi" w:hAnsiTheme="minorHAnsi" w:cstheme="minorHAnsi"/>
          <w:sz w:val="21"/>
          <w:szCs w:val="21"/>
          <w:lang w:eastAsia="pl-PL"/>
        </w:rPr>
        <w:t>stosowanych w 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 xml:space="preserve">budownictwie 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oraz </w:t>
      </w:r>
      <w:r w:rsidR="005352AE">
        <w:rPr>
          <w:rFonts w:asciiTheme="minorHAnsi" w:hAnsiTheme="minorHAnsi" w:cstheme="minorHAnsi"/>
          <w:sz w:val="21"/>
          <w:szCs w:val="21"/>
          <w:lang w:eastAsia="pl-PL"/>
        </w:rPr>
        <w:t xml:space="preserve">zdobycie </w:t>
      </w:r>
      <w:r w:rsidR="005352AE"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umiejętności </w:t>
      </w:r>
      <w:r w:rsidR="009E707D" w:rsidRPr="009E707D">
        <w:rPr>
          <w:rFonts w:asciiTheme="minorHAnsi" w:hAnsiTheme="minorHAnsi" w:cstheme="minorHAnsi"/>
          <w:sz w:val="21"/>
          <w:szCs w:val="21"/>
          <w:lang w:eastAsia="pl-PL"/>
        </w:rPr>
        <w:t>odpowiada</w:t>
      </w:r>
      <w:r w:rsidR="009E707D">
        <w:rPr>
          <w:rFonts w:asciiTheme="minorHAnsi" w:hAnsiTheme="minorHAnsi" w:cstheme="minorHAnsi"/>
          <w:sz w:val="21"/>
          <w:szCs w:val="21"/>
          <w:lang w:eastAsia="pl-PL"/>
        </w:rPr>
        <w:t>jących</w:t>
      </w:r>
      <w:r w:rsidR="009E707D" w:rsidRPr="009E707D">
        <w:rPr>
          <w:rFonts w:asciiTheme="minorHAnsi" w:hAnsiTheme="minorHAnsi" w:cstheme="minorHAnsi"/>
          <w:sz w:val="21"/>
          <w:szCs w:val="21"/>
          <w:lang w:eastAsia="pl-PL"/>
        </w:rPr>
        <w:t xml:space="preserve"> potrzebom rynku pracy</w:t>
      </w:r>
      <w:r w:rsidR="009E707D">
        <w:rPr>
          <w:rFonts w:asciiTheme="minorHAnsi" w:hAnsiTheme="minorHAnsi" w:cstheme="minorHAnsi"/>
          <w:sz w:val="21"/>
          <w:szCs w:val="21"/>
          <w:lang w:eastAsia="pl-PL"/>
        </w:rPr>
        <w:t xml:space="preserve"> w sektorze budownictwa.</w:t>
      </w:r>
      <w:r w:rsidR="009E707D" w:rsidRPr="009E707D">
        <w:rPr>
          <w:rFonts w:cs="Calibri"/>
          <w:sz w:val="22"/>
          <w:szCs w:val="22"/>
          <w:lang w:eastAsia="pl-PL"/>
        </w:rPr>
        <w:t xml:space="preserve"> </w:t>
      </w:r>
      <w:r w:rsidR="009E707D">
        <w:rPr>
          <w:rFonts w:cs="Calibri"/>
          <w:sz w:val="22"/>
          <w:szCs w:val="22"/>
          <w:lang w:eastAsia="pl-PL"/>
        </w:rPr>
        <w:t>Zatrudnienie kadry</w:t>
      </w:r>
      <w:r w:rsidR="009E707D" w:rsidRPr="00856D54">
        <w:rPr>
          <w:rFonts w:cs="Calibri"/>
          <w:sz w:val="22"/>
          <w:szCs w:val="22"/>
          <w:lang w:eastAsia="pl-PL"/>
        </w:rPr>
        <w:t xml:space="preserve"> posiadającej praktyczne doświadczenie zawodowe, potwierdzone m.in. posiadanymi uprawnieniami budowlanymi, stanowi gwarancję, że studenci nabędą umiejętności praktyczne.</w:t>
      </w:r>
      <w:r w:rsidR="009E707D">
        <w:rPr>
          <w:rFonts w:cs="Calibri"/>
          <w:sz w:val="22"/>
          <w:szCs w:val="22"/>
          <w:lang w:eastAsia="pl-PL"/>
        </w:rPr>
        <w:t xml:space="preserve"> </w:t>
      </w:r>
    </w:p>
    <w:p w14:paraId="3C6A68A1" w14:textId="77777777" w:rsidR="00A5077A" w:rsidRDefault="00EA090E" w:rsidP="009E707D">
      <w:pPr>
        <w:pStyle w:val="NormalnyWeb"/>
        <w:shd w:val="clear" w:color="auto" w:fill="FFFFFF"/>
        <w:spacing w:before="0" w:beforeAutospacing="0" w:after="0" w:afterAutospacing="0" w:line="252" w:lineRule="auto"/>
        <w:ind w:firstLine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C218ED">
        <w:rPr>
          <w:rFonts w:ascii="Calibri" w:eastAsia="Calibri" w:hAnsi="Calibri" w:cs="Calibri"/>
          <w:color w:val="000000"/>
          <w:sz w:val="22"/>
          <w:szCs w:val="22"/>
        </w:rPr>
        <w:t>W</w:t>
      </w:r>
      <w:r w:rsidRPr="00856D5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całym </w:t>
      </w:r>
      <w:r w:rsidRPr="00856D54">
        <w:rPr>
          <w:rFonts w:ascii="Calibri" w:hAnsi="Calibri" w:cs="Calibri"/>
          <w:sz w:val="22"/>
          <w:szCs w:val="22"/>
        </w:rPr>
        <w:t>cyklu kształcenia główny nacisk położony jest na zdobycie umiejętności praktycznych</w:t>
      </w:r>
      <w:r>
        <w:rPr>
          <w:rFonts w:ascii="Calibri" w:eastAsia="Calibri" w:hAnsi="Calibri" w:cs="Calibri"/>
          <w:color w:val="000000"/>
          <w:sz w:val="22"/>
          <w:szCs w:val="22"/>
        </w:rPr>
        <w:t>. Łącznie ponad 70</w:t>
      </w:r>
      <w:r w:rsidRPr="00856D54">
        <w:rPr>
          <w:rFonts w:ascii="Calibri" w:eastAsia="Calibri" w:hAnsi="Calibri" w:cs="Calibri"/>
          <w:color w:val="000000"/>
          <w:sz w:val="22"/>
          <w:szCs w:val="22"/>
        </w:rPr>
        <w:t>% ogółu zajęć stanowią ćwiczenia, laboratoria, projekty i praktyki zawodowe</w:t>
      </w:r>
      <w:r w:rsidR="0038640E"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Pr="00856D54">
        <w:rPr>
          <w:rFonts w:ascii="Calibri" w:eastAsia="Calibri" w:hAnsi="Calibri" w:cs="Calibri"/>
          <w:color w:val="000000"/>
          <w:sz w:val="22"/>
          <w:szCs w:val="22"/>
        </w:rPr>
        <w:t>Podczas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studiów studenci uczestniczą w </w:t>
      </w:r>
      <w:r w:rsidRPr="00856D54">
        <w:rPr>
          <w:rFonts w:ascii="Calibri" w:eastAsia="Calibri" w:hAnsi="Calibri" w:cs="Calibri"/>
          <w:color w:val="000000"/>
          <w:sz w:val="22"/>
          <w:szCs w:val="22"/>
        </w:rPr>
        <w:t xml:space="preserve">wizytach studyjnych i szkoleniach branżowych, poznają </w:t>
      </w:r>
      <w:r w:rsidRPr="00856D54">
        <w:rPr>
          <w:rFonts w:ascii="Calibri" w:hAnsi="Calibri" w:cs="Calibri"/>
          <w:sz w:val="22"/>
          <w:szCs w:val="22"/>
        </w:rPr>
        <w:t>nowoczesne narzędzia informatyczne mające zastosowanie w budownictwie</w:t>
      </w:r>
      <w:r w:rsidRPr="00856D54">
        <w:rPr>
          <w:rFonts w:ascii="Calibri" w:eastAsia="Calibri" w:hAnsi="Calibri" w:cs="Calibri"/>
          <w:color w:val="000000"/>
          <w:sz w:val="22"/>
          <w:szCs w:val="22"/>
        </w:rPr>
        <w:t xml:space="preserve"> oraz nabywają umiejętność </w:t>
      </w:r>
      <w:r w:rsidRPr="00856D54">
        <w:rPr>
          <w:rFonts w:ascii="Calibri" w:hAnsi="Calibri" w:cs="Calibri"/>
          <w:sz w:val="22"/>
          <w:szCs w:val="22"/>
        </w:rPr>
        <w:t>wykorzystania programów graficznych i obliczeniowych, łącząc wiedzę teoretyczną z praktycznymi potrzebami współczesnego budownictwa. Dopełnieniem wykształcenia uzyskiwanego przez studentów na kierunku budownictwo jest znajomość języka obcego na poziomie B2 Europejskiego Systemu Opisu Kształcenia Językowego, w tym umiejętność posługiwania się językiem branżowym.</w:t>
      </w:r>
      <w:r>
        <w:rPr>
          <w:rFonts w:ascii="Calibri" w:hAnsi="Calibri" w:cs="Calibri"/>
          <w:sz w:val="22"/>
          <w:szCs w:val="22"/>
        </w:rPr>
        <w:t xml:space="preserve"> </w:t>
      </w:r>
      <w:r w:rsidRPr="00C218ED">
        <w:rPr>
          <w:rFonts w:ascii="Calibri" w:eastAsia="Calibri" w:hAnsi="Calibri" w:cs="Calibri"/>
          <w:color w:val="000000"/>
          <w:sz w:val="22"/>
          <w:szCs w:val="22"/>
        </w:rPr>
        <w:t>Zajęcia w formie wykładów mogą być prowadzone z wykorzystaniem metod i technik kształcenia na odległość</w:t>
      </w:r>
      <w:r w:rsidR="009E707D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593CAC26" w14:textId="77777777" w:rsidR="009E707D" w:rsidRPr="00856D54" w:rsidRDefault="009E707D" w:rsidP="009E707D">
      <w:pPr>
        <w:pStyle w:val="NormalnyWeb"/>
        <w:shd w:val="clear" w:color="auto" w:fill="FFFFFF"/>
        <w:spacing w:before="0" w:beforeAutospacing="0" w:after="0" w:afterAutospacing="0" w:line="252" w:lineRule="auto"/>
        <w:ind w:firstLine="284"/>
        <w:jc w:val="both"/>
        <w:rPr>
          <w:rFonts w:cs="Calibri"/>
          <w:color w:val="000000"/>
          <w:sz w:val="22"/>
          <w:szCs w:val="22"/>
        </w:rPr>
      </w:pPr>
      <w:r w:rsidRPr="009E707D">
        <w:rPr>
          <w:rFonts w:ascii="Calibri" w:eastAsia="Calibri" w:hAnsi="Calibri" w:cs="Calibri"/>
          <w:color w:val="000000"/>
          <w:sz w:val="22"/>
          <w:szCs w:val="22"/>
        </w:rPr>
        <w:t>Kon</w:t>
      </w:r>
      <w:r>
        <w:rPr>
          <w:rFonts w:ascii="Calibri" w:eastAsia="Calibri" w:hAnsi="Calibri" w:cs="Calibri"/>
          <w:color w:val="000000"/>
          <w:sz w:val="22"/>
          <w:szCs w:val="22"/>
        </w:rPr>
        <w:t>cepcję kształcenia na kierunku b</w:t>
      </w:r>
      <w:r w:rsidRPr="009E707D">
        <w:rPr>
          <w:rFonts w:ascii="Calibri" w:eastAsia="Calibri" w:hAnsi="Calibri" w:cs="Calibri"/>
          <w:color w:val="000000"/>
          <w:sz w:val="22"/>
          <w:szCs w:val="22"/>
        </w:rPr>
        <w:t>udownictwo cechuje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9E707D">
        <w:rPr>
          <w:rFonts w:ascii="Calibri" w:eastAsia="Calibri" w:hAnsi="Calibri" w:cs="Calibri"/>
          <w:color w:val="000000"/>
          <w:sz w:val="22"/>
          <w:szCs w:val="22"/>
        </w:rPr>
        <w:t>kształtowanie profilu zawodowego absolwenta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Pr="009E707D">
        <w:rPr>
          <w:rFonts w:ascii="Calibri" w:eastAsia="Calibri" w:hAnsi="Calibri" w:cs="Calibri"/>
          <w:color w:val="000000"/>
          <w:sz w:val="22"/>
          <w:szCs w:val="22"/>
        </w:rPr>
        <w:t>W toku studiów student wybiera jeden z dwóch modułów:</w:t>
      </w:r>
    </w:p>
    <w:p w14:paraId="07A513F0" w14:textId="57951307" w:rsidR="009E707D" w:rsidRPr="00856D54" w:rsidRDefault="009E707D" w:rsidP="00196631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9E707D">
        <w:rPr>
          <w:rFonts w:cs="Calibri"/>
          <w:bCs/>
          <w:sz w:val="22"/>
          <w:szCs w:val="22"/>
          <w:lang w:eastAsia="pl-PL"/>
        </w:rPr>
        <w:t>budownictwo ogólne –</w:t>
      </w:r>
      <w:r w:rsidRPr="00856D54">
        <w:rPr>
          <w:rFonts w:cs="Calibri"/>
          <w:b/>
          <w:bCs/>
          <w:sz w:val="22"/>
          <w:szCs w:val="22"/>
          <w:lang w:eastAsia="pl-PL"/>
        </w:rPr>
        <w:t xml:space="preserve"> </w:t>
      </w:r>
      <w:r>
        <w:rPr>
          <w:rFonts w:cs="Calibri"/>
          <w:sz w:val="22"/>
          <w:szCs w:val="22"/>
          <w:lang w:eastAsia="pl-PL"/>
        </w:rPr>
        <w:t xml:space="preserve">wybór pakietu przedmiotów realizowanych w ramach tego modułu </w:t>
      </w:r>
      <w:r w:rsidR="00417993">
        <w:rPr>
          <w:rFonts w:cs="Calibri"/>
          <w:sz w:val="22"/>
          <w:szCs w:val="22"/>
          <w:lang w:eastAsia="pl-PL"/>
        </w:rPr>
        <w:t>umożl</w:t>
      </w:r>
      <w:r>
        <w:rPr>
          <w:rFonts w:cs="Calibri"/>
          <w:sz w:val="22"/>
          <w:szCs w:val="22"/>
          <w:lang w:eastAsia="pl-PL"/>
        </w:rPr>
        <w:t>iwia</w:t>
      </w:r>
      <w:r w:rsidRPr="00856D54">
        <w:rPr>
          <w:rFonts w:cs="Calibri"/>
          <w:sz w:val="22"/>
          <w:szCs w:val="22"/>
          <w:lang w:eastAsia="pl-PL"/>
        </w:rPr>
        <w:t xml:space="preserve"> uzyskania wiedzy i ukształtowania umiejętności praktycznych z zakresu</w:t>
      </w:r>
      <w:r w:rsidRPr="00856D54">
        <w:rPr>
          <w:rFonts w:cs="Calibri"/>
          <w:sz w:val="22"/>
          <w:szCs w:val="22"/>
        </w:rPr>
        <w:t xml:space="preserve"> projektowania i kosztorysowania, dokumentacji budowlanej, eksploatacji i remontu budynków, prefab</w:t>
      </w:r>
      <w:r w:rsidR="00BF206F">
        <w:rPr>
          <w:rFonts w:cs="Calibri"/>
          <w:sz w:val="22"/>
          <w:szCs w:val="22"/>
        </w:rPr>
        <w:t>rykacji elementów żelbetowych i</w:t>
      </w:r>
      <w:r w:rsidR="00BF206F">
        <w:rPr>
          <w:rFonts w:cs="Calibri"/>
          <w:sz w:val="22"/>
          <w:szCs w:val="22"/>
          <w:lang w:val="pl-PL"/>
        </w:rPr>
        <w:t> </w:t>
      </w:r>
      <w:r w:rsidRPr="00856D54">
        <w:rPr>
          <w:rFonts w:cs="Calibri"/>
          <w:sz w:val="22"/>
          <w:szCs w:val="22"/>
        </w:rPr>
        <w:t xml:space="preserve">sprężonych, podstaw </w:t>
      </w:r>
      <w:r w:rsidR="00A20969">
        <w:rPr>
          <w:rFonts w:cs="Calibri"/>
          <w:sz w:val="22"/>
          <w:szCs w:val="22"/>
        </w:rPr>
        <w:t>termomodernizacji budynków</w:t>
      </w:r>
      <w:r w:rsidRPr="00856D54">
        <w:rPr>
          <w:rFonts w:cs="Calibri"/>
          <w:sz w:val="22"/>
          <w:szCs w:val="22"/>
        </w:rPr>
        <w:t>, trwałości i ochrony konstrukcji budowlanych, podstaw budownictwa przemysłowego, prawa budowlanego;</w:t>
      </w:r>
    </w:p>
    <w:p w14:paraId="62FA8167" w14:textId="77777777" w:rsidR="009E707D" w:rsidRPr="00196631" w:rsidRDefault="009E707D" w:rsidP="00196631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9E707D">
        <w:rPr>
          <w:rFonts w:cs="Calibri"/>
          <w:sz w:val="22"/>
          <w:szCs w:val="22"/>
        </w:rPr>
        <w:t>odnawialne źródła energii w budownictwie –</w:t>
      </w:r>
      <w:r w:rsidRPr="00856D54">
        <w:rPr>
          <w:rFonts w:cs="Calibri"/>
          <w:iCs/>
          <w:color w:val="000000"/>
          <w:sz w:val="22"/>
          <w:szCs w:val="22"/>
          <w:lang w:eastAsia="pl-PL"/>
        </w:rPr>
        <w:t xml:space="preserve"> </w:t>
      </w:r>
      <w:r w:rsidR="00417993">
        <w:rPr>
          <w:rFonts w:cs="Calibri"/>
          <w:sz w:val="22"/>
          <w:szCs w:val="22"/>
          <w:lang w:eastAsia="pl-PL"/>
        </w:rPr>
        <w:t>wybór pakietu przedmiotów realizowanych w ramach tego modułu umożliwia</w:t>
      </w:r>
      <w:r w:rsidR="00417993" w:rsidRPr="00856D54">
        <w:rPr>
          <w:rFonts w:cs="Calibri"/>
          <w:sz w:val="22"/>
          <w:szCs w:val="22"/>
          <w:lang w:eastAsia="pl-PL"/>
        </w:rPr>
        <w:t xml:space="preserve"> </w:t>
      </w:r>
      <w:r w:rsidR="00417993">
        <w:rPr>
          <w:rFonts w:cs="Calibri"/>
          <w:sz w:val="22"/>
          <w:szCs w:val="22"/>
          <w:lang w:eastAsia="pl-PL"/>
        </w:rPr>
        <w:t>uzyskanie</w:t>
      </w:r>
      <w:r w:rsidRPr="00856D54">
        <w:rPr>
          <w:rFonts w:cs="Calibri"/>
          <w:sz w:val="22"/>
          <w:szCs w:val="22"/>
          <w:lang w:eastAsia="pl-PL"/>
        </w:rPr>
        <w:t xml:space="preserve"> wiedzy i ukształtowania umiejętności praktycznych </w:t>
      </w:r>
      <w:r w:rsidRPr="00856D54">
        <w:rPr>
          <w:rFonts w:cs="Calibri"/>
          <w:color w:val="000000"/>
          <w:sz w:val="22"/>
          <w:szCs w:val="22"/>
          <w:lang w:eastAsia="pl-PL"/>
        </w:rPr>
        <w:t>z zakresu</w:t>
      </w:r>
      <w:r w:rsidRPr="00856D54">
        <w:rPr>
          <w:rFonts w:cs="Calibri"/>
          <w:sz w:val="22"/>
          <w:szCs w:val="22"/>
        </w:rPr>
        <w:t xml:space="preserve"> </w:t>
      </w:r>
      <w:r w:rsidRPr="00856D54">
        <w:rPr>
          <w:rFonts w:cs="Calibri"/>
          <w:color w:val="000000"/>
          <w:sz w:val="22"/>
          <w:szCs w:val="22"/>
          <w:lang w:eastAsia="pl-PL"/>
        </w:rPr>
        <w:t>budownictwa energooszczędnego i pasywnego, odnawialnych źródeł energii, energooszczędnych systemów grzewczych, certyfikacji energetycznej budynków, termomodernizacji budynków, finansowania i prawnych podstaw wykorzystania odnawialnych źródeł energii. Wiedza poszerzona jest o zagadnienia obejmujące certyfikację energetyczną, niekonwencjonalne źródła energii wraz z energooszczędnymi instalacjami.</w:t>
      </w:r>
    </w:p>
    <w:p w14:paraId="3F43347E" w14:textId="77777777" w:rsidR="005C0D32" w:rsidRDefault="005C0D32" w:rsidP="002933D5">
      <w:pPr>
        <w:spacing w:line="252" w:lineRule="auto"/>
        <w:ind w:firstLine="284"/>
        <w:jc w:val="both"/>
        <w:rPr>
          <w:rFonts w:asciiTheme="minorHAnsi" w:hAnsiTheme="minorHAnsi" w:cstheme="minorHAnsi"/>
          <w:b/>
          <w:sz w:val="21"/>
          <w:szCs w:val="21"/>
          <w:lang w:eastAsia="pl-PL"/>
        </w:rPr>
      </w:pPr>
    </w:p>
    <w:p w14:paraId="1041AB14" w14:textId="77777777" w:rsidR="002933D5" w:rsidRPr="003036D7" w:rsidRDefault="002933D5" w:rsidP="002933D5">
      <w:pPr>
        <w:spacing w:line="252" w:lineRule="auto"/>
        <w:ind w:firstLine="284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B262F2">
        <w:rPr>
          <w:rFonts w:asciiTheme="minorHAnsi" w:hAnsiTheme="minorHAnsi" w:cstheme="minorHAnsi"/>
          <w:b/>
          <w:sz w:val="21"/>
          <w:szCs w:val="21"/>
          <w:lang w:eastAsia="pl-PL"/>
        </w:rPr>
        <w:t xml:space="preserve">Cele kształcenia </w:t>
      </w:r>
      <w:r w:rsidRPr="00B262F2">
        <w:rPr>
          <w:rFonts w:asciiTheme="minorHAnsi" w:hAnsiTheme="minorHAnsi" w:cstheme="minorHAnsi"/>
          <w:sz w:val="21"/>
          <w:szCs w:val="21"/>
          <w:lang w:eastAsia="pl-PL"/>
        </w:rPr>
        <w:t>skupiają się na trzech głównych obszarach</w:t>
      </w:r>
      <w:r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: </w:t>
      </w:r>
    </w:p>
    <w:p w14:paraId="424CE7EC" w14:textId="77777777" w:rsidR="00671F0F" w:rsidRPr="005E0A85" w:rsidRDefault="00947456" w:rsidP="00406CAD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5E0A85">
        <w:rPr>
          <w:rFonts w:cs="Calibri"/>
          <w:color w:val="000000"/>
          <w:sz w:val="22"/>
          <w:szCs w:val="22"/>
          <w:lang w:eastAsia="pl-PL"/>
        </w:rPr>
        <w:t>w</w:t>
      </w:r>
      <w:r w:rsidR="002933D5" w:rsidRPr="005E0A85">
        <w:rPr>
          <w:rFonts w:cs="Calibri"/>
          <w:color w:val="000000"/>
          <w:sz w:val="22"/>
          <w:szCs w:val="22"/>
          <w:lang w:eastAsia="pl-PL"/>
        </w:rPr>
        <w:t>iedza</w:t>
      </w:r>
      <w:r w:rsidRPr="005E0A85">
        <w:rPr>
          <w:rFonts w:cs="Calibri"/>
          <w:color w:val="000000"/>
          <w:sz w:val="22"/>
          <w:szCs w:val="22"/>
          <w:lang w:eastAsia="pl-PL"/>
        </w:rPr>
        <w:t>, w ramach której student zna i rozumie</w:t>
      </w:r>
      <w:r w:rsidR="00671F0F" w:rsidRPr="005E0A85">
        <w:rPr>
          <w:rFonts w:cs="Calibri"/>
          <w:color w:val="000000"/>
          <w:sz w:val="22"/>
          <w:szCs w:val="22"/>
          <w:lang w:eastAsia="pl-PL"/>
        </w:rPr>
        <w:t xml:space="preserve"> </w:t>
      </w:r>
      <w:r w:rsidRPr="005E0A85">
        <w:rPr>
          <w:rFonts w:cs="Calibri"/>
          <w:color w:val="000000"/>
          <w:sz w:val="22"/>
          <w:szCs w:val="22"/>
          <w:lang w:eastAsia="pl-PL"/>
        </w:rPr>
        <w:t xml:space="preserve">zagadnienia </w:t>
      </w:r>
      <w:r w:rsidR="00671F0F" w:rsidRPr="00856D54">
        <w:rPr>
          <w:rFonts w:cs="Calibri"/>
          <w:color w:val="000000"/>
          <w:sz w:val="22"/>
          <w:szCs w:val="22"/>
          <w:lang w:eastAsia="pl-PL"/>
        </w:rPr>
        <w:t xml:space="preserve">o cyklu życia obiektów i systemów technicznych/budowlanych oraz </w:t>
      </w:r>
      <w:r w:rsidR="002933D5">
        <w:rPr>
          <w:rFonts w:cs="Calibri"/>
          <w:color w:val="000000"/>
          <w:sz w:val="22"/>
          <w:szCs w:val="22"/>
          <w:lang w:eastAsia="pl-PL"/>
        </w:rPr>
        <w:t xml:space="preserve">o </w:t>
      </w:r>
      <w:r w:rsidR="00671F0F" w:rsidRPr="00856D54">
        <w:rPr>
          <w:rFonts w:cs="Calibri"/>
          <w:color w:val="000000"/>
          <w:sz w:val="22"/>
          <w:szCs w:val="22"/>
          <w:lang w:eastAsia="pl-PL"/>
        </w:rPr>
        <w:t>działaniach, które wykonywane są na przestrzeni koncepcji budowy poprzez projekt budowlany, wykonawczy, aż do realizacji,</w:t>
      </w:r>
      <w:r w:rsidR="002933D5">
        <w:rPr>
          <w:rFonts w:cs="Calibri"/>
          <w:color w:val="000000"/>
          <w:sz w:val="22"/>
          <w:szCs w:val="22"/>
          <w:lang w:eastAsia="pl-PL"/>
        </w:rPr>
        <w:t xml:space="preserve"> odbioru i eksploatacji budynku,</w:t>
      </w:r>
      <w:r w:rsidR="00671F0F" w:rsidRPr="00856D54">
        <w:rPr>
          <w:rFonts w:cs="Calibri"/>
          <w:color w:val="000000"/>
          <w:sz w:val="22"/>
          <w:szCs w:val="22"/>
          <w:lang w:eastAsia="pl-PL"/>
        </w:rPr>
        <w:t xml:space="preserve"> </w:t>
      </w:r>
      <w:r w:rsidR="002933D5">
        <w:rPr>
          <w:rFonts w:cs="Calibri"/>
          <w:color w:val="000000"/>
          <w:sz w:val="22"/>
          <w:szCs w:val="22"/>
          <w:lang w:eastAsia="pl-PL"/>
        </w:rPr>
        <w:t>wiedza</w:t>
      </w:r>
      <w:r w:rsidR="00671F0F" w:rsidRPr="005E0A85">
        <w:rPr>
          <w:rFonts w:cs="Calibri"/>
          <w:color w:val="000000"/>
          <w:sz w:val="22"/>
          <w:szCs w:val="22"/>
          <w:lang w:eastAsia="pl-PL"/>
        </w:rPr>
        <w:t xml:space="preserve"> </w:t>
      </w:r>
      <w:r w:rsidR="00BF206F">
        <w:rPr>
          <w:rFonts w:cs="Calibri"/>
          <w:color w:val="000000"/>
          <w:sz w:val="22"/>
          <w:szCs w:val="22"/>
          <w:lang w:eastAsia="pl-PL"/>
        </w:rPr>
        <w:t>w</w:t>
      </w:r>
      <w:r w:rsidR="00BF206F">
        <w:rPr>
          <w:rFonts w:cs="Calibri"/>
          <w:color w:val="000000"/>
          <w:sz w:val="22"/>
          <w:szCs w:val="22"/>
          <w:lang w:val="pl-PL" w:eastAsia="pl-PL"/>
        </w:rPr>
        <w:t> </w:t>
      </w:r>
      <w:r w:rsidRPr="005E0A85">
        <w:rPr>
          <w:rFonts w:cs="Calibri"/>
          <w:color w:val="000000"/>
          <w:sz w:val="22"/>
          <w:szCs w:val="22"/>
          <w:lang w:eastAsia="pl-PL"/>
        </w:rPr>
        <w:t xml:space="preserve">zakresie budownictwa </w:t>
      </w:r>
      <w:r w:rsidR="00671F0F" w:rsidRPr="005E0A85">
        <w:rPr>
          <w:rFonts w:cs="Calibri"/>
          <w:color w:val="000000"/>
          <w:sz w:val="22"/>
          <w:szCs w:val="22"/>
          <w:lang w:eastAsia="pl-PL"/>
        </w:rPr>
        <w:t>z uwzględnieniem zagadnień dotyczących materiałów budowlanych, realizacji budowy oraz oceny stanu technicznego budynków, wykonywania remontów i mode</w:t>
      </w:r>
      <w:r w:rsidR="00BF206F">
        <w:rPr>
          <w:rFonts w:cs="Calibri"/>
          <w:color w:val="000000"/>
          <w:sz w:val="22"/>
          <w:szCs w:val="22"/>
          <w:lang w:eastAsia="pl-PL"/>
        </w:rPr>
        <w:t>rnizacji z</w:t>
      </w:r>
      <w:r w:rsidR="00BF206F">
        <w:rPr>
          <w:rFonts w:cs="Calibri"/>
          <w:color w:val="000000"/>
          <w:sz w:val="22"/>
          <w:szCs w:val="22"/>
          <w:lang w:val="pl-PL" w:eastAsia="pl-PL"/>
        </w:rPr>
        <w:t> </w:t>
      </w:r>
      <w:r w:rsidR="002933D5" w:rsidRPr="005E0A85">
        <w:rPr>
          <w:rFonts w:cs="Calibri"/>
          <w:color w:val="000000"/>
          <w:sz w:val="22"/>
          <w:szCs w:val="22"/>
          <w:lang w:eastAsia="pl-PL"/>
        </w:rPr>
        <w:t>uwzględnieniem aspektów użytkowych i estetycznych</w:t>
      </w:r>
      <w:r w:rsidR="00671F0F" w:rsidRPr="005E0A85">
        <w:rPr>
          <w:rFonts w:cs="Calibri"/>
          <w:color w:val="000000"/>
          <w:sz w:val="22"/>
          <w:szCs w:val="22"/>
          <w:lang w:eastAsia="pl-PL"/>
        </w:rPr>
        <w:t>;</w:t>
      </w:r>
    </w:p>
    <w:p w14:paraId="1B6A116B" w14:textId="77777777" w:rsidR="00671F0F" w:rsidRPr="005E0A85" w:rsidRDefault="00947456" w:rsidP="00406CAD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5E0A85">
        <w:rPr>
          <w:rFonts w:cs="Calibri"/>
          <w:color w:val="000000"/>
          <w:sz w:val="22"/>
          <w:szCs w:val="22"/>
          <w:lang w:eastAsia="pl-PL"/>
        </w:rPr>
        <w:t>u</w:t>
      </w:r>
      <w:r w:rsidR="002933D5" w:rsidRPr="005E0A85">
        <w:rPr>
          <w:rFonts w:cs="Calibri"/>
          <w:color w:val="000000"/>
          <w:sz w:val="22"/>
          <w:szCs w:val="22"/>
          <w:lang w:eastAsia="pl-PL"/>
        </w:rPr>
        <w:t>miejętności</w:t>
      </w:r>
      <w:r w:rsidRPr="005E0A85">
        <w:rPr>
          <w:rFonts w:cs="Calibri"/>
          <w:color w:val="000000"/>
          <w:sz w:val="22"/>
          <w:szCs w:val="22"/>
          <w:lang w:eastAsia="pl-PL"/>
        </w:rPr>
        <w:t xml:space="preserve">, w ramach których 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student </w:t>
      </w:r>
      <w:r w:rsidRPr="005E0A85">
        <w:rPr>
          <w:rFonts w:cs="Calibri"/>
          <w:color w:val="000000"/>
          <w:sz w:val="22"/>
          <w:szCs w:val="22"/>
          <w:lang w:eastAsia="pl-PL"/>
        </w:rPr>
        <w:t>potrafi wykorzystywać posiadaną wiedzę</w:t>
      </w:r>
      <w:r>
        <w:rPr>
          <w:rFonts w:cs="Calibri"/>
          <w:color w:val="000000"/>
          <w:sz w:val="22"/>
          <w:szCs w:val="22"/>
          <w:lang w:eastAsia="pl-PL"/>
        </w:rPr>
        <w:t xml:space="preserve">, w tym dotyczącą przepisów prawa, </w:t>
      </w:r>
      <w:r w:rsidR="00671F0F" w:rsidRPr="00947456">
        <w:rPr>
          <w:rFonts w:cs="Calibri"/>
          <w:color w:val="000000"/>
          <w:sz w:val="22"/>
          <w:szCs w:val="22"/>
          <w:lang w:eastAsia="pl-PL"/>
        </w:rPr>
        <w:t>do rozwiązywania praktycznych problemów budowlanych, pojawiających się na etapie projektowania, wykonywania, odbioru i eksploatacji budynku;</w:t>
      </w:r>
      <w:r w:rsidR="00406CAD">
        <w:rPr>
          <w:rFonts w:cs="Calibri"/>
          <w:color w:val="000000"/>
          <w:sz w:val="22"/>
          <w:szCs w:val="22"/>
          <w:lang w:eastAsia="pl-PL"/>
        </w:rPr>
        <w:t xml:space="preserve"> 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potrafi wykonywać zadania w warunkach nie w pełni przewidywalnych, przez właściwy dobór źródeł i informacji z nich pochodzących, dokonywać oceny, krytycznej analizy 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i syntezy tych informacji, dobierać oraz stosować właściwe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 metod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y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 i narzędzi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a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>,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 xml:space="preserve"> komunikować się z otoczeniem przy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> 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użyciu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 xml:space="preserve"> specjalistycznej terminologii, </w:t>
      </w:r>
      <w:r w:rsidR="00BF206F">
        <w:rPr>
          <w:rFonts w:cs="Calibri"/>
          <w:color w:val="000000"/>
          <w:sz w:val="22"/>
          <w:szCs w:val="22"/>
          <w:lang w:eastAsia="pl-PL"/>
        </w:rPr>
        <w:t>przedstawiać i oceniać opinie i</w:t>
      </w:r>
      <w:r w:rsidR="00BF206F">
        <w:rPr>
          <w:rFonts w:cs="Calibri"/>
          <w:color w:val="000000"/>
          <w:sz w:val="22"/>
          <w:szCs w:val="22"/>
          <w:lang w:val="pl-PL" w:eastAsia="pl-PL"/>
        </w:rPr>
        <w:t> 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>sta</w:t>
      </w:r>
      <w:r w:rsidR="00D72EEA">
        <w:rPr>
          <w:rFonts w:cs="Calibri"/>
          <w:color w:val="000000"/>
          <w:sz w:val="22"/>
          <w:szCs w:val="22"/>
          <w:lang w:eastAsia="pl-PL"/>
        </w:rPr>
        <w:t>nowiska oraz dyskutować o nich</w:t>
      </w:r>
      <w:r w:rsidR="00406CAD" w:rsidRPr="005E0A85">
        <w:rPr>
          <w:rFonts w:cs="Calibri"/>
          <w:color w:val="000000"/>
          <w:sz w:val="22"/>
          <w:szCs w:val="22"/>
          <w:lang w:eastAsia="pl-PL"/>
        </w:rPr>
        <w:t>, planować i organizować pracę indywidualną oraz w zespole, współdziałać z innymi osobami w ramach prac zespołowych oraz samodzielnie planować i realizować włas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>ne uczenie się przez całe życie;</w:t>
      </w:r>
    </w:p>
    <w:p w14:paraId="4F2AF0B0" w14:textId="77777777" w:rsidR="00671F0F" w:rsidRPr="005E0A85" w:rsidRDefault="002933D5" w:rsidP="00406CAD">
      <w:pPr>
        <w:pStyle w:val="Tekstpodstawowy2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color w:val="000000"/>
          <w:sz w:val="22"/>
          <w:szCs w:val="22"/>
          <w:lang w:eastAsia="pl-PL"/>
        </w:rPr>
      </w:pPr>
      <w:r w:rsidRPr="005E0A85">
        <w:rPr>
          <w:rFonts w:cs="Calibri"/>
          <w:color w:val="000000"/>
          <w:sz w:val="22"/>
          <w:szCs w:val="22"/>
          <w:lang w:eastAsia="pl-PL"/>
        </w:rPr>
        <w:t>kompetencje społeczne</w:t>
      </w:r>
      <w:r w:rsidR="00947456" w:rsidRPr="005E0A85">
        <w:rPr>
          <w:rFonts w:cs="Calibri"/>
          <w:color w:val="000000"/>
          <w:sz w:val="22"/>
          <w:szCs w:val="22"/>
          <w:lang w:eastAsia="pl-PL"/>
        </w:rPr>
        <w:t xml:space="preserve">, w ramach których </w:t>
      </w:r>
      <w:r w:rsidR="009E707D" w:rsidRPr="005E0A85">
        <w:rPr>
          <w:rFonts w:cs="Calibri"/>
          <w:color w:val="000000"/>
          <w:sz w:val="22"/>
          <w:szCs w:val="22"/>
          <w:lang w:eastAsia="pl-PL"/>
        </w:rPr>
        <w:t xml:space="preserve">student </w:t>
      </w:r>
      <w:r w:rsidR="00947456" w:rsidRPr="005E0A85">
        <w:rPr>
          <w:rFonts w:cs="Calibri"/>
          <w:color w:val="000000"/>
          <w:sz w:val="22"/>
          <w:szCs w:val="22"/>
          <w:lang w:eastAsia="pl-PL"/>
        </w:rPr>
        <w:t xml:space="preserve">jest gotów do krytycznej oceny posiadanej wiedzy i odbieranych treści, uznawania znaczenia wiedzy w rozwiązywaniu problemów poznawczych i praktycznych oraz zasięgania opinii ekspertów w przypadku trudności z samodzielnym rozwiązaniem problemu wypełniania zobowiązań społecznych, współorganizowania działalności na rzecz środowiska </w:t>
      </w:r>
      <w:r w:rsidR="00947456" w:rsidRPr="005E0A85">
        <w:rPr>
          <w:rFonts w:cs="Calibri"/>
          <w:color w:val="000000"/>
          <w:sz w:val="22"/>
          <w:szCs w:val="22"/>
          <w:lang w:eastAsia="pl-PL"/>
        </w:rPr>
        <w:lastRenderedPageBreak/>
        <w:t>społecznego inicjowania działań na rzecz interesu publicznego, myślenia i działania w sposób przedsiębiorczy, odpowiedzialnego pełnienia ról zawodowych, w tym przestrzegania zasad etyki zawodowej i wymagania tego od innych oraz dbałości o </w:t>
      </w:r>
      <w:r w:rsidR="00BB6BBD" w:rsidRPr="005E0A85">
        <w:rPr>
          <w:rFonts w:cs="Calibri"/>
          <w:color w:val="000000"/>
          <w:sz w:val="22"/>
          <w:szCs w:val="22"/>
          <w:lang w:eastAsia="pl-PL"/>
        </w:rPr>
        <w:t xml:space="preserve">dorobek i tradycje zawodu </w:t>
      </w:r>
      <w:r w:rsidR="00671F0F" w:rsidRPr="00856D54">
        <w:rPr>
          <w:rFonts w:cs="Calibri"/>
          <w:color w:val="000000"/>
          <w:sz w:val="22"/>
          <w:szCs w:val="22"/>
          <w:lang w:eastAsia="pl-PL"/>
        </w:rPr>
        <w:t>inżyniera.</w:t>
      </w:r>
    </w:p>
    <w:p w14:paraId="3D608055" w14:textId="77777777" w:rsidR="00A5077A" w:rsidRDefault="00A5077A" w:rsidP="00324A2E">
      <w:pPr>
        <w:autoSpaceDE w:val="0"/>
        <w:autoSpaceDN w:val="0"/>
        <w:adjustRightInd w:val="0"/>
        <w:spacing w:line="252" w:lineRule="auto"/>
        <w:ind w:firstLine="284"/>
        <w:jc w:val="both"/>
        <w:rPr>
          <w:rFonts w:cs="Calibri"/>
          <w:color w:val="000000"/>
          <w:sz w:val="22"/>
          <w:szCs w:val="22"/>
          <w:lang w:eastAsia="pl-PL"/>
        </w:rPr>
      </w:pPr>
    </w:p>
    <w:p w14:paraId="3A28020A" w14:textId="77777777" w:rsidR="00D80162" w:rsidRDefault="00671F0F" w:rsidP="00324A2E">
      <w:pPr>
        <w:pStyle w:val="NormalnyWeb"/>
        <w:shd w:val="clear" w:color="auto" w:fill="FFFFFF"/>
        <w:spacing w:before="0" w:beforeAutospacing="0" w:after="0" w:afterAutospacing="0" w:line="252" w:lineRule="auto"/>
        <w:ind w:firstLine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A5077A">
        <w:rPr>
          <w:rFonts w:ascii="Calibri" w:eastAsia="Calibri" w:hAnsi="Calibri" w:cs="Calibri"/>
          <w:b/>
          <w:color w:val="000000"/>
          <w:sz w:val="22"/>
          <w:szCs w:val="22"/>
        </w:rPr>
        <w:t>Absolwent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D80162"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kierunku budownictwo </w:t>
      </w:r>
      <w:r w:rsidR="00D80162" w:rsidRPr="00856D54">
        <w:rPr>
          <w:rFonts w:ascii="Calibri" w:hAnsi="Calibri" w:cs="Calibri"/>
          <w:sz w:val="22"/>
          <w:szCs w:val="22"/>
        </w:rPr>
        <w:t xml:space="preserve">uzyskuje tytuł zawodowy inżyniera </w:t>
      </w:r>
      <w:r w:rsidR="00D80162">
        <w:rPr>
          <w:rFonts w:ascii="Calibri" w:hAnsi="Calibri" w:cs="Calibri"/>
          <w:sz w:val="22"/>
          <w:szCs w:val="22"/>
        </w:rPr>
        <w:t xml:space="preserve">a </w:t>
      </w:r>
      <w:r w:rsidR="00D80162" w:rsidRPr="00856D54">
        <w:rPr>
          <w:rFonts w:ascii="Calibri" w:hAnsi="Calibri" w:cs="Calibri"/>
          <w:sz w:val="22"/>
          <w:szCs w:val="22"/>
        </w:rPr>
        <w:t>po uzyskaniu niezbędnej praktyki zawodowej i zdaniu odpowiednich egzaminów przed okręgową komisją egzaminacy</w:t>
      </w:r>
      <w:r w:rsidR="00D80162">
        <w:rPr>
          <w:rFonts w:ascii="Calibri" w:hAnsi="Calibri" w:cs="Calibri"/>
          <w:sz w:val="22"/>
          <w:szCs w:val="22"/>
        </w:rPr>
        <w:t xml:space="preserve">jną Izby Inżynierów Budownictwa </w:t>
      </w:r>
      <w:r w:rsidR="00D80162" w:rsidRPr="00856D54">
        <w:rPr>
          <w:rFonts w:ascii="Calibri" w:hAnsi="Calibri" w:cs="Calibri"/>
          <w:sz w:val="22"/>
          <w:szCs w:val="22"/>
        </w:rPr>
        <w:t>może ubiegać się o pr</w:t>
      </w:r>
      <w:r w:rsidR="00D80162">
        <w:rPr>
          <w:rFonts w:ascii="Calibri" w:hAnsi="Calibri" w:cs="Calibri"/>
          <w:sz w:val="22"/>
          <w:szCs w:val="22"/>
        </w:rPr>
        <w:t xml:space="preserve">zyznanie uprawnień budowlanych. Absolwent 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przygotowany jest do pracy przy budowie i eksploatacji 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>obiektów budownictwa ogólnego i 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>przemysłowego. Posiada umiejętności organizowania procesu inwestycyjnego, prowadzenia remontów i oceny</w:t>
      </w:r>
      <w:r w:rsidR="00BF206F">
        <w:rPr>
          <w:rFonts w:ascii="Calibri" w:eastAsia="Calibri" w:hAnsi="Calibri" w:cs="Calibri"/>
          <w:color w:val="000000"/>
          <w:sz w:val="22"/>
          <w:szCs w:val="22"/>
        </w:rPr>
        <w:t xml:space="preserve"> stanu technicznego budynków, a 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także projektowania, realizacji i nadzoru budowlanego obiektów budowlanych i inżynierskich. 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>J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est 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 xml:space="preserve">gotów 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do 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 xml:space="preserve">podjęci 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pracy </w:t>
      </w:r>
      <w:r w:rsidR="003B2779">
        <w:rPr>
          <w:rFonts w:ascii="Calibri" w:eastAsia="Calibri" w:hAnsi="Calibri" w:cs="Calibri"/>
          <w:color w:val="000000"/>
          <w:sz w:val="22"/>
          <w:szCs w:val="22"/>
        </w:rPr>
        <w:t xml:space="preserve">w jednostkach administracji samorządowej na szczeblu </w:t>
      </w:r>
      <w:r w:rsidR="00BF206F">
        <w:rPr>
          <w:rFonts w:ascii="Calibri" w:eastAsia="Calibri" w:hAnsi="Calibri" w:cs="Calibri"/>
          <w:color w:val="000000"/>
          <w:sz w:val="22"/>
          <w:szCs w:val="22"/>
        </w:rPr>
        <w:t>gminnym, miejskim, powiatowym i </w:t>
      </w:r>
      <w:r w:rsidR="003B2779">
        <w:rPr>
          <w:rFonts w:ascii="Calibri" w:eastAsia="Calibri" w:hAnsi="Calibri" w:cs="Calibri"/>
          <w:color w:val="000000"/>
          <w:sz w:val="22"/>
          <w:szCs w:val="22"/>
        </w:rPr>
        <w:t xml:space="preserve">wojewódzkim </w:t>
      </w:r>
      <w:r w:rsidRPr="005E3CB4">
        <w:rPr>
          <w:rFonts w:ascii="Calibri" w:eastAsia="Calibri" w:hAnsi="Calibri" w:cs="Calibri"/>
          <w:color w:val="000000"/>
          <w:sz w:val="22"/>
          <w:szCs w:val="22"/>
        </w:rPr>
        <w:t>na stanowiskach wymagających kwali</w:t>
      </w:r>
      <w:r w:rsidR="00D80162">
        <w:rPr>
          <w:rFonts w:ascii="Calibri" w:eastAsia="Calibri" w:hAnsi="Calibri" w:cs="Calibri"/>
          <w:color w:val="000000"/>
          <w:sz w:val="22"/>
          <w:szCs w:val="22"/>
        </w:rPr>
        <w:t>fikacji w zakresie budownictwa.</w:t>
      </w:r>
    </w:p>
    <w:p w14:paraId="2BE30636" w14:textId="77777777" w:rsidR="00671F0F" w:rsidRPr="00BF206F" w:rsidRDefault="00D80162" w:rsidP="00BF206F">
      <w:pPr>
        <w:pStyle w:val="NormalnyWeb"/>
        <w:shd w:val="clear" w:color="auto" w:fill="FFFFFF"/>
        <w:spacing w:before="0" w:beforeAutospacing="0" w:after="0" w:afterAutospacing="0" w:line="252" w:lineRule="auto"/>
        <w:ind w:firstLine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Absolwent studiów pierwszego stopnia może</w:t>
      </w:r>
      <w:r w:rsidR="00671F0F"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kontynuować naukę</w:t>
      </w:r>
      <w:r w:rsidR="00BF206F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E53142">
        <w:rPr>
          <w:rFonts w:ascii="Calibri" w:eastAsia="Calibri" w:hAnsi="Calibri" w:cs="Calibri"/>
          <w:color w:val="000000"/>
          <w:sz w:val="22"/>
          <w:szCs w:val="22"/>
        </w:rPr>
        <w:t xml:space="preserve">na studiach drugiego stopnia </w:t>
      </w:r>
      <w:r>
        <w:rPr>
          <w:rFonts w:ascii="Calibri" w:eastAsia="Calibri" w:hAnsi="Calibri" w:cs="Calibri"/>
          <w:color w:val="000000"/>
          <w:sz w:val="22"/>
          <w:szCs w:val="22"/>
        </w:rPr>
        <w:t>lub</w:t>
      </w:r>
      <w:r w:rsidR="00E53142">
        <w:rPr>
          <w:rFonts w:ascii="Calibri" w:eastAsia="Calibri" w:hAnsi="Calibri" w:cs="Calibri"/>
          <w:color w:val="000000"/>
          <w:sz w:val="22"/>
          <w:szCs w:val="22"/>
        </w:rPr>
        <w:t xml:space="preserve"> studiach</w:t>
      </w:r>
      <w:r w:rsidR="00671F0F" w:rsidRPr="005E3CB4">
        <w:rPr>
          <w:rFonts w:ascii="Calibri" w:eastAsia="Calibri" w:hAnsi="Calibri" w:cs="Calibri"/>
          <w:color w:val="000000"/>
          <w:sz w:val="22"/>
          <w:szCs w:val="22"/>
        </w:rPr>
        <w:t xml:space="preserve"> podyplomowych.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3F721185" w14:textId="77777777" w:rsidR="00BF206F" w:rsidRDefault="00BF206F" w:rsidP="00671F0F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</w:p>
    <w:p w14:paraId="1616F53C" w14:textId="77777777" w:rsidR="00A33794" w:rsidRPr="00BF206F" w:rsidRDefault="00671F0F" w:rsidP="00BF206F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 xml:space="preserve">Opracowanie: </w:t>
      </w:r>
      <w:r w:rsidR="005E0A85">
        <w:rPr>
          <w:rFonts w:cs="Calibri"/>
          <w:color w:val="000000"/>
          <w:sz w:val="22"/>
          <w:szCs w:val="22"/>
        </w:rPr>
        <w:t>dr Elżbieta Szczygielska</w:t>
      </w:r>
    </w:p>
    <w:sectPr w:rsidR="00A33794" w:rsidRPr="00BF206F" w:rsidSect="00D809C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AFE359C"/>
    <w:multiLevelType w:val="hybridMultilevel"/>
    <w:tmpl w:val="A6F0F43A"/>
    <w:lvl w:ilvl="0" w:tplc="0B52A0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3C28F0"/>
    <w:multiLevelType w:val="hybridMultilevel"/>
    <w:tmpl w:val="6CFEB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A067F"/>
    <w:multiLevelType w:val="hybridMultilevel"/>
    <w:tmpl w:val="710EA4CC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7F7047"/>
    <w:multiLevelType w:val="hybridMultilevel"/>
    <w:tmpl w:val="5068325C"/>
    <w:lvl w:ilvl="0" w:tplc="0B52A0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4059948">
    <w:abstractNumId w:val="0"/>
  </w:num>
  <w:num w:numId="2" w16cid:durableId="19478080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32505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3220110">
    <w:abstractNumId w:val="3"/>
  </w:num>
  <w:num w:numId="5" w16cid:durableId="1961692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F0F"/>
    <w:rsid w:val="000448AF"/>
    <w:rsid w:val="000A565F"/>
    <w:rsid w:val="000C52C8"/>
    <w:rsid w:val="00196631"/>
    <w:rsid w:val="001A6618"/>
    <w:rsid w:val="002933D5"/>
    <w:rsid w:val="00324A2E"/>
    <w:rsid w:val="0033447B"/>
    <w:rsid w:val="00341594"/>
    <w:rsid w:val="0038640E"/>
    <w:rsid w:val="003B2779"/>
    <w:rsid w:val="003E2D62"/>
    <w:rsid w:val="00406CAD"/>
    <w:rsid w:val="00417993"/>
    <w:rsid w:val="005352AE"/>
    <w:rsid w:val="005C0D32"/>
    <w:rsid w:val="005E0A85"/>
    <w:rsid w:val="005E3CB4"/>
    <w:rsid w:val="00621098"/>
    <w:rsid w:val="00671F0F"/>
    <w:rsid w:val="00713BED"/>
    <w:rsid w:val="00727EF4"/>
    <w:rsid w:val="008D10A8"/>
    <w:rsid w:val="00947456"/>
    <w:rsid w:val="0096650E"/>
    <w:rsid w:val="00983696"/>
    <w:rsid w:val="00985B6D"/>
    <w:rsid w:val="009D5EE2"/>
    <w:rsid w:val="009E707D"/>
    <w:rsid w:val="009F6052"/>
    <w:rsid w:val="00A20969"/>
    <w:rsid w:val="00A33794"/>
    <w:rsid w:val="00A5077A"/>
    <w:rsid w:val="00A8735E"/>
    <w:rsid w:val="00AC5968"/>
    <w:rsid w:val="00AD5A4A"/>
    <w:rsid w:val="00BB6BBD"/>
    <w:rsid w:val="00BD4798"/>
    <w:rsid w:val="00BE452D"/>
    <w:rsid w:val="00BF206F"/>
    <w:rsid w:val="00C218ED"/>
    <w:rsid w:val="00CC6044"/>
    <w:rsid w:val="00D72EEA"/>
    <w:rsid w:val="00D80162"/>
    <w:rsid w:val="00D809C5"/>
    <w:rsid w:val="00DA2CCF"/>
    <w:rsid w:val="00E53142"/>
    <w:rsid w:val="00EA090E"/>
    <w:rsid w:val="00ED1744"/>
    <w:rsid w:val="00F83352"/>
    <w:rsid w:val="00FF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9596"/>
  <w15:chartTrackingRefBased/>
  <w15:docId w15:val="{97010751-9146-4596-BB15-5BDAA4B3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1F0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71F0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71F0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671F0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71F0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uiPriority w:val="99"/>
    <w:rsid w:val="00671F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71F0F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ui-provider">
    <w:name w:val="ui-provider"/>
    <w:basedOn w:val="Domylnaczcionkaakapitu"/>
    <w:rsid w:val="00C218ED"/>
  </w:style>
  <w:style w:type="paragraph" w:styleId="Akapitzlist">
    <w:name w:val="List Paragraph"/>
    <w:basedOn w:val="Normalny"/>
    <w:uiPriority w:val="34"/>
    <w:qFormat/>
    <w:rsid w:val="009F6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D9252-B1BE-4FBF-8DFC-5C5E7B8AFD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648E8-E272-4F68-98CC-385705309B01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3.xml><?xml version="1.0" encoding="utf-8"?>
<ds:datastoreItem xmlns:ds="http://schemas.openxmlformats.org/officeDocument/2006/customXml" ds:itemID="{1D575028-00C7-4CCF-9BBC-6B72CEE48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1086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Szczygielska Elżbieta</dc:creator>
  <cp:keywords/>
  <dc:description/>
  <cp:lastModifiedBy>Edyta Arciszewska</cp:lastModifiedBy>
  <cp:revision>2</cp:revision>
  <dcterms:created xsi:type="dcterms:W3CDTF">2025-07-29T11:06:00Z</dcterms:created>
  <dcterms:modified xsi:type="dcterms:W3CDTF">2025-07-29T11:06:00Z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