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374DF" w14:textId="77777777" w:rsidR="00FA32E8" w:rsidRDefault="00FA32E8" w:rsidP="00FA32E8">
      <w:pPr>
        <w:spacing w:after="0" w:line="360" w:lineRule="auto"/>
        <w:jc w:val="center"/>
        <w:rPr>
          <w:rFonts w:ascii="Times New Roman" w:hAnsi="Times New Roman"/>
          <w:b/>
          <w:sz w:val="24"/>
          <w:szCs w:val="24"/>
        </w:rPr>
      </w:pPr>
    </w:p>
    <w:p w14:paraId="36155597" w14:textId="71AFCED1" w:rsidR="00FA32E8" w:rsidRPr="00DF3D15" w:rsidRDefault="00FA32E8" w:rsidP="00FA32E8">
      <w:pPr>
        <w:spacing w:after="0" w:line="360" w:lineRule="auto"/>
        <w:jc w:val="center"/>
        <w:rPr>
          <w:rFonts w:ascii="Times New Roman" w:hAnsi="Times New Roman"/>
          <w:b/>
          <w:sz w:val="24"/>
          <w:szCs w:val="24"/>
        </w:rPr>
      </w:pPr>
      <w:r>
        <w:rPr>
          <w:rFonts w:ascii="Times New Roman" w:hAnsi="Times New Roman"/>
          <w:b/>
          <w:sz w:val="24"/>
          <w:szCs w:val="24"/>
        </w:rPr>
        <w:t xml:space="preserve">Uchwała nr </w:t>
      </w:r>
      <w:r w:rsidR="00C57FC4">
        <w:rPr>
          <w:rFonts w:ascii="Times New Roman" w:hAnsi="Times New Roman"/>
          <w:b/>
          <w:sz w:val="24"/>
          <w:szCs w:val="24"/>
        </w:rPr>
        <w:t>28</w:t>
      </w:r>
      <w:r>
        <w:rPr>
          <w:rFonts w:ascii="Times New Roman" w:hAnsi="Times New Roman"/>
          <w:b/>
          <w:sz w:val="24"/>
          <w:szCs w:val="24"/>
        </w:rPr>
        <w:t>/202</w:t>
      </w:r>
      <w:r w:rsidR="00583752">
        <w:rPr>
          <w:rFonts w:ascii="Times New Roman" w:hAnsi="Times New Roman"/>
          <w:b/>
          <w:sz w:val="24"/>
          <w:szCs w:val="24"/>
        </w:rPr>
        <w:t>5</w:t>
      </w:r>
    </w:p>
    <w:p w14:paraId="6B8143A4" w14:textId="77777777" w:rsidR="00FA32E8" w:rsidRPr="00DF3D15" w:rsidRDefault="00FA32E8" w:rsidP="00FA32E8">
      <w:pPr>
        <w:spacing w:after="0" w:line="240" w:lineRule="auto"/>
        <w:jc w:val="center"/>
        <w:rPr>
          <w:rFonts w:ascii="Times New Roman" w:hAnsi="Times New Roman"/>
          <w:b/>
          <w:sz w:val="24"/>
          <w:szCs w:val="24"/>
        </w:rPr>
      </w:pPr>
      <w:r w:rsidRPr="00DF3D15">
        <w:rPr>
          <w:rFonts w:ascii="Times New Roman" w:hAnsi="Times New Roman"/>
          <w:b/>
          <w:sz w:val="24"/>
          <w:szCs w:val="24"/>
        </w:rPr>
        <w:t xml:space="preserve">Senatu </w:t>
      </w:r>
      <w:r>
        <w:rPr>
          <w:rFonts w:ascii="Times New Roman" w:hAnsi="Times New Roman"/>
          <w:b/>
          <w:sz w:val="24"/>
          <w:szCs w:val="24"/>
        </w:rPr>
        <w:br/>
        <w:t xml:space="preserve">Akademii Bialskiej im. </w:t>
      </w:r>
      <w:r w:rsidRPr="00DF3D15">
        <w:rPr>
          <w:rFonts w:ascii="Times New Roman" w:hAnsi="Times New Roman"/>
          <w:b/>
          <w:sz w:val="24"/>
          <w:szCs w:val="24"/>
        </w:rPr>
        <w:t xml:space="preserve">Jana Pawła II </w:t>
      </w:r>
    </w:p>
    <w:p w14:paraId="590CD6D9" w14:textId="092D5E19" w:rsidR="00FA32E8" w:rsidRPr="00DF3D15" w:rsidRDefault="00FA32E8" w:rsidP="00FA32E8">
      <w:pPr>
        <w:spacing w:after="0" w:line="240" w:lineRule="auto"/>
        <w:jc w:val="center"/>
        <w:rPr>
          <w:rFonts w:ascii="Times New Roman" w:hAnsi="Times New Roman"/>
          <w:b/>
          <w:sz w:val="24"/>
          <w:szCs w:val="24"/>
        </w:rPr>
      </w:pPr>
      <w:r w:rsidRPr="00DF3D15">
        <w:rPr>
          <w:rFonts w:ascii="Times New Roman" w:hAnsi="Times New Roman"/>
          <w:b/>
          <w:sz w:val="24"/>
          <w:szCs w:val="24"/>
        </w:rPr>
        <w:t xml:space="preserve">z dnia </w:t>
      </w:r>
      <w:r w:rsidR="007E25CE">
        <w:rPr>
          <w:rFonts w:ascii="Times New Roman" w:hAnsi="Times New Roman"/>
          <w:b/>
          <w:sz w:val="24"/>
          <w:szCs w:val="24"/>
        </w:rPr>
        <w:t>30 czerwca</w:t>
      </w:r>
      <w:r>
        <w:rPr>
          <w:rFonts w:ascii="Times New Roman" w:hAnsi="Times New Roman"/>
          <w:b/>
          <w:sz w:val="24"/>
          <w:szCs w:val="24"/>
        </w:rPr>
        <w:t xml:space="preserve"> 202</w:t>
      </w:r>
      <w:r w:rsidR="00583752">
        <w:rPr>
          <w:rFonts w:ascii="Times New Roman" w:hAnsi="Times New Roman"/>
          <w:b/>
          <w:sz w:val="24"/>
          <w:szCs w:val="24"/>
        </w:rPr>
        <w:t>5</w:t>
      </w:r>
      <w:r>
        <w:rPr>
          <w:rFonts w:ascii="Times New Roman" w:hAnsi="Times New Roman"/>
          <w:b/>
          <w:sz w:val="24"/>
          <w:szCs w:val="24"/>
        </w:rPr>
        <w:t xml:space="preserve"> roku</w:t>
      </w:r>
    </w:p>
    <w:p w14:paraId="76AD2717" w14:textId="77777777" w:rsidR="00646988" w:rsidRPr="00646988" w:rsidRDefault="00646988" w:rsidP="00646988">
      <w:pPr>
        <w:spacing w:after="0" w:line="240" w:lineRule="auto"/>
        <w:jc w:val="center"/>
        <w:rPr>
          <w:rFonts w:ascii="Times New Roman" w:eastAsia="Calibri" w:hAnsi="Times New Roman" w:cs="Times New Roman"/>
          <w:sz w:val="24"/>
          <w:szCs w:val="24"/>
        </w:rPr>
      </w:pPr>
    </w:p>
    <w:p w14:paraId="6BC19696" w14:textId="35D9F6E5" w:rsidR="00646988" w:rsidRPr="009D607C" w:rsidRDefault="00646988" w:rsidP="00034E06">
      <w:pPr>
        <w:spacing w:after="0" w:line="240" w:lineRule="auto"/>
        <w:jc w:val="center"/>
        <w:rPr>
          <w:rFonts w:ascii="Times New Roman" w:eastAsia="Calibri" w:hAnsi="Times New Roman" w:cs="Times New Roman"/>
          <w:b/>
          <w:sz w:val="24"/>
          <w:szCs w:val="24"/>
        </w:rPr>
      </w:pPr>
      <w:r w:rsidRPr="009D607C">
        <w:rPr>
          <w:rFonts w:ascii="Times New Roman" w:eastAsia="Calibri" w:hAnsi="Times New Roman" w:cs="Times New Roman"/>
          <w:sz w:val="24"/>
          <w:szCs w:val="24"/>
        </w:rPr>
        <w:t>w sprawie</w:t>
      </w:r>
      <w:r w:rsidRPr="009D607C">
        <w:rPr>
          <w:rFonts w:ascii="Times New Roman" w:eastAsia="Calibri" w:hAnsi="Times New Roman" w:cs="Times New Roman"/>
          <w:bCs/>
          <w:sz w:val="24"/>
          <w:szCs w:val="24"/>
        </w:rPr>
        <w:t>:</w:t>
      </w:r>
      <w:r w:rsidRPr="009D607C">
        <w:rPr>
          <w:rFonts w:ascii="Times New Roman" w:eastAsia="Calibri" w:hAnsi="Times New Roman" w:cs="Times New Roman"/>
          <w:b/>
          <w:sz w:val="24"/>
          <w:szCs w:val="24"/>
        </w:rPr>
        <w:t xml:space="preserve"> </w:t>
      </w:r>
      <w:r w:rsidR="00740DB4" w:rsidRPr="00740DB4">
        <w:rPr>
          <w:rFonts w:ascii="Times New Roman" w:hAnsi="Times New Roman" w:cs="Times New Roman"/>
          <w:b/>
          <w:sz w:val="24"/>
          <w:szCs w:val="24"/>
        </w:rPr>
        <w:t>wprowadzenia zmi</w:t>
      </w:r>
      <w:r w:rsidR="00740DB4">
        <w:rPr>
          <w:rFonts w:ascii="Times New Roman" w:hAnsi="Times New Roman" w:cs="Times New Roman"/>
          <w:b/>
          <w:sz w:val="24"/>
          <w:szCs w:val="24"/>
        </w:rPr>
        <w:t xml:space="preserve">an w załączniku do uchwały nr </w:t>
      </w:r>
      <w:r w:rsidR="005641D5">
        <w:rPr>
          <w:rFonts w:ascii="Times New Roman" w:hAnsi="Times New Roman" w:cs="Times New Roman"/>
          <w:b/>
          <w:sz w:val="24"/>
          <w:szCs w:val="24"/>
        </w:rPr>
        <w:t>15</w:t>
      </w:r>
      <w:r w:rsidR="00740DB4">
        <w:rPr>
          <w:rFonts w:ascii="Times New Roman" w:hAnsi="Times New Roman" w:cs="Times New Roman"/>
          <w:b/>
          <w:sz w:val="24"/>
          <w:szCs w:val="24"/>
        </w:rPr>
        <w:t>/202</w:t>
      </w:r>
      <w:r w:rsidR="005641D5">
        <w:rPr>
          <w:rFonts w:ascii="Times New Roman" w:hAnsi="Times New Roman" w:cs="Times New Roman"/>
          <w:b/>
          <w:sz w:val="24"/>
          <w:szCs w:val="24"/>
        </w:rPr>
        <w:t>5</w:t>
      </w:r>
      <w:r w:rsidR="00740DB4" w:rsidRPr="00740DB4">
        <w:rPr>
          <w:rFonts w:ascii="Times New Roman" w:hAnsi="Times New Roman" w:cs="Times New Roman"/>
          <w:b/>
          <w:sz w:val="24"/>
          <w:szCs w:val="24"/>
        </w:rPr>
        <w:t xml:space="preserve"> </w:t>
      </w:r>
      <w:r w:rsidR="00740DB4">
        <w:rPr>
          <w:rFonts w:ascii="Times New Roman" w:hAnsi="Times New Roman" w:cs="Times New Roman"/>
          <w:b/>
          <w:sz w:val="24"/>
          <w:szCs w:val="24"/>
        </w:rPr>
        <w:br/>
      </w:r>
      <w:r w:rsidR="00740DB4" w:rsidRPr="00740DB4">
        <w:rPr>
          <w:rFonts w:ascii="Times New Roman" w:hAnsi="Times New Roman" w:cs="Times New Roman"/>
          <w:b/>
          <w:sz w:val="24"/>
          <w:szCs w:val="24"/>
        </w:rPr>
        <w:t>Senatu Akademii Bials</w:t>
      </w:r>
      <w:r w:rsidR="00740DB4">
        <w:rPr>
          <w:rFonts w:ascii="Times New Roman" w:hAnsi="Times New Roman" w:cs="Times New Roman"/>
          <w:b/>
          <w:sz w:val="24"/>
          <w:szCs w:val="24"/>
        </w:rPr>
        <w:t xml:space="preserve">kiej im. Jana Pawła II z dnia </w:t>
      </w:r>
      <w:r w:rsidR="005641D5">
        <w:rPr>
          <w:rFonts w:ascii="Times New Roman" w:hAnsi="Times New Roman" w:cs="Times New Roman"/>
          <w:b/>
          <w:sz w:val="24"/>
          <w:szCs w:val="24"/>
        </w:rPr>
        <w:t>27</w:t>
      </w:r>
      <w:r w:rsidR="00740DB4" w:rsidRPr="00740DB4">
        <w:rPr>
          <w:rFonts w:ascii="Times New Roman" w:hAnsi="Times New Roman" w:cs="Times New Roman"/>
          <w:b/>
          <w:sz w:val="24"/>
          <w:szCs w:val="24"/>
        </w:rPr>
        <w:t xml:space="preserve"> </w:t>
      </w:r>
      <w:r w:rsidR="005641D5">
        <w:rPr>
          <w:rFonts w:ascii="Times New Roman" w:hAnsi="Times New Roman" w:cs="Times New Roman"/>
          <w:b/>
          <w:sz w:val="24"/>
          <w:szCs w:val="24"/>
        </w:rPr>
        <w:t>marca</w:t>
      </w:r>
      <w:r w:rsidR="00740DB4">
        <w:rPr>
          <w:rFonts w:ascii="Times New Roman" w:hAnsi="Times New Roman" w:cs="Times New Roman"/>
          <w:b/>
          <w:sz w:val="24"/>
          <w:szCs w:val="24"/>
        </w:rPr>
        <w:t xml:space="preserve"> 202</w:t>
      </w:r>
      <w:r w:rsidR="005641D5">
        <w:rPr>
          <w:rFonts w:ascii="Times New Roman" w:hAnsi="Times New Roman" w:cs="Times New Roman"/>
          <w:b/>
          <w:sz w:val="24"/>
          <w:szCs w:val="24"/>
        </w:rPr>
        <w:t>5</w:t>
      </w:r>
      <w:r w:rsidR="00740DB4">
        <w:t xml:space="preserve"> </w:t>
      </w:r>
      <w:r w:rsidR="00740DB4">
        <w:br/>
      </w:r>
      <w:r w:rsidR="00034E06" w:rsidRPr="00034E06">
        <w:rPr>
          <w:rFonts w:ascii="Times New Roman" w:eastAsia="Calibri" w:hAnsi="Times New Roman" w:cs="Times New Roman"/>
          <w:b/>
          <w:sz w:val="24"/>
          <w:szCs w:val="24"/>
        </w:rPr>
        <w:t>„Warunki, tryb ora</w:t>
      </w:r>
      <w:r w:rsidR="00034E06">
        <w:rPr>
          <w:rFonts w:ascii="Times New Roman" w:eastAsia="Calibri" w:hAnsi="Times New Roman" w:cs="Times New Roman"/>
          <w:b/>
          <w:sz w:val="24"/>
          <w:szCs w:val="24"/>
        </w:rPr>
        <w:t xml:space="preserve">z terminy rekrutacji na studia </w:t>
      </w:r>
      <w:r w:rsidR="00740DB4">
        <w:rPr>
          <w:rFonts w:ascii="Times New Roman" w:eastAsia="Calibri" w:hAnsi="Times New Roman" w:cs="Times New Roman"/>
          <w:b/>
          <w:sz w:val="24"/>
          <w:szCs w:val="24"/>
        </w:rPr>
        <w:br/>
      </w:r>
      <w:r w:rsidR="00034E06" w:rsidRPr="00034E06">
        <w:rPr>
          <w:rFonts w:ascii="Times New Roman" w:eastAsia="Calibri" w:hAnsi="Times New Roman" w:cs="Times New Roman"/>
          <w:b/>
          <w:sz w:val="24"/>
          <w:szCs w:val="24"/>
        </w:rPr>
        <w:t>w Akademii Bialskiej im. Jana Pawła II w roku akademickim 2025/2026”</w:t>
      </w:r>
    </w:p>
    <w:p w14:paraId="7CBAF4CB" w14:textId="77777777" w:rsidR="00646988" w:rsidRPr="00646988" w:rsidRDefault="00646988" w:rsidP="00646988">
      <w:pPr>
        <w:spacing w:after="0" w:line="360" w:lineRule="auto"/>
        <w:jc w:val="center"/>
        <w:rPr>
          <w:rFonts w:ascii="Times New Roman" w:eastAsia="Calibri" w:hAnsi="Times New Roman" w:cs="Times New Roman"/>
          <w:sz w:val="24"/>
          <w:szCs w:val="24"/>
        </w:rPr>
      </w:pPr>
    </w:p>
    <w:p w14:paraId="2B4E1D23" w14:textId="5CA6592B" w:rsidR="00A07649" w:rsidRPr="00A07649" w:rsidRDefault="00D4561F" w:rsidP="00A07649">
      <w:pPr>
        <w:spacing w:after="0" w:line="240" w:lineRule="auto"/>
        <w:jc w:val="both"/>
        <w:rPr>
          <w:rFonts w:ascii="Times New Roman" w:eastAsia="Times New Roman" w:hAnsi="Times New Roman" w:cs="Times New Roman"/>
          <w:sz w:val="24"/>
          <w:szCs w:val="24"/>
          <w:lang w:eastAsia="pl-PL"/>
        </w:rPr>
      </w:pPr>
      <w:r w:rsidRPr="00D4561F">
        <w:rPr>
          <w:rFonts w:ascii="Times New Roman" w:eastAsia="Times New Roman" w:hAnsi="Times New Roman" w:cs="Times New Roman"/>
          <w:sz w:val="24"/>
          <w:szCs w:val="24"/>
          <w:lang w:eastAsia="pl-PL"/>
        </w:rPr>
        <w:t>Działając na podstawie art. 33 ust. 1 ustawy z dnia 4 kwietnia 2025 r. o zmianie niektórych ustaw w celu wyeliminowania nieprawidłowości w systemie wizowym Rzeczypospolitej Polskiej (Dz. U. z 202</w:t>
      </w:r>
      <w:r w:rsidR="007212CB">
        <w:rPr>
          <w:rFonts w:ascii="Times New Roman" w:eastAsia="Times New Roman" w:hAnsi="Times New Roman" w:cs="Times New Roman"/>
          <w:sz w:val="24"/>
          <w:szCs w:val="24"/>
          <w:lang w:eastAsia="pl-PL"/>
        </w:rPr>
        <w:t>5</w:t>
      </w:r>
      <w:r w:rsidRPr="00D4561F">
        <w:rPr>
          <w:rFonts w:ascii="Times New Roman" w:eastAsia="Times New Roman" w:hAnsi="Times New Roman" w:cs="Times New Roman"/>
          <w:sz w:val="24"/>
          <w:szCs w:val="24"/>
          <w:lang w:eastAsia="pl-PL"/>
        </w:rPr>
        <w:t xml:space="preserve"> r. poz. 622) w związku art. 70 ust. </w:t>
      </w:r>
      <w:r w:rsidR="007212CB">
        <w:rPr>
          <w:rFonts w:ascii="Times New Roman" w:eastAsia="Times New Roman" w:hAnsi="Times New Roman" w:cs="Times New Roman"/>
          <w:sz w:val="24"/>
          <w:szCs w:val="24"/>
          <w:lang w:eastAsia="pl-PL"/>
        </w:rPr>
        <w:t xml:space="preserve">1 oraz ust. 5a - </w:t>
      </w:r>
      <w:r w:rsidRPr="00D4561F">
        <w:rPr>
          <w:rFonts w:ascii="Times New Roman" w:eastAsia="Times New Roman" w:hAnsi="Times New Roman" w:cs="Times New Roman"/>
          <w:sz w:val="24"/>
          <w:szCs w:val="24"/>
          <w:lang w:eastAsia="pl-PL"/>
        </w:rPr>
        <w:t xml:space="preserve">5g w zw. ustawy </w:t>
      </w:r>
      <w:r w:rsidR="007212CB">
        <w:rPr>
          <w:rFonts w:ascii="Times New Roman" w:eastAsia="Times New Roman" w:hAnsi="Times New Roman" w:cs="Times New Roman"/>
          <w:sz w:val="24"/>
          <w:szCs w:val="24"/>
          <w:lang w:eastAsia="pl-PL"/>
        </w:rPr>
        <w:br/>
      </w:r>
      <w:r w:rsidRPr="00D4561F">
        <w:rPr>
          <w:rFonts w:ascii="Times New Roman" w:eastAsia="Times New Roman" w:hAnsi="Times New Roman" w:cs="Times New Roman"/>
          <w:sz w:val="24"/>
          <w:szCs w:val="24"/>
          <w:lang w:eastAsia="pl-PL"/>
        </w:rPr>
        <w:t>z dnia 20 lipca 2018 r. Prawo o szkolnictwie wyższym i nauce (Dz. U. z 2024 r. poz. 1571</w:t>
      </w:r>
      <w:r w:rsidR="007212CB">
        <w:rPr>
          <w:rFonts w:ascii="Times New Roman" w:eastAsia="Times New Roman" w:hAnsi="Times New Roman" w:cs="Times New Roman"/>
          <w:sz w:val="24"/>
          <w:szCs w:val="24"/>
          <w:lang w:eastAsia="pl-PL"/>
        </w:rPr>
        <w:t xml:space="preserve"> </w:t>
      </w:r>
      <w:proofErr w:type="spellStart"/>
      <w:r w:rsidR="007212CB">
        <w:rPr>
          <w:rFonts w:ascii="Times New Roman" w:eastAsia="Times New Roman" w:hAnsi="Times New Roman" w:cs="Times New Roman"/>
          <w:sz w:val="24"/>
          <w:szCs w:val="24"/>
          <w:lang w:eastAsia="pl-PL"/>
        </w:rPr>
        <w:t>t.j</w:t>
      </w:r>
      <w:proofErr w:type="spellEnd"/>
      <w:r w:rsidR="007212CB">
        <w:rPr>
          <w:rFonts w:ascii="Times New Roman" w:eastAsia="Times New Roman" w:hAnsi="Times New Roman" w:cs="Times New Roman"/>
          <w:sz w:val="24"/>
          <w:szCs w:val="24"/>
          <w:lang w:eastAsia="pl-PL"/>
        </w:rPr>
        <w:t>.</w:t>
      </w:r>
      <w:r w:rsidRPr="00D4561F">
        <w:rPr>
          <w:rFonts w:ascii="Times New Roman" w:eastAsia="Times New Roman" w:hAnsi="Times New Roman" w:cs="Times New Roman"/>
          <w:sz w:val="24"/>
          <w:szCs w:val="24"/>
          <w:lang w:eastAsia="pl-PL"/>
        </w:rPr>
        <w:t xml:space="preserve"> </w:t>
      </w:r>
      <w:r w:rsidR="007212CB">
        <w:rPr>
          <w:rFonts w:ascii="Times New Roman" w:eastAsia="Times New Roman" w:hAnsi="Times New Roman" w:cs="Times New Roman"/>
          <w:sz w:val="24"/>
          <w:szCs w:val="24"/>
          <w:lang w:eastAsia="pl-PL"/>
        </w:rPr>
        <w:br/>
      </w:r>
      <w:r w:rsidRPr="00D4561F">
        <w:rPr>
          <w:rFonts w:ascii="Times New Roman" w:eastAsia="Times New Roman" w:hAnsi="Times New Roman" w:cs="Times New Roman"/>
          <w:sz w:val="24"/>
          <w:szCs w:val="24"/>
          <w:lang w:eastAsia="pl-PL"/>
        </w:rPr>
        <w:t xml:space="preserve">z </w:t>
      </w:r>
      <w:proofErr w:type="spellStart"/>
      <w:r w:rsidRPr="00D4561F">
        <w:rPr>
          <w:rFonts w:ascii="Times New Roman" w:eastAsia="Times New Roman" w:hAnsi="Times New Roman" w:cs="Times New Roman"/>
          <w:sz w:val="24"/>
          <w:szCs w:val="24"/>
          <w:lang w:eastAsia="pl-PL"/>
        </w:rPr>
        <w:t>późn</w:t>
      </w:r>
      <w:proofErr w:type="spellEnd"/>
      <w:r w:rsidRPr="00D4561F">
        <w:rPr>
          <w:rFonts w:ascii="Times New Roman" w:eastAsia="Times New Roman" w:hAnsi="Times New Roman" w:cs="Times New Roman"/>
          <w:sz w:val="24"/>
          <w:szCs w:val="24"/>
          <w:lang w:eastAsia="pl-PL"/>
        </w:rPr>
        <w:t>. zm.)</w:t>
      </w:r>
      <w:r w:rsidR="00A07649" w:rsidRPr="0008710D">
        <w:rPr>
          <w:rFonts w:ascii="Times New Roman" w:eastAsia="Times New Roman" w:hAnsi="Times New Roman" w:cs="Times New Roman"/>
          <w:color w:val="EE0000"/>
          <w:sz w:val="24"/>
          <w:szCs w:val="24"/>
          <w:lang w:eastAsia="pl-PL"/>
        </w:rPr>
        <w:t xml:space="preserve"> </w:t>
      </w:r>
      <w:r w:rsidR="000166A6" w:rsidRPr="0013511E">
        <w:rPr>
          <w:rFonts w:ascii="Times New Roman" w:eastAsia="Times New Roman" w:hAnsi="Times New Roman" w:cs="Times New Roman"/>
          <w:sz w:val="24"/>
          <w:szCs w:val="24"/>
          <w:lang w:eastAsia="pl-PL"/>
        </w:rPr>
        <w:t>uchwala</w:t>
      </w:r>
      <w:r w:rsidR="000166A6" w:rsidRPr="0008710D">
        <w:rPr>
          <w:rFonts w:ascii="Times New Roman" w:eastAsia="Times New Roman" w:hAnsi="Times New Roman" w:cs="Times New Roman"/>
          <w:color w:val="EE0000"/>
          <w:sz w:val="24"/>
          <w:szCs w:val="24"/>
          <w:lang w:eastAsia="pl-PL"/>
        </w:rPr>
        <w:t xml:space="preserve"> </w:t>
      </w:r>
      <w:r w:rsidR="000166A6">
        <w:rPr>
          <w:rFonts w:ascii="Times New Roman" w:eastAsia="Times New Roman" w:hAnsi="Times New Roman" w:cs="Times New Roman"/>
          <w:sz w:val="24"/>
          <w:szCs w:val="24"/>
          <w:lang w:eastAsia="pl-PL"/>
        </w:rPr>
        <w:t xml:space="preserve">się, </w:t>
      </w:r>
      <w:r w:rsidR="00A07649" w:rsidRPr="00A07649">
        <w:rPr>
          <w:rFonts w:ascii="Times New Roman" w:eastAsia="Times New Roman" w:hAnsi="Times New Roman" w:cs="Times New Roman"/>
          <w:sz w:val="24"/>
          <w:szCs w:val="24"/>
          <w:lang w:eastAsia="pl-PL"/>
        </w:rPr>
        <w:t>co następuje:</w:t>
      </w:r>
    </w:p>
    <w:p w14:paraId="6EC09843" w14:textId="77777777" w:rsidR="0031189F" w:rsidRDefault="0031189F" w:rsidP="00646988">
      <w:pPr>
        <w:spacing w:after="0" w:line="360" w:lineRule="auto"/>
        <w:jc w:val="center"/>
        <w:rPr>
          <w:rFonts w:ascii="Times New Roman" w:eastAsia="Calibri" w:hAnsi="Times New Roman" w:cs="Times New Roman"/>
          <w:b/>
          <w:bCs/>
          <w:sz w:val="24"/>
          <w:szCs w:val="24"/>
        </w:rPr>
      </w:pPr>
    </w:p>
    <w:p w14:paraId="6D9E264B" w14:textId="5F00F133" w:rsidR="00646988" w:rsidRPr="00646988" w:rsidRDefault="00646988" w:rsidP="00646988">
      <w:pPr>
        <w:spacing w:after="0" w:line="360" w:lineRule="auto"/>
        <w:jc w:val="center"/>
        <w:rPr>
          <w:rFonts w:ascii="Times New Roman" w:eastAsia="Calibri" w:hAnsi="Times New Roman" w:cs="Times New Roman"/>
          <w:b/>
          <w:bCs/>
          <w:sz w:val="24"/>
          <w:szCs w:val="24"/>
        </w:rPr>
      </w:pPr>
      <w:r w:rsidRPr="00646988">
        <w:rPr>
          <w:rFonts w:ascii="Times New Roman" w:eastAsia="Calibri" w:hAnsi="Times New Roman" w:cs="Times New Roman"/>
          <w:b/>
          <w:bCs/>
          <w:sz w:val="24"/>
          <w:szCs w:val="24"/>
        </w:rPr>
        <w:t>§</w:t>
      </w:r>
      <w:r w:rsidR="000B5D24">
        <w:rPr>
          <w:rFonts w:ascii="Times New Roman" w:eastAsia="Calibri" w:hAnsi="Times New Roman" w:cs="Times New Roman"/>
          <w:b/>
          <w:bCs/>
          <w:sz w:val="24"/>
          <w:szCs w:val="24"/>
        </w:rPr>
        <w:t xml:space="preserve"> </w:t>
      </w:r>
      <w:r w:rsidRPr="00646988">
        <w:rPr>
          <w:rFonts w:ascii="Times New Roman" w:eastAsia="Calibri" w:hAnsi="Times New Roman" w:cs="Times New Roman"/>
          <w:b/>
          <w:bCs/>
          <w:sz w:val="24"/>
          <w:szCs w:val="24"/>
        </w:rPr>
        <w:t>1</w:t>
      </w:r>
    </w:p>
    <w:p w14:paraId="7E77252F" w14:textId="455F2265" w:rsidR="00DB1DD2" w:rsidRDefault="00DB1DD2" w:rsidP="00720CE8">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W </w:t>
      </w:r>
      <w:r w:rsidR="00560A6B">
        <w:rPr>
          <w:rFonts w:ascii="Times New Roman" w:eastAsia="Calibri" w:hAnsi="Times New Roman" w:cs="Times New Roman"/>
          <w:sz w:val="24"/>
          <w:szCs w:val="24"/>
        </w:rPr>
        <w:t>załączniku do uchwały</w:t>
      </w:r>
      <w:r>
        <w:rPr>
          <w:rFonts w:ascii="Times New Roman" w:eastAsia="Calibri" w:hAnsi="Times New Roman" w:cs="Times New Roman"/>
          <w:sz w:val="24"/>
          <w:szCs w:val="24"/>
        </w:rPr>
        <w:t xml:space="preserve"> nr </w:t>
      </w:r>
      <w:r w:rsidR="005641D5">
        <w:rPr>
          <w:rFonts w:ascii="Times New Roman" w:eastAsia="Calibri" w:hAnsi="Times New Roman" w:cs="Times New Roman"/>
          <w:sz w:val="24"/>
          <w:szCs w:val="24"/>
        </w:rPr>
        <w:t>15</w:t>
      </w:r>
      <w:r>
        <w:rPr>
          <w:rFonts w:ascii="Times New Roman" w:eastAsia="Calibri" w:hAnsi="Times New Roman" w:cs="Times New Roman"/>
          <w:sz w:val="24"/>
          <w:szCs w:val="24"/>
        </w:rPr>
        <w:t>/202</w:t>
      </w:r>
      <w:r w:rsidR="005641D5">
        <w:rPr>
          <w:rFonts w:ascii="Times New Roman" w:eastAsia="Calibri" w:hAnsi="Times New Roman" w:cs="Times New Roman"/>
          <w:sz w:val="24"/>
          <w:szCs w:val="24"/>
        </w:rPr>
        <w:t>5</w:t>
      </w:r>
      <w:r>
        <w:rPr>
          <w:rFonts w:ascii="Times New Roman" w:eastAsia="Calibri" w:hAnsi="Times New Roman" w:cs="Times New Roman"/>
          <w:sz w:val="24"/>
          <w:szCs w:val="24"/>
        </w:rPr>
        <w:t xml:space="preserve"> z dnia </w:t>
      </w:r>
      <w:r w:rsidR="005641D5">
        <w:rPr>
          <w:rFonts w:ascii="Times New Roman" w:eastAsia="Calibri" w:hAnsi="Times New Roman" w:cs="Times New Roman"/>
          <w:sz w:val="24"/>
          <w:szCs w:val="24"/>
        </w:rPr>
        <w:t>27</w:t>
      </w:r>
      <w:r w:rsidR="00D464F8">
        <w:rPr>
          <w:rFonts w:ascii="Times New Roman" w:eastAsia="Calibri" w:hAnsi="Times New Roman" w:cs="Times New Roman"/>
          <w:sz w:val="24"/>
          <w:szCs w:val="24"/>
        </w:rPr>
        <w:t xml:space="preserve"> </w:t>
      </w:r>
      <w:r w:rsidR="005641D5">
        <w:rPr>
          <w:rFonts w:ascii="Times New Roman" w:eastAsia="Calibri" w:hAnsi="Times New Roman" w:cs="Times New Roman"/>
          <w:sz w:val="24"/>
          <w:szCs w:val="24"/>
        </w:rPr>
        <w:t>marca</w:t>
      </w:r>
      <w:r>
        <w:rPr>
          <w:rFonts w:ascii="Times New Roman" w:eastAsia="Calibri" w:hAnsi="Times New Roman" w:cs="Times New Roman"/>
          <w:sz w:val="24"/>
          <w:szCs w:val="24"/>
        </w:rPr>
        <w:t xml:space="preserve"> 202</w:t>
      </w:r>
      <w:r w:rsidR="005641D5">
        <w:rPr>
          <w:rFonts w:ascii="Times New Roman" w:eastAsia="Calibri" w:hAnsi="Times New Roman" w:cs="Times New Roman"/>
          <w:sz w:val="24"/>
          <w:szCs w:val="24"/>
        </w:rPr>
        <w:t>5</w:t>
      </w:r>
      <w:r w:rsidRPr="00D17720">
        <w:rPr>
          <w:rFonts w:ascii="Times New Roman" w:eastAsia="Calibri" w:hAnsi="Times New Roman" w:cs="Times New Roman"/>
          <w:sz w:val="24"/>
          <w:szCs w:val="24"/>
        </w:rPr>
        <w:t xml:space="preserve"> r. „Warunki, t</w:t>
      </w:r>
      <w:r w:rsidR="00560A6B">
        <w:rPr>
          <w:rFonts w:ascii="Times New Roman" w:eastAsia="Calibri" w:hAnsi="Times New Roman" w:cs="Times New Roman"/>
          <w:sz w:val="24"/>
          <w:szCs w:val="24"/>
        </w:rPr>
        <w:t xml:space="preserve">ryb oraz terminy rekrutacji na </w:t>
      </w:r>
      <w:r w:rsidRPr="00D17720">
        <w:rPr>
          <w:rFonts w:ascii="Times New Roman" w:eastAsia="Calibri" w:hAnsi="Times New Roman" w:cs="Times New Roman"/>
          <w:sz w:val="24"/>
          <w:szCs w:val="24"/>
        </w:rPr>
        <w:t xml:space="preserve">studia w Akademii Bialskiej im. Jana </w:t>
      </w:r>
      <w:r>
        <w:rPr>
          <w:rFonts w:ascii="Times New Roman" w:eastAsia="Calibri" w:hAnsi="Times New Roman" w:cs="Times New Roman"/>
          <w:sz w:val="24"/>
          <w:szCs w:val="24"/>
        </w:rPr>
        <w:t>Pawła II w roku akademickim 2025/2026</w:t>
      </w:r>
      <w:r w:rsidR="008B109F">
        <w:rPr>
          <w:rFonts w:ascii="Times New Roman" w:eastAsia="Calibri" w:hAnsi="Times New Roman" w:cs="Times New Roman"/>
          <w:sz w:val="24"/>
          <w:szCs w:val="24"/>
        </w:rPr>
        <w:t xml:space="preserve">” wprowadza </w:t>
      </w:r>
      <w:r w:rsidR="00CE6F8F">
        <w:rPr>
          <w:rFonts w:ascii="Times New Roman" w:eastAsia="Calibri" w:hAnsi="Times New Roman" w:cs="Times New Roman"/>
          <w:sz w:val="24"/>
          <w:szCs w:val="24"/>
        </w:rPr>
        <w:t>się następujące zmiany</w:t>
      </w:r>
      <w:r w:rsidRPr="00D17720">
        <w:rPr>
          <w:rFonts w:ascii="Times New Roman" w:eastAsia="Calibri" w:hAnsi="Times New Roman" w:cs="Times New Roman"/>
          <w:sz w:val="24"/>
          <w:szCs w:val="24"/>
        </w:rPr>
        <w:t xml:space="preserve">: </w:t>
      </w:r>
    </w:p>
    <w:p w14:paraId="5224EEAF" w14:textId="77777777" w:rsidR="00CE6F8F" w:rsidRDefault="00CE6F8F" w:rsidP="00720CE8">
      <w:pPr>
        <w:spacing w:after="0" w:line="240" w:lineRule="auto"/>
        <w:jc w:val="both"/>
        <w:rPr>
          <w:rFonts w:ascii="Times New Roman" w:eastAsia="Calibri" w:hAnsi="Times New Roman" w:cs="Times New Roman"/>
          <w:sz w:val="24"/>
          <w:szCs w:val="24"/>
        </w:rPr>
      </w:pPr>
    </w:p>
    <w:p w14:paraId="6513F376" w14:textId="0204E2BB" w:rsidR="00D464F8" w:rsidRPr="00CF5F72" w:rsidRDefault="00D464F8" w:rsidP="00720CE8">
      <w:pPr>
        <w:spacing w:after="0" w:line="240" w:lineRule="auto"/>
        <w:jc w:val="both"/>
        <w:rPr>
          <w:rFonts w:ascii="Times New Roman" w:eastAsia="Calibri" w:hAnsi="Times New Roman" w:cs="Times New Roman"/>
          <w:sz w:val="24"/>
          <w:szCs w:val="24"/>
        </w:rPr>
      </w:pPr>
      <w:r w:rsidRPr="00CF5F72">
        <w:rPr>
          <w:rFonts w:ascii="Times New Roman" w:eastAsia="Calibri" w:hAnsi="Times New Roman" w:cs="Times New Roman"/>
          <w:sz w:val="24"/>
          <w:szCs w:val="24"/>
        </w:rPr>
        <w:t>-</w:t>
      </w:r>
      <w:r w:rsidR="00E831DF" w:rsidRPr="00CF5F72">
        <w:rPr>
          <w:rFonts w:ascii="Times New Roman" w:eastAsia="Calibri" w:hAnsi="Times New Roman" w:cs="Times New Roman"/>
          <w:sz w:val="24"/>
          <w:szCs w:val="24"/>
        </w:rPr>
        <w:t xml:space="preserve"> </w:t>
      </w:r>
      <w:r w:rsidRPr="00CF5F72">
        <w:rPr>
          <w:rFonts w:ascii="Times New Roman" w:eastAsia="Calibri" w:hAnsi="Times New Roman" w:cs="Times New Roman"/>
          <w:sz w:val="24"/>
          <w:szCs w:val="24"/>
        </w:rPr>
        <w:t xml:space="preserve">w § 1 ust. 1 </w:t>
      </w:r>
      <w:r w:rsidR="00CF5F72" w:rsidRPr="00CF5F72">
        <w:rPr>
          <w:rFonts w:ascii="Times New Roman" w:eastAsia="Calibri" w:hAnsi="Times New Roman" w:cs="Times New Roman"/>
          <w:sz w:val="24"/>
          <w:szCs w:val="24"/>
        </w:rPr>
        <w:t>wykreślono</w:t>
      </w:r>
      <w:r w:rsidRPr="00CF5F72">
        <w:rPr>
          <w:rFonts w:ascii="Times New Roman" w:eastAsia="Calibri" w:hAnsi="Times New Roman" w:cs="Times New Roman"/>
          <w:sz w:val="24"/>
          <w:szCs w:val="24"/>
        </w:rPr>
        <w:t xml:space="preserve"> kierunek studiów drugiego stopnia:</w:t>
      </w:r>
      <w:r w:rsidR="00E831DF" w:rsidRPr="00CF5F72">
        <w:rPr>
          <w:rFonts w:ascii="Times New Roman" w:eastAsia="Calibri" w:hAnsi="Times New Roman" w:cs="Times New Roman"/>
          <w:sz w:val="24"/>
          <w:szCs w:val="24"/>
        </w:rPr>
        <w:t xml:space="preserve"> </w:t>
      </w:r>
      <w:r w:rsidRPr="00CF5F72">
        <w:rPr>
          <w:rFonts w:ascii="Times New Roman" w:eastAsia="Calibri" w:hAnsi="Times New Roman" w:cs="Times New Roman"/>
          <w:sz w:val="24"/>
          <w:szCs w:val="24"/>
        </w:rPr>
        <w:t>„</w:t>
      </w:r>
      <w:r w:rsidR="00CF5F72" w:rsidRPr="00CF5F72">
        <w:rPr>
          <w:rFonts w:ascii="Times New Roman" w:eastAsia="Calibri" w:hAnsi="Times New Roman" w:cs="Times New Roman"/>
          <w:sz w:val="24"/>
          <w:szCs w:val="24"/>
        </w:rPr>
        <w:t>Filologia angielska</w:t>
      </w:r>
      <w:r w:rsidR="00CF5F72" w:rsidRPr="00C86193">
        <w:rPr>
          <w:rFonts w:ascii="Times New Roman" w:eastAsia="Calibri" w:hAnsi="Times New Roman" w:cs="Times New Roman"/>
          <w:sz w:val="24"/>
          <w:szCs w:val="24"/>
        </w:rPr>
        <w:t xml:space="preserve"> </w:t>
      </w:r>
      <w:r w:rsidR="00CF5F72" w:rsidRPr="00C86193">
        <w:rPr>
          <w:rFonts w:ascii="Times New Roman" w:hAnsi="Times New Roman" w:cs="Times New Roman"/>
          <w:i/>
          <w:iCs/>
          <w:sz w:val="18"/>
          <w:szCs w:val="18"/>
        </w:rPr>
        <w:t>(kierunek zostanie uruchomiony po uzyskaniu zgody Ministerstwa Nauki i Szkolnictwa Wyższego)</w:t>
      </w:r>
      <w:r w:rsidRPr="00C86193">
        <w:rPr>
          <w:rFonts w:ascii="Times New Roman" w:eastAsia="Calibri" w:hAnsi="Times New Roman" w:cs="Times New Roman"/>
          <w:sz w:val="24"/>
          <w:szCs w:val="24"/>
        </w:rPr>
        <w:t>”,</w:t>
      </w:r>
    </w:p>
    <w:p w14:paraId="6F1E3236" w14:textId="77777777" w:rsidR="00720CE8" w:rsidRDefault="00720CE8" w:rsidP="00720CE8">
      <w:pPr>
        <w:spacing w:line="240" w:lineRule="auto"/>
        <w:jc w:val="both"/>
        <w:rPr>
          <w:rFonts w:ascii="Times New Roman" w:eastAsia="Calibri" w:hAnsi="Times New Roman" w:cs="Times New Roman"/>
          <w:sz w:val="24"/>
          <w:szCs w:val="24"/>
        </w:rPr>
      </w:pPr>
    </w:p>
    <w:p w14:paraId="7FCB7E99" w14:textId="65246946" w:rsidR="00422674" w:rsidRDefault="0013511E" w:rsidP="00720CE8">
      <w:pPr>
        <w:spacing w:line="240" w:lineRule="auto"/>
        <w:jc w:val="both"/>
        <w:rPr>
          <w:rFonts w:ascii="Times New Roman" w:eastAsia="Calibri" w:hAnsi="Times New Roman" w:cs="Times New Roman"/>
          <w:sz w:val="24"/>
          <w:szCs w:val="24"/>
        </w:rPr>
      </w:pPr>
      <w:r w:rsidRPr="0013511E">
        <w:rPr>
          <w:rFonts w:ascii="Times New Roman" w:eastAsia="Calibri" w:hAnsi="Times New Roman" w:cs="Times New Roman"/>
          <w:sz w:val="24"/>
          <w:szCs w:val="24"/>
        </w:rPr>
        <w:t xml:space="preserve">- w </w:t>
      </w:r>
      <w:r w:rsidR="00C86193" w:rsidRPr="00CF5F72">
        <w:rPr>
          <w:rFonts w:ascii="Times New Roman" w:eastAsia="Calibri" w:hAnsi="Times New Roman" w:cs="Times New Roman"/>
          <w:sz w:val="24"/>
          <w:szCs w:val="24"/>
        </w:rPr>
        <w:t>§</w:t>
      </w:r>
      <w:r w:rsidR="006C3CB7">
        <w:rPr>
          <w:rFonts w:ascii="Times New Roman" w:eastAsia="Calibri" w:hAnsi="Times New Roman" w:cs="Times New Roman"/>
          <w:sz w:val="24"/>
          <w:szCs w:val="24"/>
        </w:rPr>
        <w:t xml:space="preserve"> </w:t>
      </w:r>
      <w:r w:rsidRPr="0013511E">
        <w:rPr>
          <w:rFonts w:ascii="Times New Roman" w:eastAsia="Calibri" w:hAnsi="Times New Roman" w:cs="Times New Roman"/>
          <w:sz w:val="24"/>
          <w:szCs w:val="24"/>
        </w:rPr>
        <w:t xml:space="preserve">5, </w:t>
      </w:r>
      <w:r w:rsidR="00C86193" w:rsidRPr="00CF5F72">
        <w:rPr>
          <w:rFonts w:ascii="Times New Roman" w:eastAsia="Calibri" w:hAnsi="Times New Roman" w:cs="Times New Roman"/>
          <w:sz w:val="24"/>
          <w:szCs w:val="24"/>
        </w:rPr>
        <w:t>§</w:t>
      </w:r>
      <w:r w:rsidR="006C3CB7">
        <w:rPr>
          <w:rFonts w:ascii="Times New Roman" w:eastAsia="Calibri" w:hAnsi="Times New Roman" w:cs="Times New Roman"/>
          <w:sz w:val="24"/>
          <w:szCs w:val="24"/>
        </w:rPr>
        <w:t xml:space="preserve"> </w:t>
      </w:r>
      <w:r w:rsidRPr="0013511E">
        <w:rPr>
          <w:rFonts w:ascii="Times New Roman" w:eastAsia="Calibri" w:hAnsi="Times New Roman" w:cs="Times New Roman"/>
          <w:sz w:val="24"/>
          <w:szCs w:val="24"/>
        </w:rPr>
        <w:t xml:space="preserve">10 oraz </w:t>
      </w:r>
      <w:r w:rsidR="00C86193" w:rsidRPr="00CF5F72">
        <w:rPr>
          <w:rFonts w:ascii="Times New Roman" w:eastAsia="Calibri" w:hAnsi="Times New Roman" w:cs="Times New Roman"/>
          <w:sz w:val="24"/>
          <w:szCs w:val="24"/>
        </w:rPr>
        <w:t>§</w:t>
      </w:r>
      <w:r w:rsidRPr="0013511E">
        <w:rPr>
          <w:rFonts w:ascii="Times New Roman" w:eastAsia="Calibri" w:hAnsi="Times New Roman" w:cs="Times New Roman"/>
          <w:sz w:val="24"/>
          <w:szCs w:val="24"/>
        </w:rPr>
        <w:t xml:space="preserve">15 w ust.2 otrzymuje brzmienie: „Na jednolitych studiach magisterskich cudzoziemców obowiązuje znajomość języka polskiego na poziomie biegłości językowej minimum B2W przypadku, gdy kandydat nie posiada żadnego z dokumentów opisanych </w:t>
      </w:r>
      <w:r w:rsidR="00720CE8">
        <w:rPr>
          <w:rFonts w:ascii="Times New Roman" w:eastAsia="Calibri" w:hAnsi="Times New Roman" w:cs="Times New Roman"/>
          <w:sz w:val="24"/>
          <w:szCs w:val="24"/>
        </w:rPr>
        <w:br/>
      </w:r>
      <w:r w:rsidRPr="0013511E">
        <w:rPr>
          <w:rFonts w:ascii="Times New Roman" w:eastAsia="Calibri" w:hAnsi="Times New Roman" w:cs="Times New Roman"/>
          <w:sz w:val="24"/>
          <w:szCs w:val="24"/>
        </w:rPr>
        <w:t xml:space="preserve">w </w:t>
      </w:r>
      <w:r w:rsidRPr="0013511E">
        <w:rPr>
          <w:rFonts w:ascii="Times New Roman" w:eastAsia="Calibri" w:hAnsi="Times New Roman" w:cs="Times New Roman"/>
          <w:bCs/>
          <w:sz w:val="24"/>
          <w:szCs w:val="24"/>
        </w:rPr>
        <w:t>§</w:t>
      </w:r>
      <w:r w:rsidR="006C3CB7">
        <w:rPr>
          <w:rFonts w:ascii="Times New Roman" w:eastAsia="Calibri" w:hAnsi="Times New Roman" w:cs="Times New Roman"/>
          <w:bCs/>
          <w:sz w:val="24"/>
          <w:szCs w:val="24"/>
        </w:rPr>
        <w:t xml:space="preserve"> </w:t>
      </w:r>
      <w:r w:rsidRPr="0013511E">
        <w:rPr>
          <w:rFonts w:ascii="Times New Roman" w:eastAsia="Calibri" w:hAnsi="Times New Roman" w:cs="Times New Roman"/>
          <w:bCs/>
          <w:sz w:val="24"/>
          <w:szCs w:val="24"/>
        </w:rPr>
        <w:t xml:space="preserve">9 ust.4 </w:t>
      </w:r>
      <w:r w:rsidRPr="0013511E">
        <w:rPr>
          <w:rFonts w:ascii="Times New Roman" w:eastAsia="Calibri" w:hAnsi="Times New Roman" w:cs="Times New Roman"/>
          <w:sz w:val="24"/>
          <w:szCs w:val="24"/>
        </w:rPr>
        <w:t>potwierdzających znajomość języka polskiego weryfikacja znajomości języka odbywa się poprzez egzamin z języka polskiego. Formę, terminy oraz składy wydziałowych komisji egzaminacyjnych ustala Rektor w drodze zarządzenia.”</w:t>
      </w:r>
    </w:p>
    <w:p w14:paraId="0763974E" w14:textId="40E7839D" w:rsidR="00422674" w:rsidRDefault="00422674" w:rsidP="00720CE8">
      <w:pPr>
        <w:spacing w:line="240" w:lineRule="auto"/>
        <w:jc w:val="both"/>
        <w:rPr>
          <w:rFonts w:ascii="Times New Roman" w:hAnsi="Times New Roman" w:cs="Times New Roman"/>
          <w:color w:val="000000" w:themeColor="text1"/>
          <w:sz w:val="24"/>
          <w:szCs w:val="24"/>
        </w:rPr>
      </w:pPr>
      <w:r>
        <w:rPr>
          <w:rFonts w:ascii="Times New Roman" w:eastAsia="Calibri" w:hAnsi="Times New Roman" w:cs="Times New Roman"/>
          <w:sz w:val="24"/>
          <w:szCs w:val="24"/>
        </w:rPr>
        <w:t xml:space="preserve">- </w:t>
      </w:r>
      <w:r w:rsidRPr="00CF5F72">
        <w:rPr>
          <w:rFonts w:ascii="Times New Roman" w:eastAsia="Calibri" w:hAnsi="Times New Roman" w:cs="Times New Roman"/>
          <w:sz w:val="24"/>
          <w:szCs w:val="24"/>
        </w:rPr>
        <w:t>w §</w:t>
      </w:r>
      <w:r w:rsidR="006C3CB7">
        <w:rPr>
          <w:rFonts w:ascii="Times New Roman" w:eastAsia="Calibri" w:hAnsi="Times New Roman" w:cs="Times New Roman"/>
          <w:sz w:val="24"/>
          <w:szCs w:val="24"/>
        </w:rPr>
        <w:t xml:space="preserve"> </w:t>
      </w:r>
      <w:r>
        <w:rPr>
          <w:rFonts w:ascii="Times New Roman" w:eastAsia="Calibri" w:hAnsi="Times New Roman" w:cs="Times New Roman"/>
          <w:sz w:val="24"/>
          <w:szCs w:val="24"/>
        </w:rPr>
        <w:t>9</w:t>
      </w:r>
      <w:r w:rsidRPr="00CF5F72">
        <w:rPr>
          <w:rFonts w:ascii="Times New Roman" w:eastAsia="Calibri" w:hAnsi="Times New Roman" w:cs="Times New Roman"/>
          <w:sz w:val="24"/>
          <w:szCs w:val="24"/>
        </w:rPr>
        <w:t xml:space="preserve"> </w:t>
      </w:r>
      <w:r>
        <w:rPr>
          <w:rFonts w:ascii="Times New Roman" w:eastAsia="Calibri" w:hAnsi="Times New Roman" w:cs="Times New Roman"/>
          <w:sz w:val="24"/>
          <w:szCs w:val="24"/>
        </w:rPr>
        <w:t>dodano ust.4 w brzmieniu</w:t>
      </w:r>
      <w:proofErr w:type="gramStart"/>
      <w:r>
        <w:rPr>
          <w:rFonts w:ascii="Times New Roman" w:eastAsia="Calibri" w:hAnsi="Times New Roman" w:cs="Times New Roman"/>
          <w:sz w:val="24"/>
          <w:szCs w:val="24"/>
        </w:rPr>
        <w:t>: ”</w:t>
      </w:r>
      <w:proofErr w:type="gramEnd"/>
      <w:r>
        <w:rPr>
          <w:rFonts w:ascii="Times New Roman" w:eastAsia="Calibri" w:hAnsi="Times New Roman" w:cs="Times New Roman"/>
          <w:sz w:val="24"/>
          <w:szCs w:val="24"/>
        </w:rPr>
        <w:t xml:space="preserve"> </w:t>
      </w:r>
      <w:r w:rsidRPr="00422674">
        <w:rPr>
          <w:rFonts w:ascii="Times New Roman" w:hAnsi="Times New Roman" w:cs="Times New Roman"/>
          <w:color w:val="000000" w:themeColor="text1"/>
          <w:sz w:val="24"/>
          <w:szCs w:val="24"/>
        </w:rPr>
        <w:t xml:space="preserve">Kandydaci cudzoziemcy są zobowiązani do przedstawienia dokumentu potwierdzającego znajomość języka polskiego, na poziomie biegłości językowej nie niższym niż B2 zgodnie z przepisami wydanymi na podstawie art.70 ust.5f ustawy – Prawo o szkolnictwie wyższym i </w:t>
      </w:r>
      <w:proofErr w:type="gramStart"/>
      <w:r w:rsidRPr="00422674">
        <w:rPr>
          <w:rFonts w:ascii="Times New Roman" w:hAnsi="Times New Roman" w:cs="Times New Roman"/>
          <w:color w:val="000000" w:themeColor="text1"/>
          <w:sz w:val="24"/>
          <w:szCs w:val="24"/>
        </w:rPr>
        <w:t>nauce.„</w:t>
      </w:r>
      <w:proofErr w:type="gramEnd"/>
    </w:p>
    <w:p w14:paraId="1F49E5E4" w14:textId="0CB0E811" w:rsidR="00422674" w:rsidRPr="00422674" w:rsidRDefault="00422674" w:rsidP="00720CE8">
      <w:p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CF5F72">
        <w:rPr>
          <w:rFonts w:ascii="Times New Roman" w:eastAsia="Calibri" w:hAnsi="Times New Roman" w:cs="Times New Roman"/>
          <w:sz w:val="24"/>
          <w:szCs w:val="24"/>
        </w:rPr>
        <w:t>w §</w:t>
      </w:r>
      <w:r w:rsidR="006C3CB7">
        <w:rPr>
          <w:rFonts w:ascii="Times New Roman" w:eastAsia="Calibri" w:hAnsi="Times New Roman" w:cs="Times New Roman"/>
          <w:sz w:val="24"/>
          <w:szCs w:val="24"/>
        </w:rPr>
        <w:t xml:space="preserve"> </w:t>
      </w:r>
      <w:r>
        <w:rPr>
          <w:rFonts w:ascii="Times New Roman" w:eastAsia="Calibri" w:hAnsi="Times New Roman" w:cs="Times New Roman"/>
          <w:sz w:val="24"/>
          <w:szCs w:val="24"/>
        </w:rPr>
        <w:t>9</w:t>
      </w:r>
      <w:r w:rsidRPr="00CF5F72">
        <w:rPr>
          <w:rFonts w:ascii="Times New Roman" w:eastAsia="Calibri" w:hAnsi="Times New Roman" w:cs="Times New Roman"/>
          <w:sz w:val="24"/>
          <w:szCs w:val="24"/>
        </w:rPr>
        <w:t xml:space="preserve"> </w:t>
      </w:r>
      <w:r>
        <w:rPr>
          <w:rFonts w:ascii="Times New Roman" w:eastAsia="Calibri" w:hAnsi="Times New Roman" w:cs="Times New Roman"/>
          <w:sz w:val="24"/>
          <w:szCs w:val="24"/>
        </w:rPr>
        <w:t>dodano ust.6 w brzmieniu: „</w:t>
      </w:r>
      <w:r w:rsidRPr="00422674">
        <w:rPr>
          <w:rFonts w:ascii="Times New Roman" w:eastAsia="Calibri" w:hAnsi="Times New Roman" w:cs="Times New Roman"/>
          <w:sz w:val="24"/>
          <w:szCs w:val="24"/>
        </w:rPr>
        <w:t>W przypadku dokumentów wydanych przez instytucje spoza systemu edukacji państw członkowskich UE, EFTA lub OECD oraz wydanych za granicą przez szkoły lub instytucje edukacyjne uznawane przez państwo, na którego terytorium</w:t>
      </w:r>
      <w:r w:rsidR="00720CE8">
        <w:rPr>
          <w:rFonts w:ascii="Times New Roman" w:eastAsia="Calibri" w:hAnsi="Times New Roman" w:cs="Times New Roman"/>
          <w:sz w:val="24"/>
          <w:szCs w:val="24"/>
        </w:rPr>
        <w:br/>
      </w:r>
      <w:r w:rsidRPr="00422674">
        <w:rPr>
          <w:rFonts w:ascii="Times New Roman" w:eastAsia="Calibri" w:hAnsi="Times New Roman" w:cs="Times New Roman"/>
          <w:sz w:val="24"/>
          <w:szCs w:val="24"/>
        </w:rPr>
        <w:t xml:space="preserve"> lub</w:t>
      </w:r>
      <w:r w:rsidR="00720CE8">
        <w:rPr>
          <w:rFonts w:ascii="Times New Roman" w:eastAsia="Calibri" w:hAnsi="Times New Roman" w:cs="Times New Roman"/>
          <w:sz w:val="24"/>
          <w:szCs w:val="24"/>
        </w:rPr>
        <w:t xml:space="preserve"> </w:t>
      </w:r>
      <w:r w:rsidRPr="00422674">
        <w:rPr>
          <w:rFonts w:ascii="Times New Roman" w:eastAsia="Calibri" w:hAnsi="Times New Roman" w:cs="Times New Roman"/>
          <w:sz w:val="24"/>
          <w:szCs w:val="24"/>
        </w:rPr>
        <w:t>w którego systemie edukacji działają, objęte postanowieniami umów międzynarodowych, kandydat jest zobowiązany do przedłożenia pisemnej informacji Dyrektora Narodowej Agencji Wymiany Akademickiej (NAWA) potwierdzającej  uprawnienie do ubiegania się o przyjęcie na studia w Rzeczypospolitej Polskiej.</w:t>
      </w:r>
      <w:r>
        <w:rPr>
          <w:rFonts w:ascii="Times New Roman" w:eastAsia="Calibri" w:hAnsi="Times New Roman" w:cs="Times New Roman"/>
          <w:sz w:val="24"/>
          <w:szCs w:val="24"/>
        </w:rPr>
        <w:t>”</w:t>
      </w:r>
    </w:p>
    <w:p w14:paraId="1F5A7062" w14:textId="77777777" w:rsidR="00720CE8" w:rsidRDefault="00720CE8" w:rsidP="00720CE8">
      <w:pPr>
        <w:spacing w:line="240" w:lineRule="auto"/>
        <w:jc w:val="both"/>
        <w:rPr>
          <w:rFonts w:ascii="Times New Roman" w:eastAsia="Calibri" w:hAnsi="Times New Roman" w:cs="Times New Roman"/>
          <w:sz w:val="24"/>
          <w:szCs w:val="24"/>
        </w:rPr>
      </w:pPr>
    </w:p>
    <w:p w14:paraId="1028FE52" w14:textId="07388BDE" w:rsidR="0013511E" w:rsidRDefault="0013511E" w:rsidP="00720CE8">
      <w:pPr>
        <w:spacing w:line="240" w:lineRule="auto"/>
        <w:jc w:val="both"/>
        <w:rPr>
          <w:rFonts w:ascii="Times New Roman" w:eastAsia="Calibri" w:hAnsi="Times New Roman" w:cs="Times New Roman"/>
          <w:i/>
          <w:iCs/>
          <w:sz w:val="24"/>
          <w:szCs w:val="24"/>
        </w:rPr>
      </w:pPr>
      <w:r>
        <w:rPr>
          <w:rFonts w:ascii="Times New Roman" w:eastAsia="Calibri" w:hAnsi="Times New Roman" w:cs="Times New Roman"/>
          <w:sz w:val="24"/>
          <w:szCs w:val="24"/>
        </w:rPr>
        <w:t xml:space="preserve">- </w:t>
      </w:r>
      <w:r w:rsidRPr="00CF5F72">
        <w:rPr>
          <w:rFonts w:ascii="Times New Roman" w:eastAsia="Calibri" w:hAnsi="Times New Roman" w:cs="Times New Roman"/>
          <w:sz w:val="24"/>
          <w:szCs w:val="24"/>
        </w:rPr>
        <w:t>w § 1</w:t>
      </w:r>
      <w:r>
        <w:rPr>
          <w:rFonts w:ascii="Times New Roman" w:eastAsia="Calibri" w:hAnsi="Times New Roman" w:cs="Times New Roman"/>
          <w:sz w:val="24"/>
          <w:szCs w:val="24"/>
        </w:rPr>
        <w:t>0</w:t>
      </w:r>
      <w:r w:rsidRPr="00CF5F72">
        <w:rPr>
          <w:rFonts w:ascii="Times New Roman" w:eastAsia="Calibri" w:hAnsi="Times New Roman" w:cs="Times New Roman"/>
          <w:sz w:val="24"/>
          <w:szCs w:val="24"/>
        </w:rPr>
        <w:t xml:space="preserve"> ust. </w:t>
      </w:r>
      <w:r>
        <w:rPr>
          <w:rFonts w:ascii="Times New Roman" w:eastAsia="Calibri" w:hAnsi="Times New Roman" w:cs="Times New Roman"/>
          <w:sz w:val="24"/>
          <w:szCs w:val="24"/>
        </w:rPr>
        <w:t xml:space="preserve">3 </w:t>
      </w:r>
      <w:r w:rsidR="00422674">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13511E">
        <w:rPr>
          <w:rFonts w:ascii="Times New Roman" w:eastAsia="Calibri" w:hAnsi="Times New Roman" w:cs="Times New Roman"/>
          <w:i/>
          <w:iCs/>
          <w:sz w:val="24"/>
          <w:szCs w:val="24"/>
        </w:rPr>
        <w:t>usunięto</w:t>
      </w:r>
    </w:p>
    <w:p w14:paraId="2B606151" w14:textId="79C39955" w:rsidR="00C86193" w:rsidRDefault="00C86193" w:rsidP="00720CE8">
      <w:pPr>
        <w:spacing w:line="240" w:lineRule="auto"/>
        <w:jc w:val="both"/>
        <w:rPr>
          <w:rFonts w:ascii="Times New Roman" w:eastAsia="Calibri" w:hAnsi="Times New Roman" w:cs="Times New Roman"/>
          <w:color w:val="000000"/>
          <w:sz w:val="24"/>
          <w:szCs w:val="24"/>
        </w:rPr>
      </w:pPr>
      <w:r>
        <w:rPr>
          <w:rFonts w:ascii="Times New Roman" w:eastAsia="Calibri" w:hAnsi="Times New Roman" w:cs="Times New Roman"/>
          <w:sz w:val="24"/>
          <w:szCs w:val="24"/>
        </w:rPr>
        <w:t xml:space="preserve">- </w:t>
      </w:r>
      <w:r w:rsidRPr="00CF5F72">
        <w:rPr>
          <w:rFonts w:ascii="Times New Roman" w:eastAsia="Calibri" w:hAnsi="Times New Roman" w:cs="Times New Roman"/>
          <w:sz w:val="24"/>
          <w:szCs w:val="24"/>
        </w:rPr>
        <w:t>w § 1</w:t>
      </w:r>
      <w:r>
        <w:rPr>
          <w:rFonts w:ascii="Times New Roman" w:eastAsia="Calibri" w:hAnsi="Times New Roman" w:cs="Times New Roman"/>
          <w:sz w:val="24"/>
          <w:szCs w:val="24"/>
        </w:rPr>
        <w:t>1</w:t>
      </w:r>
      <w:r w:rsidRPr="00CF5F72">
        <w:rPr>
          <w:rFonts w:ascii="Times New Roman" w:eastAsia="Calibri" w:hAnsi="Times New Roman" w:cs="Times New Roman"/>
          <w:sz w:val="24"/>
          <w:szCs w:val="24"/>
        </w:rPr>
        <w:t xml:space="preserve"> </w:t>
      </w:r>
      <w:r>
        <w:rPr>
          <w:rFonts w:ascii="Times New Roman" w:eastAsia="Calibri" w:hAnsi="Times New Roman" w:cs="Times New Roman"/>
          <w:sz w:val="24"/>
          <w:szCs w:val="24"/>
        </w:rPr>
        <w:t>dodano zapis „</w:t>
      </w:r>
      <w:r w:rsidRPr="00C86193">
        <w:rPr>
          <w:rFonts w:ascii="Times New Roman" w:eastAsia="Calibri" w:hAnsi="Times New Roman" w:cs="Times New Roman"/>
          <w:color w:val="000000"/>
          <w:sz w:val="24"/>
          <w:szCs w:val="24"/>
        </w:rPr>
        <w:t>W przypadku studentów cudzoziemców dodatkowo należy dostarczyć dokument potwierdzający znajomość języka polskiego na poziomie biegłości językowej nie niższej niż B2 lub uzyskać pozytywny wynik egzaminu przeprowadzonego przez Uczelnię.</w:t>
      </w:r>
      <w:r>
        <w:rPr>
          <w:rFonts w:ascii="Times New Roman" w:eastAsia="Calibri" w:hAnsi="Times New Roman" w:cs="Times New Roman"/>
          <w:color w:val="000000"/>
          <w:sz w:val="24"/>
          <w:szCs w:val="24"/>
        </w:rPr>
        <w:t>”</w:t>
      </w:r>
    </w:p>
    <w:p w14:paraId="6FEEDA6B" w14:textId="1DFACCB0" w:rsidR="00C86193" w:rsidRDefault="00C86193" w:rsidP="00720CE8">
      <w:pPr>
        <w:spacing w:line="240" w:lineRule="auto"/>
        <w:jc w:val="both"/>
        <w:rPr>
          <w:rFonts w:ascii="Times New Roman" w:hAnsi="Times New Roman" w:cs="Times New Roman"/>
          <w:color w:val="000000" w:themeColor="text1"/>
          <w:sz w:val="24"/>
          <w:szCs w:val="24"/>
        </w:rPr>
      </w:pPr>
      <w:r>
        <w:rPr>
          <w:rFonts w:ascii="Times New Roman" w:eastAsia="Calibri" w:hAnsi="Times New Roman" w:cs="Times New Roman"/>
          <w:sz w:val="24"/>
          <w:szCs w:val="24"/>
        </w:rPr>
        <w:lastRenderedPageBreak/>
        <w:t xml:space="preserve">- </w:t>
      </w:r>
      <w:r w:rsidRPr="00CF5F72">
        <w:rPr>
          <w:rFonts w:ascii="Times New Roman" w:eastAsia="Calibri" w:hAnsi="Times New Roman" w:cs="Times New Roman"/>
          <w:sz w:val="24"/>
          <w:szCs w:val="24"/>
        </w:rPr>
        <w:t xml:space="preserve">w § </w:t>
      </w:r>
      <w:r>
        <w:rPr>
          <w:rFonts w:ascii="Times New Roman" w:eastAsia="Calibri" w:hAnsi="Times New Roman" w:cs="Times New Roman"/>
          <w:sz w:val="24"/>
          <w:szCs w:val="24"/>
        </w:rPr>
        <w:t>14</w:t>
      </w:r>
      <w:r w:rsidRPr="00CF5F72">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dodano ust.2 w brzmieniu: </w:t>
      </w:r>
      <w:r w:rsidR="006C3CB7">
        <w:rPr>
          <w:rFonts w:ascii="Times New Roman" w:eastAsia="Calibri" w:hAnsi="Times New Roman" w:cs="Times New Roman"/>
          <w:sz w:val="24"/>
          <w:szCs w:val="24"/>
        </w:rPr>
        <w:t>„</w:t>
      </w:r>
      <w:r w:rsidRPr="00422674">
        <w:rPr>
          <w:rFonts w:ascii="Times New Roman" w:hAnsi="Times New Roman" w:cs="Times New Roman"/>
          <w:color w:val="000000" w:themeColor="text1"/>
          <w:sz w:val="24"/>
          <w:szCs w:val="24"/>
        </w:rPr>
        <w:t>Kandydaci cudzoziemcy są zobowiązani</w:t>
      </w:r>
      <w:r w:rsidR="00720CE8">
        <w:rPr>
          <w:rFonts w:ascii="Times New Roman" w:hAnsi="Times New Roman" w:cs="Times New Roman"/>
          <w:color w:val="000000" w:themeColor="text1"/>
          <w:sz w:val="24"/>
          <w:szCs w:val="24"/>
        </w:rPr>
        <w:br/>
      </w:r>
      <w:r w:rsidRPr="00422674">
        <w:rPr>
          <w:rFonts w:ascii="Times New Roman" w:hAnsi="Times New Roman" w:cs="Times New Roman"/>
          <w:color w:val="000000" w:themeColor="text1"/>
          <w:sz w:val="24"/>
          <w:szCs w:val="24"/>
        </w:rPr>
        <w:t xml:space="preserve">do przedstawienia dokumentu potwierdzającego znajomość języka polskiego, na poziomie biegłości językowej nie niższym niż B2 zgodnie z przepisami wydanymi na podstawie art.70 ust.5f ustawy – Prawo o szkolnictwie wyższym i </w:t>
      </w:r>
      <w:proofErr w:type="gramStart"/>
      <w:r w:rsidRPr="00422674">
        <w:rPr>
          <w:rFonts w:ascii="Times New Roman" w:hAnsi="Times New Roman" w:cs="Times New Roman"/>
          <w:color w:val="000000" w:themeColor="text1"/>
          <w:sz w:val="24"/>
          <w:szCs w:val="24"/>
        </w:rPr>
        <w:t>nauce.„</w:t>
      </w:r>
      <w:proofErr w:type="gramEnd"/>
    </w:p>
    <w:p w14:paraId="0A53AEA4" w14:textId="20B3661D" w:rsidR="00C86193" w:rsidRPr="00422674" w:rsidRDefault="00C86193" w:rsidP="00720CE8">
      <w:p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CF5F72">
        <w:rPr>
          <w:rFonts w:ascii="Times New Roman" w:eastAsia="Calibri" w:hAnsi="Times New Roman" w:cs="Times New Roman"/>
          <w:sz w:val="24"/>
          <w:szCs w:val="24"/>
        </w:rPr>
        <w:t xml:space="preserve">w § </w:t>
      </w:r>
      <w:r>
        <w:rPr>
          <w:rFonts w:ascii="Times New Roman" w:eastAsia="Calibri" w:hAnsi="Times New Roman" w:cs="Times New Roman"/>
          <w:sz w:val="24"/>
          <w:szCs w:val="24"/>
        </w:rPr>
        <w:t>14</w:t>
      </w:r>
      <w:r w:rsidRPr="00CF5F72">
        <w:rPr>
          <w:rFonts w:ascii="Times New Roman" w:eastAsia="Calibri" w:hAnsi="Times New Roman" w:cs="Times New Roman"/>
          <w:sz w:val="24"/>
          <w:szCs w:val="24"/>
        </w:rPr>
        <w:t xml:space="preserve"> </w:t>
      </w:r>
      <w:r>
        <w:rPr>
          <w:rFonts w:ascii="Times New Roman" w:eastAsia="Calibri" w:hAnsi="Times New Roman" w:cs="Times New Roman"/>
          <w:sz w:val="24"/>
          <w:szCs w:val="24"/>
        </w:rPr>
        <w:t>dodano ust.4 w brzmieniu: „</w:t>
      </w:r>
      <w:r w:rsidRPr="00422674">
        <w:rPr>
          <w:rFonts w:ascii="Times New Roman" w:eastAsia="Calibri" w:hAnsi="Times New Roman" w:cs="Times New Roman"/>
          <w:sz w:val="24"/>
          <w:szCs w:val="24"/>
        </w:rPr>
        <w:t>W przypadku dokumentów wydanych przez instytucje spoza systemu edukacji państw członkowskich UE, EFTA lub OECD oraz wydanych za granicą przez szkoły lub instytucje edukacyjne uznawane przez państwo, na którego terytorium lub</w:t>
      </w:r>
      <w:r w:rsidRPr="00422674">
        <w:rPr>
          <w:rFonts w:ascii="Times New Roman" w:eastAsia="Calibri" w:hAnsi="Times New Roman" w:cs="Times New Roman"/>
          <w:sz w:val="24"/>
          <w:szCs w:val="24"/>
        </w:rPr>
        <w:br/>
        <w:t xml:space="preserve"> w którego systemie edukacji działają, objęte postanowieniami umów międzynarodowych, kandydat jest zobowiązany do przedłożenia pisemnej informacji Dyrektora Narodowej Agencji Wymiany Akademickiej (NAWA) potwierdzającej  uprawnienie do ubiegania się o przyjęcie na studia w Rzeczypospolitej Polskiej.</w:t>
      </w:r>
      <w:r>
        <w:rPr>
          <w:rFonts w:ascii="Times New Roman" w:eastAsia="Calibri" w:hAnsi="Times New Roman" w:cs="Times New Roman"/>
          <w:sz w:val="24"/>
          <w:szCs w:val="24"/>
        </w:rPr>
        <w:t>”</w:t>
      </w:r>
    </w:p>
    <w:p w14:paraId="74F7CC38" w14:textId="77777777" w:rsidR="00720CE8" w:rsidRDefault="00720CE8" w:rsidP="00720CE8">
      <w:pPr>
        <w:spacing w:after="0" w:line="240" w:lineRule="auto"/>
        <w:jc w:val="both"/>
        <w:rPr>
          <w:rFonts w:ascii="Times New Roman" w:eastAsia="Calibri" w:hAnsi="Times New Roman" w:cs="Times New Roman"/>
          <w:sz w:val="24"/>
          <w:szCs w:val="24"/>
        </w:rPr>
      </w:pPr>
    </w:p>
    <w:p w14:paraId="5D3C768C" w14:textId="1B5708C2" w:rsidR="00C86193" w:rsidRDefault="00C86193" w:rsidP="00720CE8">
      <w:pPr>
        <w:spacing w:after="0" w:line="240" w:lineRule="auto"/>
        <w:jc w:val="both"/>
        <w:rPr>
          <w:rFonts w:ascii="Times New Roman" w:hAnsi="Times New Roman" w:cs="Times New Roman"/>
          <w:sz w:val="24"/>
          <w:szCs w:val="24"/>
        </w:rPr>
      </w:pPr>
      <w:r w:rsidRPr="00CF5F72">
        <w:rPr>
          <w:rFonts w:ascii="Times New Roman" w:eastAsia="Calibri" w:hAnsi="Times New Roman" w:cs="Times New Roman"/>
          <w:sz w:val="24"/>
          <w:szCs w:val="24"/>
        </w:rPr>
        <w:t xml:space="preserve">-w § 16 ust.1 usunięto pkt 1) </w:t>
      </w:r>
      <w:proofErr w:type="gramStart"/>
      <w:r w:rsidRPr="00CF5F72">
        <w:rPr>
          <w:rFonts w:ascii="Times New Roman" w:eastAsia="Calibri" w:hAnsi="Times New Roman" w:cs="Times New Roman"/>
          <w:sz w:val="24"/>
          <w:szCs w:val="24"/>
        </w:rPr>
        <w:t xml:space="preserve">„ </w:t>
      </w:r>
      <w:r w:rsidRPr="00CF5F72">
        <w:rPr>
          <w:rFonts w:ascii="Times New Roman" w:hAnsi="Times New Roman" w:cs="Times New Roman"/>
          <w:sz w:val="24"/>
          <w:szCs w:val="24"/>
        </w:rPr>
        <w:t>na</w:t>
      </w:r>
      <w:proofErr w:type="gramEnd"/>
      <w:r w:rsidRPr="00CF5F72">
        <w:rPr>
          <w:rFonts w:ascii="Times New Roman" w:hAnsi="Times New Roman" w:cs="Times New Roman"/>
          <w:sz w:val="24"/>
          <w:szCs w:val="24"/>
        </w:rPr>
        <w:t xml:space="preserve"> kierunek Filologia angielska kandydat powinien legitymować się dyplomem potwierdzającym ukończenie studiów pierwszego stopnia w zakresie filologii angielskiej”,</w:t>
      </w:r>
    </w:p>
    <w:p w14:paraId="1BE4616F" w14:textId="77777777" w:rsidR="00720CE8" w:rsidRDefault="00720CE8" w:rsidP="00720CE8">
      <w:pPr>
        <w:spacing w:after="0" w:line="240" w:lineRule="auto"/>
        <w:contextualSpacing/>
        <w:jc w:val="both"/>
        <w:rPr>
          <w:rFonts w:ascii="Times New Roman" w:eastAsia="Calibri" w:hAnsi="Times New Roman" w:cs="Times New Roman"/>
          <w:sz w:val="24"/>
          <w:szCs w:val="24"/>
        </w:rPr>
      </w:pPr>
    </w:p>
    <w:p w14:paraId="7E237219" w14:textId="25ADEDB1" w:rsidR="00C86193" w:rsidRPr="00422674" w:rsidRDefault="00C86193" w:rsidP="00720CE8">
      <w:p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CF5F72">
        <w:rPr>
          <w:rFonts w:ascii="Times New Roman" w:eastAsia="Calibri" w:hAnsi="Times New Roman" w:cs="Times New Roman"/>
          <w:sz w:val="24"/>
          <w:szCs w:val="24"/>
        </w:rPr>
        <w:t xml:space="preserve">w § </w:t>
      </w:r>
      <w:r>
        <w:rPr>
          <w:rFonts w:ascii="Times New Roman" w:eastAsia="Calibri" w:hAnsi="Times New Roman" w:cs="Times New Roman"/>
          <w:sz w:val="24"/>
          <w:szCs w:val="24"/>
        </w:rPr>
        <w:t>16</w:t>
      </w:r>
      <w:r w:rsidRPr="00CF5F72">
        <w:rPr>
          <w:rFonts w:ascii="Times New Roman" w:eastAsia="Calibri" w:hAnsi="Times New Roman" w:cs="Times New Roman"/>
          <w:sz w:val="24"/>
          <w:szCs w:val="24"/>
        </w:rPr>
        <w:t xml:space="preserve"> </w:t>
      </w:r>
      <w:r>
        <w:rPr>
          <w:rFonts w:ascii="Times New Roman" w:eastAsia="Calibri" w:hAnsi="Times New Roman" w:cs="Times New Roman"/>
          <w:sz w:val="24"/>
          <w:szCs w:val="24"/>
        </w:rPr>
        <w:t>dodano ust.4 w brzmieniu: „</w:t>
      </w:r>
      <w:r w:rsidRPr="00422674">
        <w:rPr>
          <w:rFonts w:ascii="Times New Roman" w:eastAsia="Calibri" w:hAnsi="Times New Roman" w:cs="Times New Roman"/>
          <w:sz w:val="24"/>
          <w:szCs w:val="24"/>
        </w:rPr>
        <w:t>W przypadku dokumentów wydanych przez instytucje spoza systemu edukacji państw członkowskich UE, EFTA lub OECD oraz wydanych za granicą przez szkoły lub instytucje edukacyjne uznawane przez państwo, na którego terytorium</w:t>
      </w:r>
      <w:r w:rsidR="00720CE8">
        <w:rPr>
          <w:rFonts w:ascii="Times New Roman" w:eastAsia="Calibri" w:hAnsi="Times New Roman" w:cs="Times New Roman"/>
          <w:sz w:val="24"/>
          <w:szCs w:val="24"/>
        </w:rPr>
        <w:br/>
      </w:r>
      <w:r w:rsidRPr="00422674">
        <w:rPr>
          <w:rFonts w:ascii="Times New Roman" w:eastAsia="Calibri" w:hAnsi="Times New Roman" w:cs="Times New Roman"/>
          <w:sz w:val="24"/>
          <w:szCs w:val="24"/>
        </w:rPr>
        <w:t>lub</w:t>
      </w:r>
      <w:r w:rsidR="00720CE8">
        <w:rPr>
          <w:rFonts w:ascii="Times New Roman" w:eastAsia="Calibri" w:hAnsi="Times New Roman" w:cs="Times New Roman"/>
          <w:sz w:val="24"/>
          <w:szCs w:val="24"/>
        </w:rPr>
        <w:t xml:space="preserve"> </w:t>
      </w:r>
      <w:r w:rsidRPr="00422674">
        <w:rPr>
          <w:rFonts w:ascii="Times New Roman" w:eastAsia="Calibri" w:hAnsi="Times New Roman" w:cs="Times New Roman"/>
          <w:sz w:val="24"/>
          <w:szCs w:val="24"/>
        </w:rPr>
        <w:t>w którego systemie edukacji działają, objęte postanowieniami umów międzynarodowych, kandydat jest zobowiązany do przedłożenia pisemnej informacji Dyrektora Narodowej Agencji Wymiany Akademickiej (NAWA) potwierdzającej  uprawnienie do ubiegania się o przyjęcie na studia w Rzeczypospolitej Polskiej.</w:t>
      </w:r>
      <w:r>
        <w:rPr>
          <w:rFonts w:ascii="Times New Roman" w:eastAsia="Calibri" w:hAnsi="Times New Roman" w:cs="Times New Roman"/>
          <w:sz w:val="24"/>
          <w:szCs w:val="24"/>
        </w:rPr>
        <w:t>”</w:t>
      </w:r>
    </w:p>
    <w:p w14:paraId="306733C2" w14:textId="77777777" w:rsidR="00720CE8" w:rsidRDefault="00720CE8" w:rsidP="00720CE8">
      <w:pPr>
        <w:spacing w:line="240" w:lineRule="auto"/>
        <w:jc w:val="both"/>
        <w:rPr>
          <w:rFonts w:ascii="Times New Roman" w:eastAsia="Calibri" w:hAnsi="Times New Roman" w:cs="Times New Roman"/>
          <w:sz w:val="24"/>
          <w:szCs w:val="24"/>
        </w:rPr>
      </w:pPr>
    </w:p>
    <w:p w14:paraId="77B7C1EA" w14:textId="3B663FB2" w:rsidR="00720CE8" w:rsidRDefault="00720CE8" w:rsidP="00720CE8">
      <w:pPr>
        <w:spacing w:line="240" w:lineRule="auto"/>
        <w:jc w:val="both"/>
        <w:rPr>
          <w:rFonts w:ascii="Times New Roman" w:hAnsi="Times New Roman" w:cs="Times New Roman"/>
          <w:color w:val="000000" w:themeColor="text1"/>
          <w:sz w:val="24"/>
          <w:szCs w:val="24"/>
        </w:rPr>
      </w:pPr>
      <w:r>
        <w:rPr>
          <w:rFonts w:ascii="Times New Roman" w:eastAsia="Calibri" w:hAnsi="Times New Roman" w:cs="Times New Roman"/>
          <w:sz w:val="24"/>
          <w:szCs w:val="24"/>
        </w:rPr>
        <w:t xml:space="preserve">- </w:t>
      </w:r>
      <w:r w:rsidRPr="00CF5F72">
        <w:rPr>
          <w:rFonts w:ascii="Times New Roman" w:eastAsia="Calibri" w:hAnsi="Times New Roman" w:cs="Times New Roman"/>
          <w:sz w:val="24"/>
          <w:szCs w:val="24"/>
        </w:rPr>
        <w:t xml:space="preserve">w § </w:t>
      </w:r>
      <w:r>
        <w:rPr>
          <w:rFonts w:ascii="Times New Roman" w:eastAsia="Calibri" w:hAnsi="Times New Roman" w:cs="Times New Roman"/>
          <w:sz w:val="24"/>
          <w:szCs w:val="24"/>
        </w:rPr>
        <w:t>16</w:t>
      </w:r>
      <w:r w:rsidRPr="00CF5F72">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dodano ust.6 w brzmieniu: </w:t>
      </w:r>
      <w:r w:rsidR="006C3CB7">
        <w:rPr>
          <w:rFonts w:ascii="Times New Roman" w:eastAsia="Calibri" w:hAnsi="Times New Roman" w:cs="Times New Roman"/>
          <w:sz w:val="24"/>
          <w:szCs w:val="24"/>
        </w:rPr>
        <w:t>„</w:t>
      </w:r>
      <w:r w:rsidRPr="00422674">
        <w:rPr>
          <w:rFonts w:ascii="Times New Roman" w:hAnsi="Times New Roman" w:cs="Times New Roman"/>
          <w:color w:val="000000" w:themeColor="text1"/>
          <w:sz w:val="24"/>
          <w:szCs w:val="24"/>
        </w:rPr>
        <w:t>Kandydaci cudzoziemcy są zobowiązani</w:t>
      </w:r>
      <w:r w:rsidR="006C3CB7">
        <w:rPr>
          <w:rFonts w:ascii="Times New Roman" w:hAnsi="Times New Roman" w:cs="Times New Roman"/>
          <w:color w:val="000000" w:themeColor="text1"/>
          <w:sz w:val="24"/>
          <w:szCs w:val="24"/>
        </w:rPr>
        <w:t xml:space="preserve"> </w:t>
      </w:r>
      <w:r w:rsidR="006C3CB7">
        <w:rPr>
          <w:rFonts w:ascii="Times New Roman" w:hAnsi="Times New Roman" w:cs="Times New Roman"/>
          <w:color w:val="000000" w:themeColor="text1"/>
          <w:sz w:val="24"/>
          <w:szCs w:val="24"/>
        </w:rPr>
        <w:br/>
      </w:r>
      <w:r w:rsidRPr="00422674">
        <w:rPr>
          <w:rFonts w:ascii="Times New Roman" w:hAnsi="Times New Roman" w:cs="Times New Roman"/>
          <w:color w:val="000000" w:themeColor="text1"/>
          <w:sz w:val="24"/>
          <w:szCs w:val="24"/>
        </w:rPr>
        <w:t xml:space="preserve">do przedstawienia dokumentu potwierdzającego znajomość języka polskiego, na poziomie biegłości językowej nie niższym niż B2 zgodnie z przepisami wydanymi na podstawie art.70 ust.5f ustawy – Prawo o szkolnictwie wyższym i </w:t>
      </w:r>
      <w:proofErr w:type="gramStart"/>
      <w:r w:rsidRPr="00422674">
        <w:rPr>
          <w:rFonts w:ascii="Times New Roman" w:hAnsi="Times New Roman" w:cs="Times New Roman"/>
          <w:color w:val="000000" w:themeColor="text1"/>
          <w:sz w:val="24"/>
          <w:szCs w:val="24"/>
        </w:rPr>
        <w:t>nauce.„</w:t>
      </w:r>
      <w:proofErr w:type="gramEnd"/>
    </w:p>
    <w:p w14:paraId="3C1501B5" w14:textId="6E02328C" w:rsidR="00720CE8" w:rsidRDefault="00720CE8" w:rsidP="00720CE8">
      <w:pPr>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 Dziale V. Odrębne zasady rekrutacji dodano:</w:t>
      </w:r>
    </w:p>
    <w:p w14:paraId="36A3B982" w14:textId="5231043B" w:rsidR="00720CE8" w:rsidRDefault="00720CE8" w:rsidP="00720CE8">
      <w:pPr>
        <w:spacing w:line="240" w:lineRule="auto"/>
        <w:jc w:val="both"/>
        <w:rPr>
          <w:rFonts w:ascii="Times New Roman" w:eastAsia="Calibri" w:hAnsi="Times New Roman" w:cs="Times New Roman"/>
          <w:bCs/>
          <w:sz w:val="24"/>
          <w:szCs w:val="24"/>
        </w:rPr>
      </w:pPr>
      <w:r>
        <w:rPr>
          <w:rFonts w:ascii="Times New Roman" w:eastAsia="Calibri" w:hAnsi="Times New Roman" w:cs="Times New Roman"/>
          <w:sz w:val="24"/>
          <w:szCs w:val="24"/>
        </w:rPr>
        <w:t xml:space="preserve">- </w:t>
      </w:r>
      <w:r w:rsidRPr="00CF5F72">
        <w:rPr>
          <w:rFonts w:ascii="Times New Roman" w:eastAsia="Calibri" w:hAnsi="Times New Roman" w:cs="Times New Roman"/>
          <w:sz w:val="24"/>
          <w:szCs w:val="24"/>
        </w:rPr>
        <w:t xml:space="preserve">§ </w:t>
      </w:r>
      <w:r>
        <w:rPr>
          <w:rFonts w:ascii="Times New Roman" w:eastAsia="Calibri" w:hAnsi="Times New Roman" w:cs="Times New Roman"/>
          <w:sz w:val="24"/>
          <w:szCs w:val="24"/>
        </w:rPr>
        <w:t>19</w:t>
      </w:r>
      <w:r w:rsidRPr="00CF5F72">
        <w:rPr>
          <w:rFonts w:ascii="Times New Roman" w:eastAsia="Calibri" w:hAnsi="Times New Roman" w:cs="Times New Roman"/>
          <w:sz w:val="24"/>
          <w:szCs w:val="24"/>
        </w:rPr>
        <w:t xml:space="preserve"> </w:t>
      </w:r>
      <w:r>
        <w:rPr>
          <w:rFonts w:ascii="Times New Roman" w:eastAsia="Calibri" w:hAnsi="Times New Roman" w:cs="Times New Roman"/>
          <w:sz w:val="24"/>
          <w:szCs w:val="24"/>
        </w:rPr>
        <w:t>brzmieniu: „</w:t>
      </w:r>
      <w:r w:rsidRPr="00720CE8">
        <w:rPr>
          <w:rFonts w:ascii="Times New Roman" w:eastAsia="Calibri" w:hAnsi="Times New Roman" w:cs="Times New Roman"/>
          <w:bCs/>
          <w:sz w:val="24"/>
          <w:szCs w:val="24"/>
        </w:rPr>
        <w:t>Uczelnia podaje do publicznej wiadomości informacje dotyczące: wymagań wobec dokumentów zagranicznych, w tym konieczności uzyskania pisemnej informacji Dyrektora NAWA oraz obowiązku przedstawienia dokumentów potwierdzających znajomość języka polskiego na poziomie biegłości językowej minimum B2 oraz przeprowadzenia egzaminów wstępnych oraz ich zakresu za pośrednictwem strony internetowej uczelni.</w:t>
      </w:r>
      <w:r>
        <w:rPr>
          <w:rFonts w:ascii="Times New Roman" w:eastAsia="Calibri" w:hAnsi="Times New Roman" w:cs="Times New Roman"/>
          <w:bCs/>
          <w:sz w:val="24"/>
          <w:szCs w:val="24"/>
        </w:rPr>
        <w:t>”</w:t>
      </w:r>
    </w:p>
    <w:p w14:paraId="2FA1C410" w14:textId="5479753F" w:rsidR="00720CE8" w:rsidRPr="00720CE8" w:rsidRDefault="00720CE8" w:rsidP="00720CE8">
      <w:pPr>
        <w:spacing w:line="240" w:lineRule="auto"/>
        <w:jc w:val="both"/>
        <w:rPr>
          <w:rFonts w:ascii="Times New Roman" w:eastAsia="Calibri" w:hAnsi="Times New Roman" w:cs="Times New Roman"/>
          <w:bCs/>
          <w:sz w:val="24"/>
          <w:szCs w:val="24"/>
        </w:rPr>
      </w:pPr>
      <w:r>
        <w:rPr>
          <w:rFonts w:ascii="Times New Roman" w:eastAsia="Calibri" w:hAnsi="Times New Roman" w:cs="Times New Roman"/>
          <w:sz w:val="24"/>
          <w:szCs w:val="24"/>
        </w:rPr>
        <w:t xml:space="preserve">- </w:t>
      </w:r>
      <w:r w:rsidRPr="00CF5F72">
        <w:rPr>
          <w:rFonts w:ascii="Times New Roman" w:eastAsia="Calibri" w:hAnsi="Times New Roman" w:cs="Times New Roman"/>
          <w:sz w:val="24"/>
          <w:szCs w:val="24"/>
        </w:rPr>
        <w:t>§</w:t>
      </w:r>
      <w:r>
        <w:rPr>
          <w:rFonts w:ascii="Times New Roman" w:eastAsia="Calibri" w:hAnsi="Times New Roman" w:cs="Times New Roman"/>
          <w:sz w:val="24"/>
          <w:szCs w:val="24"/>
        </w:rPr>
        <w:t xml:space="preserve"> 20</w:t>
      </w:r>
      <w:r w:rsidRPr="00CF5F72">
        <w:rPr>
          <w:rFonts w:ascii="Times New Roman" w:eastAsia="Calibri" w:hAnsi="Times New Roman" w:cs="Times New Roman"/>
          <w:sz w:val="24"/>
          <w:szCs w:val="24"/>
        </w:rPr>
        <w:t xml:space="preserve"> </w:t>
      </w:r>
      <w:r>
        <w:rPr>
          <w:rFonts w:ascii="Times New Roman" w:eastAsia="Calibri" w:hAnsi="Times New Roman" w:cs="Times New Roman"/>
          <w:sz w:val="24"/>
          <w:szCs w:val="24"/>
        </w:rPr>
        <w:t>brzmieniu: „</w:t>
      </w:r>
      <w:r w:rsidRPr="00720CE8">
        <w:rPr>
          <w:rFonts w:ascii="Times New Roman" w:eastAsia="Calibri" w:hAnsi="Times New Roman" w:cs="Times New Roman"/>
          <w:bCs/>
          <w:sz w:val="24"/>
          <w:szCs w:val="24"/>
        </w:rPr>
        <w:t>Liczba cudzoziemców kształcących się na studiach w danym roku akademickim nie może przekroczyć 50% ogólnej liczby studentów Uczelni. W przypadku przekroczenia tego limitu, uczelnia wstrzymuje przyjmowanie cudzoziemców do czasu, gdy udział ten nie będzie przekraczał ustawowego progu.</w:t>
      </w:r>
      <w:r>
        <w:rPr>
          <w:rFonts w:ascii="Times New Roman" w:eastAsia="Calibri" w:hAnsi="Times New Roman" w:cs="Times New Roman"/>
          <w:bCs/>
          <w:sz w:val="24"/>
          <w:szCs w:val="24"/>
        </w:rPr>
        <w:t>”</w:t>
      </w:r>
    </w:p>
    <w:p w14:paraId="49295D92" w14:textId="6E59338B" w:rsidR="00C44A8E" w:rsidRPr="00CF5F72" w:rsidRDefault="00C44A8E" w:rsidP="00720CE8">
      <w:pPr>
        <w:tabs>
          <w:tab w:val="left" w:pos="4445"/>
        </w:tabs>
        <w:spacing w:line="240" w:lineRule="auto"/>
        <w:contextualSpacing/>
        <w:jc w:val="both"/>
        <w:rPr>
          <w:rFonts w:ascii="Times New Roman" w:hAnsi="Times New Roman" w:cs="Times New Roman"/>
          <w:sz w:val="24"/>
          <w:szCs w:val="24"/>
        </w:rPr>
      </w:pPr>
      <w:r w:rsidRPr="00CF5F72">
        <w:rPr>
          <w:rFonts w:ascii="Times New Roman" w:eastAsia="Calibri" w:hAnsi="Times New Roman" w:cs="Times New Roman"/>
          <w:sz w:val="24"/>
          <w:szCs w:val="24"/>
        </w:rPr>
        <w:t xml:space="preserve">- w Załączniku nr 1. </w:t>
      </w:r>
      <w:r w:rsidRPr="00CF5F72">
        <w:rPr>
          <w:rFonts w:ascii="Times New Roman" w:hAnsi="Times New Roman" w:cs="Times New Roman"/>
          <w:i/>
          <w:sz w:val="24"/>
          <w:szCs w:val="24"/>
        </w:rPr>
        <w:t>Przedmioty uwzględniane przy przeliczaniu punktów rekrutacyjnych</w:t>
      </w:r>
      <w:r w:rsidRPr="00CF5F72">
        <w:rPr>
          <w:rFonts w:ascii="Times New Roman" w:hAnsi="Times New Roman" w:cs="Times New Roman"/>
          <w:i/>
          <w:sz w:val="24"/>
          <w:szCs w:val="24"/>
        </w:rPr>
        <w:br/>
        <w:t xml:space="preserve"> w zależności od kierunku studiów</w:t>
      </w:r>
      <w:r w:rsidRPr="00CF5F72">
        <w:rPr>
          <w:rFonts w:ascii="Times New Roman" w:eastAsia="Calibri" w:hAnsi="Times New Roman" w:cs="Times New Roman"/>
          <w:sz w:val="24"/>
          <w:szCs w:val="24"/>
        </w:rPr>
        <w:t xml:space="preserve"> w części Studia drugiego stopnia </w:t>
      </w:r>
      <w:r w:rsidR="00CF5F72" w:rsidRPr="00CF5F72">
        <w:rPr>
          <w:rFonts w:ascii="Times New Roman" w:eastAsia="Calibri" w:hAnsi="Times New Roman" w:cs="Times New Roman"/>
          <w:sz w:val="24"/>
          <w:szCs w:val="24"/>
        </w:rPr>
        <w:t>usunięto</w:t>
      </w:r>
      <w:r w:rsidRPr="00CF5F72">
        <w:rPr>
          <w:rFonts w:ascii="Times New Roman" w:eastAsia="Calibri" w:hAnsi="Times New Roman" w:cs="Times New Roman"/>
          <w:sz w:val="24"/>
          <w:szCs w:val="24"/>
        </w:rPr>
        <w:t xml:space="preserve"> kierunek: „</w:t>
      </w:r>
      <w:r w:rsidR="00CF5F72" w:rsidRPr="00CF5F72">
        <w:rPr>
          <w:rFonts w:ascii="Times New Roman" w:eastAsia="Calibri" w:hAnsi="Times New Roman" w:cs="Times New Roman"/>
          <w:sz w:val="24"/>
          <w:szCs w:val="24"/>
        </w:rPr>
        <w:t>Filologia angielska</w:t>
      </w:r>
      <w:r w:rsidRPr="00CF5F72">
        <w:rPr>
          <w:rFonts w:ascii="Times New Roman" w:eastAsia="Calibri" w:hAnsi="Times New Roman" w:cs="Times New Roman"/>
          <w:sz w:val="24"/>
          <w:szCs w:val="24"/>
        </w:rPr>
        <w:t xml:space="preserve">”, </w:t>
      </w:r>
    </w:p>
    <w:p w14:paraId="75D2ED80" w14:textId="7A832EA2" w:rsidR="00B8369F" w:rsidRPr="008B092D" w:rsidRDefault="00B8369F" w:rsidP="00720CE8">
      <w:pPr>
        <w:tabs>
          <w:tab w:val="left" w:pos="4445"/>
        </w:tabs>
        <w:spacing w:line="240" w:lineRule="auto"/>
        <w:contextualSpacing/>
        <w:jc w:val="both"/>
        <w:rPr>
          <w:rFonts w:ascii="Times New Roman" w:hAnsi="Times New Roman" w:cs="Times New Roman"/>
          <w:iCs/>
          <w:sz w:val="24"/>
          <w:szCs w:val="24"/>
        </w:rPr>
      </w:pPr>
      <w:r w:rsidRPr="008B092D">
        <w:rPr>
          <w:rFonts w:ascii="Times New Roman" w:eastAsia="Calibri" w:hAnsi="Times New Roman" w:cs="Times New Roman"/>
          <w:sz w:val="24"/>
          <w:szCs w:val="24"/>
        </w:rPr>
        <w:t xml:space="preserve">- w Załączniku nr 3. Rozdział I pkt.3 </w:t>
      </w:r>
      <w:proofErr w:type="spellStart"/>
      <w:r w:rsidRPr="008B092D">
        <w:rPr>
          <w:rFonts w:ascii="Times New Roman" w:eastAsia="Calibri" w:hAnsi="Times New Roman" w:cs="Times New Roman"/>
          <w:sz w:val="24"/>
          <w:szCs w:val="24"/>
        </w:rPr>
        <w:t>ppkt</w:t>
      </w:r>
      <w:proofErr w:type="spellEnd"/>
      <w:r w:rsidRPr="008B092D">
        <w:rPr>
          <w:rFonts w:ascii="Times New Roman" w:eastAsia="Calibri" w:hAnsi="Times New Roman" w:cs="Times New Roman"/>
          <w:sz w:val="24"/>
          <w:szCs w:val="24"/>
        </w:rPr>
        <w:t xml:space="preserve">. </w:t>
      </w:r>
      <w:r w:rsidR="00CF5F72" w:rsidRPr="008B092D">
        <w:rPr>
          <w:rFonts w:ascii="Times New Roman" w:eastAsia="Calibri" w:hAnsi="Times New Roman" w:cs="Times New Roman"/>
          <w:sz w:val="24"/>
          <w:szCs w:val="24"/>
        </w:rPr>
        <w:t>2</w:t>
      </w:r>
      <w:r w:rsidRPr="008B092D">
        <w:rPr>
          <w:rFonts w:ascii="Times New Roman" w:eastAsia="Calibri" w:hAnsi="Times New Roman" w:cs="Times New Roman"/>
          <w:sz w:val="24"/>
          <w:szCs w:val="24"/>
        </w:rPr>
        <w:t xml:space="preserve">) </w:t>
      </w:r>
      <w:r w:rsidR="00CF5F72" w:rsidRPr="008B092D">
        <w:rPr>
          <w:rFonts w:ascii="Times New Roman" w:hAnsi="Times New Roman" w:cs="Times New Roman"/>
          <w:iCs/>
          <w:sz w:val="24"/>
          <w:szCs w:val="24"/>
        </w:rPr>
        <w:t>wykreślono informację</w:t>
      </w:r>
      <w:r w:rsidRPr="008B092D">
        <w:rPr>
          <w:rFonts w:ascii="Times New Roman" w:hAnsi="Times New Roman" w:cs="Times New Roman"/>
          <w:iCs/>
          <w:sz w:val="24"/>
          <w:szCs w:val="24"/>
        </w:rPr>
        <w:t xml:space="preserve">: </w:t>
      </w:r>
      <w:r w:rsidR="00CF5F72" w:rsidRPr="008B092D">
        <w:rPr>
          <w:rFonts w:ascii="Times New Roman" w:hAnsi="Times New Roman" w:cs="Times New Roman"/>
          <w:iCs/>
          <w:sz w:val="24"/>
          <w:szCs w:val="24"/>
        </w:rPr>
        <w:t xml:space="preserve">„w przypadku </w:t>
      </w:r>
      <w:r w:rsidR="00720CE8" w:rsidRPr="008B092D">
        <w:rPr>
          <w:rFonts w:ascii="Times New Roman" w:hAnsi="Times New Roman" w:cs="Times New Roman"/>
          <w:iCs/>
          <w:sz w:val="24"/>
          <w:szCs w:val="24"/>
        </w:rPr>
        <w:t>kierunku</w:t>
      </w:r>
      <w:r w:rsidR="008B092D" w:rsidRPr="008B092D">
        <w:rPr>
          <w:rFonts w:ascii="Times New Roman" w:hAnsi="Times New Roman" w:cs="Times New Roman"/>
          <w:iCs/>
          <w:sz w:val="24"/>
          <w:szCs w:val="24"/>
        </w:rPr>
        <w:t xml:space="preserve"> filologia angielska – kopia dyplomu studiów pierwszego stopnia w zakresie filologii angielskiej”</w:t>
      </w:r>
    </w:p>
    <w:p w14:paraId="1E2FA17D" w14:textId="3B5B3329" w:rsidR="008B092D" w:rsidRPr="008B092D" w:rsidRDefault="00B8369F" w:rsidP="00720CE8">
      <w:pPr>
        <w:tabs>
          <w:tab w:val="left" w:pos="4445"/>
        </w:tabs>
        <w:spacing w:line="240" w:lineRule="auto"/>
        <w:contextualSpacing/>
        <w:jc w:val="both"/>
        <w:rPr>
          <w:rFonts w:ascii="Times New Roman" w:hAnsi="Times New Roman" w:cs="Times New Roman"/>
          <w:iCs/>
          <w:sz w:val="24"/>
          <w:szCs w:val="24"/>
        </w:rPr>
      </w:pPr>
      <w:r w:rsidRPr="008B092D">
        <w:rPr>
          <w:rFonts w:ascii="Times New Roman" w:eastAsia="Calibri" w:hAnsi="Times New Roman" w:cs="Times New Roman"/>
          <w:sz w:val="24"/>
          <w:szCs w:val="24"/>
        </w:rPr>
        <w:t xml:space="preserve">- w Załączniku nr 3. Rozdział II pkt.3 </w:t>
      </w:r>
      <w:proofErr w:type="spellStart"/>
      <w:r w:rsidRPr="008B092D">
        <w:rPr>
          <w:rFonts w:ascii="Times New Roman" w:eastAsia="Calibri" w:hAnsi="Times New Roman" w:cs="Times New Roman"/>
          <w:sz w:val="24"/>
          <w:szCs w:val="24"/>
        </w:rPr>
        <w:t>ppkt</w:t>
      </w:r>
      <w:proofErr w:type="spellEnd"/>
      <w:r w:rsidRPr="008B092D">
        <w:rPr>
          <w:rFonts w:ascii="Times New Roman" w:eastAsia="Calibri" w:hAnsi="Times New Roman" w:cs="Times New Roman"/>
          <w:sz w:val="24"/>
          <w:szCs w:val="24"/>
        </w:rPr>
        <w:t xml:space="preserve">. </w:t>
      </w:r>
      <w:r w:rsidR="008B092D" w:rsidRPr="008B092D">
        <w:rPr>
          <w:rFonts w:ascii="Times New Roman" w:eastAsia="Calibri" w:hAnsi="Times New Roman" w:cs="Times New Roman"/>
          <w:sz w:val="24"/>
          <w:szCs w:val="24"/>
        </w:rPr>
        <w:t>2</w:t>
      </w:r>
      <w:r w:rsidRPr="008B092D">
        <w:rPr>
          <w:rFonts w:ascii="Times New Roman" w:eastAsia="Calibri" w:hAnsi="Times New Roman" w:cs="Times New Roman"/>
          <w:sz w:val="24"/>
          <w:szCs w:val="24"/>
        </w:rPr>
        <w:t xml:space="preserve">) </w:t>
      </w:r>
      <w:r w:rsidR="008B092D" w:rsidRPr="008B092D">
        <w:rPr>
          <w:rFonts w:ascii="Times New Roman" w:hAnsi="Times New Roman" w:cs="Times New Roman"/>
          <w:iCs/>
          <w:sz w:val="24"/>
          <w:szCs w:val="24"/>
        </w:rPr>
        <w:t xml:space="preserve">wykreślono informację: „w przypadku </w:t>
      </w:r>
      <w:r w:rsidR="00720CE8" w:rsidRPr="008B092D">
        <w:rPr>
          <w:rFonts w:ascii="Times New Roman" w:hAnsi="Times New Roman" w:cs="Times New Roman"/>
          <w:iCs/>
          <w:sz w:val="24"/>
          <w:szCs w:val="24"/>
        </w:rPr>
        <w:t>kierunku</w:t>
      </w:r>
      <w:r w:rsidR="008B092D" w:rsidRPr="008B092D">
        <w:rPr>
          <w:rFonts w:ascii="Times New Roman" w:hAnsi="Times New Roman" w:cs="Times New Roman"/>
          <w:iCs/>
          <w:sz w:val="24"/>
          <w:szCs w:val="24"/>
        </w:rPr>
        <w:t xml:space="preserve"> filologia angielska – kopia dyplomu studiów pierwszego stopnia w zakresie filologii angielskiej”,</w:t>
      </w:r>
    </w:p>
    <w:p w14:paraId="6B925C95" w14:textId="2452EE6F" w:rsidR="00D464F8" w:rsidRDefault="00D464F8" w:rsidP="00720CE8">
      <w:pPr>
        <w:tabs>
          <w:tab w:val="left" w:pos="4445"/>
        </w:tabs>
        <w:spacing w:line="240" w:lineRule="auto"/>
        <w:contextualSpacing/>
        <w:jc w:val="both"/>
        <w:rPr>
          <w:rFonts w:ascii="Times New Roman" w:eastAsia="Calibri" w:hAnsi="Times New Roman" w:cs="Times New Roman"/>
          <w:sz w:val="24"/>
          <w:szCs w:val="24"/>
        </w:rPr>
      </w:pPr>
    </w:p>
    <w:p w14:paraId="2570C72A" w14:textId="71148FB8" w:rsidR="008B45C6" w:rsidRDefault="00F26010" w:rsidP="00720CE8">
      <w:pPr>
        <w:tabs>
          <w:tab w:val="left" w:pos="4445"/>
        </w:tabs>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br/>
      </w:r>
    </w:p>
    <w:p w14:paraId="72956288" w14:textId="67F1F829" w:rsidR="008B45C6" w:rsidRPr="003050BD" w:rsidRDefault="008B45C6" w:rsidP="00720CE8">
      <w:pPr>
        <w:tabs>
          <w:tab w:val="left" w:pos="4445"/>
        </w:tabs>
        <w:spacing w:line="240" w:lineRule="auto"/>
        <w:contextualSpacing/>
        <w:jc w:val="both"/>
        <w:rPr>
          <w:rFonts w:ascii="Times New Roman" w:hAnsi="Times New Roman" w:cs="Times New Roman"/>
          <w:sz w:val="24"/>
          <w:szCs w:val="24"/>
        </w:rPr>
      </w:pPr>
    </w:p>
    <w:p w14:paraId="2543ABEC" w14:textId="50AA0438" w:rsidR="008B45C6" w:rsidRPr="003050BD" w:rsidRDefault="008B45C6" w:rsidP="003050BD">
      <w:pPr>
        <w:tabs>
          <w:tab w:val="left" w:pos="4445"/>
        </w:tabs>
        <w:contextualSpacing/>
        <w:jc w:val="both"/>
        <w:rPr>
          <w:rFonts w:ascii="Times New Roman" w:hAnsi="Times New Roman" w:cs="Times New Roman"/>
          <w:sz w:val="24"/>
          <w:szCs w:val="24"/>
        </w:rPr>
      </w:pPr>
    </w:p>
    <w:p w14:paraId="46346BA5" w14:textId="77777777" w:rsidR="00DB1DD2" w:rsidRPr="00646988" w:rsidRDefault="00DB1DD2" w:rsidP="003A3AAD">
      <w:pPr>
        <w:spacing w:after="0" w:line="276" w:lineRule="auto"/>
        <w:jc w:val="center"/>
        <w:rPr>
          <w:rFonts w:ascii="Times New Roman" w:eastAsia="Calibri" w:hAnsi="Times New Roman" w:cs="Times New Roman"/>
          <w:b/>
          <w:sz w:val="24"/>
          <w:szCs w:val="24"/>
        </w:rPr>
      </w:pPr>
      <w:r w:rsidRPr="00646988">
        <w:rPr>
          <w:rFonts w:ascii="Times New Roman" w:eastAsia="Calibri" w:hAnsi="Times New Roman" w:cs="Times New Roman"/>
          <w:b/>
          <w:sz w:val="24"/>
          <w:szCs w:val="24"/>
        </w:rPr>
        <w:t>§ 2</w:t>
      </w:r>
    </w:p>
    <w:p w14:paraId="2CB9201F" w14:textId="77777777" w:rsidR="00DB1DD2" w:rsidRDefault="00DB1DD2" w:rsidP="00A3366C">
      <w:pPr>
        <w:spacing w:after="0" w:line="276" w:lineRule="auto"/>
        <w:jc w:val="center"/>
        <w:rPr>
          <w:rFonts w:ascii="Times New Roman" w:eastAsia="Calibri" w:hAnsi="Times New Roman" w:cs="Times New Roman"/>
          <w:b/>
          <w:sz w:val="24"/>
          <w:szCs w:val="24"/>
        </w:rPr>
      </w:pPr>
    </w:p>
    <w:p w14:paraId="641269A3" w14:textId="71C030DE" w:rsidR="00DB1DD2" w:rsidRPr="00DB1DD2" w:rsidRDefault="00DB1DD2" w:rsidP="00DB1DD2">
      <w:pPr>
        <w:spacing w:after="0" w:line="276" w:lineRule="auto"/>
        <w:rPr>
          <w:rFonts w:ascii="Times New Roman" w:eastAsia="Calibri" w:hAnsi="Times New Roman" w:cs="Times New Roman"/>
          <w:sz w:val="24"/>
          <w:szCs w:val="24"/>
        </w:rPr>
      </w:pPr>
      <w:r w:rsidRPr="00DB1DD2">
        <w:rPr>
          <w:rFonts w:ascii="Times New Roman" w:eastAsia="Calibri" w:hAnsi="Times New Roman" w:cs="Times New Roman"/>
          <w:sz w:val="24"/>
          <w:szCs w:val="24"/>
        </w:rPr>
        <w:t>Pozostałe zapisy uchwały pozostają bez zmian.</w:t>
      </w:r>
    </w:p>
    <w:p w14:paraId="5511FFDB" w14:textId="77777777" w:rsidR="00DB1DD2" w:rsidRDefault="00DB1DD2" w:rsidP="00A3366C">
      <w:pPr>
        <w:spacing w:after="0" w:line="276" w:lineRule="auto"/>
        <w:jc w:val="center"/>
        <w:rPr>
          <w:rFonts w:ascii="Times New Roman" w:eastAsia="Calibri" w:hAnsi="Times New Roman" w:cs="Times New Roman"/>
          <w:b/>
          <w:sz w:val="24"/>
          <w:szCs w:val="24"/>
        </w:rPr>
      </w:pPr>
    </w:p>
    <w:p w14:paraId="7BFFB785" w14:textId="6AF6819F" w:rsidR="00646988" w:rsidRPr="00646988" w:rsidRDefault="00DB1DD2" w:rsidP="004F51CE">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3</w:t>
      </w:r>
    </w:p>
    <w:p w14:paraId="1C306F5E" w14:textId="77777777" w:rsidR="00646988" w:rsidRPr="00646988" w:rsidRDefault="00646988" w:rsidP="00646988">
      <w:pPr>
        <w:spacing w:after="0" w:line="276" w:lineRule="auto"/>
        <w:jc w:val="center"/>
        <w:rPr>
          <w:rFonts w:ascii="Times New Roman" w:eastAsia="Calibri" w:hAnsi="Times New Roman" w:cs="Times New Roman"/>
          <w:b/>
          <w:sz w:val="24"/>
          <w:szCs w:val="24"/>
        </w:rPr>
      </w:pPr>
    </w:p>
    <w:p w14:paraId="092D1AFB" w14:textId="77777777" w:rsidR="00034E06" w:rsidRPr="00646988" w:rsidRDefault="00034E06" w:rsidP="00034E06">
      <w:pPr>
        <w:spacing w:after="0" w:line="276" w:lineRule="auto"/>
        <w:jc w:val="both"/>
        <w:rPr>
          <w:rFonts w:ascii="Times New Roman" w:eastAsia="Calibri" w:hAnsi="Times New Roman" w:cs="Times New Roman"/>
          <w:sz w:val="24"/>
          <w:szCs w:val="24"/>
        </w:rPr>
      </w:pPr>
      <w:r w:rsidRPr="00646988">
        <w:rPr>
          <w:rFonts w:ascii="Times New Roman" w:eastAsia="Calibri" w:hAnsi="Times New Roman" w:cs="Times New Roman"/>
          <w:sz w:val="24"/>
          <w:szCs w:val="24"/>
        </w:rPr>
        <w:t>Tekst jednolity stanowi Załącznik do uchwały.</w:t>
      </w:r>
    </w:p>
    <w:p w14:paraId="2270BAA5" w14:textId="77777777" w:rsidR="00646988" w:rsidRPr="00646988" w:rsidRDefault="00646988" w:rsidP="00646988">
      <w:pPr>
        <w:spacing w:after="0" w:line="276" w:lineRule="auto"/>
        <w:jc w:val="center"/>
        <w:rPr>
          <w:rFonts w:ascii="Times New Roman" w:eastAsia="Calibri" w:hAnsi="Times New Roman" w:cs="Times New Roman"/>
          <w:b/>
          <w:sz w:val="24"/>
          <w:szCs w:val="24"/>
        </w:rPr>
      </w:pPr>
    </w:p>
    <w:p w14:paraId="59B50CE7" w14:textId="26D7E39D" w:rsidR="00646988" w:rsidRPr="00646988" w:rsidRDefault="00DB1DD2" w:rsidP="00646988">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4</w:t>
      </w:r>
    </w:p>
    <w:p w14:paraId="11BCE644" w14:textId="77777777" w:rsidR="00646988" w:rsidRPr="00646988" w:rsidRDefault="00646988" w:rsidP="00646988">
      <w:pPr>
        <w:spacing w:after="0" w:line="276" w:lineRule="auto"/>
        <w:jc w:val="center"/>
        <w:rPr>
          <w:rFonts w:ascii="Times New Roman" w:eastAsia="Calibri" w:hAnsi="Times New Roman" w:cs="Times New Roman"/>
          <w:b/>
          <w:sz w:val="24"/>
          <w:szCs w:val="24"/>
        </w:rPr>
      </w:pPr>
    </w:p>
    <w:p w14:paraId="16DA8B35" w14:textId="23E19E91" w:rsidR="00034E06" w:rsidRPr="00646988" w:rsidRDefault="00034E06" w:rsidP="00034E06">
      <w:pPr>
        <w:spacing w:after="0" w:line="276" w:lineRule="auto"/>
        <w:jc w:val="both"/>
        <w:rPr>
          <w:rFonts w:ascii="Times New Roman" w:eastAsia="Calibri" w:hAnsi="Times New Roman" w:cs="Times New Roman"/>
          <w:sz w:val="24"/>
          <w:szCs w:val="24"/>
        </w:rPr>
      </w:pPr>
      <w:r w:rsidRPr="00646988">
        <w:rPr>
          <w:rFonts w:ascii="Times New Roman" w:eastAsia="Calibri" w:hAnsi="Times New Roman" w:cs="Times New Roman"/>
          <w:sz w:val="24"/>
          <w:szCs w:val="24"/>
        </w:rPr>
        <w:t xml:space="preserve">Uchwała wchodzi w życie z dniem </w:t>
      </w:r>
      <w:r w:rsidR="007212CB">
        <w:rPr>
          <w:rFonts w:ascii="Times New Roman" w:eastAsia="Calibri" w:hAnsi="Times New Roman" w:cs="Times New Roman"/>
          <w:sz w:val="24"/>
          <w:szCs w:val="24"/>
        </w:rPr>
        <w:t>1 lipca 2025 r</w:t>
      </w:r>
      <w:r w:rsidRPr="00646988">
        <w:rPr>
          <w:rFonts w:ascii="Times New Roman" w:eastAsia="Calibri" w:hAnsi="Times New Roman" w:cs="Times New Roman"/>
          <w:sz w:val="24"/>
          <w:szCs w:val="24"/>
        </w:rPr>
        <w:t>.</w:t>
      </w:r>
    </w:p>
    <w:p w14:paraId="591B3530" w14:textId="77777777" w:rsidR="00646988" w:rsidRPr="00646988" w:rsidRDefault="00646988" w:rsidP="00646988">
      <w:pPr>
        <w:spacing w:after="0" w:line="276" w:lineRule="auto"/>
        <w:jc w:val="center"/>
        <w:rPr>
          <w:rFonts w:ascii="Times New Roman" w:eastAsia="Calibri" w:hAnsi="Times New Roman" w:cs="Times New Roman"/>
          <w:b/>
          <w:sz w:val="24"/>
          <w:szCs w:val="24"/>
        </w:rPr>
      </w:pPr>
    </w:p>
    <w:p w14:paraId="03D4507A" w14:textId="77777777" w:rsidR="00646988" w:rsidRPr="00646988" w:rsidRDefault="00646988" w:rsidP="00646988">
      <w:pPr>
        <w:spacing w:after="0" w:line="276" w:lineRule="auto"/>
        <w:jc w:val="both"/>
        <w:rPr>
          <w:rFonts w:ascii="Times New Roman" w:eastAsia="Calibri" w:hAnsi="Times New Roman" w:cs="Times New Roman"/>
          <w:sz w:val="24"/>
          <w:szCs w:val="24"/>
        </w:rPr>
      </w:pPr>
    </w:p>
    <w:p w14:paraId="2E0BE3C7" w14:textId="77777777" w:rsidR="00CF54F8" w:rsidRPr="00CF54F8" w:rsidRDefault="00CF54F8" w:rsidP="00C57FC4">
      <w:pPr>
        <w:spacing w:after="0" w:line="240" w:lineRule="auto"/>
        <w:ind w:left="2124" w:firstLine="708"/>
        <w:jc w:val="center"/>
        <w:rPr>
          <w:rFonts w:ascii="Times New Roman" w:eastAsia="Calibri" w:hAnsi="Times New Roman" w:cs="Times New Roman"/>
          <w:b/>
          <w:sz w:val="24"/>
          <w:szCs w:val="24"/>
        </w:rPr>
      </w:pPr>
      <w:r w:rsidRPr="00CF54F8">
        <w:rPr>
          <w:rFonts w:ascii="Times New Roman" w:eastAsia="Calibri" w:hAnsi="Times New Roman" w:cs="Times New Roman"/>
          <w:b/>
          <w:sz w:val="24"/>
          <w:szCs w:val="24"/>
        </w:rPr>
        <w:t xml:space="preserve">prof. dr hab. Jerzy </w:t>
      </w:r>
      <w:proofErr w:type="spellStart"/>
      <w:r w:rsidRPr="00CF54F8">
        <w:rPr>
          <w:rFonts w:ascii="Times New Roman" w:eastAsia="Calibri" w:hAnsi="Times New Roman" w:cs="Times New Roman"/>
          <w:b/>
          <w:sz w:val="24"/>
          <w:szCs w:val="24"/>
        </w:rPr>
        <w:t>Nitychoruk</w:t>
      </w:r>
      <w:proofErr w:type="spellEnd"/>
    </w:p>
    <w:p w14:paraId="192E1007" w14:textId="77777777" w:rsidR="00CF54F8" w:rsidRPr="00CF54F8" w:rsidRDefault="00CF54F8" w:rsidP="00C57FC4">
      <w:pPr>
        <w:spacing w:after="0" w:line="240" w:lineRule="auto"/>
        <w:ind w:left="2126" w:firstLine="709"/>
        <w:jc w:val="center"/>
        <w:rPr>
          <w:rFonts w:ascii="Times New Roman" w:eastAsia="Calibri" w:hAnsi="Times New Roman" w:cs="Times New Roman"/>
          <w:b/>
          <w:sz w:val="24"/>
          <w:szCs w:val="24"/>
        </w:rPr>
      </w:pPr>
      <w:r w:rsidRPr="00CF54F8">
        <w:rPr>
          <w:rFonts w:ascii="Times New Roman" w:eastAsia="Calibri" w:hAnsi="Times New Roman" w:cs="Times New Roman"/>
          <w:b/>
          <w:sz w:val="24"/>
          <w:szCs w:val="24"/>
        </w:rPr>
        <w:t xml:space="preserve">Przewodniczący Senatu </w:t>
      </w:r>
    </w:p>
    <w:p w14:paraId="03200A3A" w14:textId="1729A201" w:rsidR="00A07649" w:rsidRDefault="00CF54F8" w:rsidP="00C57FC4">
      <w:pPr>
        <w:spacing w:after="0" w:line="240" w:lineRule="auto"/>
        <w:ind w:left="2126" w:firstLine="709"/>
        <w:jc w:val="center"/>
        <w:rPr>
          <w:rFonts w:ascii="Times New Roman" w:eastAsia="Calibri" w:hAnsi="Times New Roman" w:cs="Times New Roman"/>
          <w:b/>
          <w:sz w:val="24"/>
          <w:szCs w:val="24"/>
        </w:rPr>
      </w:pPr>
      <w:r w:rsidRPr="00CF54F8">
        <w:rPr>
          <w:rFonts w:ascii="Times New Roman" w:eastAsia="Calibri" w:hAnsi="Times New Roman" w:cs="Times New Roman"/>
          <w:b/>
          <w:sz w:val="24"/>
          <w:szCs w:val="24"/>
        </w:rPr>
        <w:t>Akademii Bialskiej im. Jana Pawła II</w:t>
      </w:r>
    </w:p>
    <w:p w14:paraId="72E65967" w14:textId="77777777" w:rsidR="00000E8D" w:rsidRDefault="00000E8D" w:rsidP="00646988">
      <w:pPr>
        <w:spacing w:after="0" w:line="360" w:lineRule="auto"/>
        <w:ind w:left="2124" w:firstLine="708"/>
        <w:jc w:val="center"/>
        <w:rPr>
          <w:rFonts w:ascii="Times New Roman" w:eastAsia="Calibri" w:hAnsi="Times New Roman" w:cs="Times New Roman"/>
          <w:b/>
          <w:sz w:val="24"/>
          <w:szCs w:val="24"/>
        </w:rPr>
      </w:pPr>
    </w:p>
    <w:sectPr w:rsidR="00000E8D" w:rsidSect="00720CE8">
      <w:pgSz w:w="11906" w:h="16838"/>
      <w:pgMar w:top="851"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93B8B"/>
    <w:multiLevelType w:val="hybridMultilevel"/>
    <w:tmpl w:val="3A5670FE"/>
    <w:lvl w:ilvl="0" w:tplc="1B8668B6">
      <w:start w:val="1"/>
      <w:numFmt w:val="decimal"/>
      <w:lvlText w:val="%1."/>
      <w:lvlJc w:val="left"/>
      <w:pPr>
        <w:ind w:left="1800" w:hanging="360"/>
      </w:pPr>
      <w:rPr>
        <w:rFonts w:hint="default"/>
        <w:color w:val="auto"/>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 w15:restartNumberingAfterBreak="0">
    <w:nsid w:val="20980DFA"/>
    <w:multiLevelType w:val="hybridMultilevel"/>
    <w:tmpl w:val="E022379C"/>
    <w:lvl w:ilvl="0" w:tplc="04150001">
      <w:start w:val="1"/>
      <w:numFmt w:val="bullet"/>
      <w:lvlText w:val=""/>
      <w:lvlJc w:val="left"/>
      <w:pPr>
        <w:ind w:left="4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362B41E6"/>
    <w:multiLevelType w:val="multilevel"/>
    <w:tmpl w:val="CB8E994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356420160">
    <w:abstractNumId w:val="1"/>
  </w:num>
  <w:num w:numId="2" w16cid:durableId="1032458735">
    <w:abstractNumId w:val="2"/>
  </w:num>
  <w:num w:numId="3" w16cid:durableId="2127655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988"/>
    <w:rsid w:val="00000E8D"/>
    <w:rsid w:val="00013533"/>
    <w:rsid w:val="000166A6"/>
    <w:rsid w:val="00033CEF"/>
    <w:rsid w:val="00034E06"/>
    <w:rsid w:val="000613E0"/>
    <w:rsid w:val="0008710D"/>
    <w:rsid w:val="000B5D24"/>
    <w:rsid w:val="000C261F"/>
    <w:rsid w:val="0013511E"/>
    <w:rsid w:val="001A7E58"/>
    <w:rsid w:val="002014CC"/>
    <w:rsid w:val="00276AEF"/>
    <w:rsid w:val="00286266"/>
    <w:rsid w:val="003050BD"/>
    <w:rsid w:val="0031189F"/>
    <w:rsid w:val="0031731A"/>
    <w:rsid w:val="00393AF8"/>
    <w:rsid w:val="00397468"/>
    <w:rsid w:val="003A3AAD"/>
    <w:rsid w:val="003C7983"/>
    <w:rsid w:val="0041336B"/>
    <w:rsid w:val="00422674"/>
    <w:rsid w:val="00433C6F"/>
    <w:rsid w:val="00457225"/>
    <w:rsid w:val="004648C2"/>
    <w:rsid w:val="00496FF6"/>
    <w:rsid w:val="004A77D3"/>
    <w:rsid w:val="004B3541"/>
    <w:rsid w:val="004E394A"/>
    <w:rsid w:val="004F51CE"/>
    <w:rsid w:val="00560A6B"/>
    <w:rsid w:val="005641D5"/>
    <w:rsid w:val="00583752"/>
    <w:rsid w:val="005A2484"/>
    <w:rsid w:val="00627039"/>
    <w:rsid w:val="006350C1"/>
    <w:rsid w:val="00646988"/>
    <w:rsid w:val="00684D14"/>
    <w:rsid w:val="006A5063"/>
    <w:rsid w:val="006B757E"/>
    <w:rsid w:val="006C3CB7"/>
    <w:rsid w:val="007078AC"/>
    <w:rsid w:val="00720CE8"/>
    <w:rsid w:val="007210CC"/>
    <w:rsid w:val="007212CB"/>
    <w:rsid w:val="00740DB4"/>
    <w:rsid w:val="007C46EB"/>
    <w:rsid w:val="007E25CE"/>
    <w:rsid w:val="007F4C16"/>
    <w:rsid w:val="00802EA1"/>
    <w:rsid w:val="00833F5F"/>
    <w:rsid w:val="008574AD"/>
    <w:rsid w:val="008704B1"/>
    <w:rsid w:val="00873386"/>
    <w:rsid w:val="008A3265"/>
    <w:rsid w:val="008B092D"/>
    <w:rsid w:val="008B109F"/>
    <w:rsid w:val="008B45C6"/>
    <w:rsid w:val="008F3BF7"/>
    <w:rsid w:val="009A41E6"/>
    <w:rsid w:val="009D607C"/>
    <w:rsid w:val="009E23EA"/>
    <w:rsid w:val="00A07649"/>
    <w:rsid w:val="00A1348F"/>
    <w:rsid w:val="00A256A7"/>
    <w:rsid w:val="00A3366C"/>
    <w:rsid w:val="00AB11E2"/>
    <w:rsid w:val="00AD7534"/>
    <w:rsid w:val="00AF1D3B"/>
    <w:rsid w:val="00B8369F"/>
    <w:rsid w:val="00B914D7"/>
    <w:rsid w:val="00BC4C78"/>
    <w:rsid w:val="00BF7387"/>
    <w:rsid w:val="00C44A8E"/>
    <w:rsid w:val="00C579F0"/>
    <w:rsid w:val="00C57FC4"/>
    <w:rsid w:val="00C65981"/>
    <w:rsid w:val="00C86193"/>
    <w:rsid w:val="00C86E8B"/>
    <w:rsid w:val="00C95F3C"/>
    <w:rsid w:val="00CE6F8F"/>
    <w:rsid w:val="00CF54F8"/>
    <w:rsid w:val="00CF5F72"/>
    <w:rsid w:val="00D403ED"/>
    <w:rsid w:val="00D40C53"/>
    <w:rsid w:val="00D4561F"/>
    <w:rsid w:val="00D464F8"/>
    <w:rsid w:val="00D72F8E"/>
    <w:rsid w:val="00D743C4"/>
    <w:rsid w:val="00DB1DD2"/>
    <w:rsid w:val="00DE2C19"/>
    <w:rsid w:val="00E3342C"/>
    <w:rsid w:val="00E34B4D"/>
    <w:rsid w:val="00E5469B"/>
    <w:rsid w:val="00E831DF"/>
    <w:rsid w:val="00EA63B8"/>
    <w:rsid w:val="00EB4541"/>
    <w:rsid w:val="00ED12EA"/>
    <w:rsid w:val="00F26010"/>
    <w:rsid w:val="00FA32E8"/>
    <w:rsid w:val="00FC4B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4958E"/>
  <w15:chartTrackingRefBased/>
  <w15:docId w15:val="{56579CFB-9621-437D-8C91-66F682C15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872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CBF24-9F91-48C0-907B-0E8E55D14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3</Pages>
  <Words>901</Words>
  <Characters>5410</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Adamowicz-Łogwińska</dc:creator>
  <cp:keywords/>
  <dc:description/>
  <cp:lastModifiedBy>Jowita Grochowiec</cp:lastModifiedBy>
  <cp:revision>47</cp:revision>
  <cp:lastPrinted>2025-07-11T10:08:00Z</cp:lastPrinted>
  <dcterms:created xsi:type="dcterms:W3CDTF">2024-09-10T10:56:00Z</dcterms:created>
  <dcterms:modified xsi:type="dcterms:W3CDTF">2025-07-11T10:10:00Z</dcterms:modified>
</cp:coreProperties>
</file>