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3804" w:rsidRPr="000729B4" w:rsidRDefault="00E53804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>EFEKTY UCZENIA SIĘ</w:t>
      </w:r>
    </w:p>
    <w:p w:rsidR="00E53804" w:rsidRDefault="006B2AA0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>
        <w:rPr>
          <w:rFonts w:cs="Calibri"/>
          <w:b/>
        </w:rPr>
        <w:t>z</w:t>
      </w:r>
      <w:r w:rsidR="00E53804" w:rsidRPr="000729B4">
        <w:rPr>
          <w:rFonts w:cs="Calibri"/>
          <w:b/>
        </w:rPr>
        <w:t>akładane dla kierunku</w:t>
      </w:r>
      <w:r w:rsidR="00541BAD">
        <w:rPr>
          <w:rFonts w:cs="Calibri"/>
          <w:b/>
        </w:rPr>
        <w:t xml:space="preserve"> Mechanika i budowa maszyn</w:t>
      </w:r>
      <w:r w:rsidR="00E53804" w:rsidRPr="000729B4">
        <w:rPr>
          <w:rFonts w:cs="Calibri"/>
          <w:b/>
        </w:rPr>
        <w:t xml:space="preserve">, </w:t>
      </w:r>
      <w:r w:rsidR="00541BAD">
        <w:rPr>
          <w:rFonts w:cs="Calibri"/>
          <w:b/>
        </w:rPr>
        <w:t>studia pierwszego stopnia, profil praktyczny</w:t>
      </w:r>
    </w:p>
    <w:p w:rsidR="00E53804" w:rsidRDefault="00E53804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  <w:r w:rsidRPr="000729B4">
        <w:rPr>
          <w:rFonts w:cs="Calibri"/>
          <w:b/>
        </w:rPr>
        <w:t xml:space="preserve">dla </w:t>
      </w:r>
      <w:r w:rsidRPr="00541BAD">
        <w:rPr>
          <w:rFonts w:cs="Calibri"/>
          <w:b/>
        </w:rPr>
        <w:t xml:space="preserve">naboru </w:t>
      </w:r>
      <w:r w:rsidR="00541BAD" w:rsidRPr="00541BAD">
        <w:rPr>
          <w:rFonts w:cs="Calibri"/>
          <w:b/>
        </w:rPr>
        <w:t>202</w:t>
      </w:r>
      <w:r w:rsidR="00EF2ED2">
        <w:rPr>
          <w:rFonts w:cs="Calibri"/>
          <w:b/>
        </w:rPr>
        <w:t>5</w:t>
      </w:r>
      <w:r w:rsidR="00541BAD" w:rsidRPr="00541BAD">
        <w:rPr>
          <w:rFonts w:cs="Calibri"/>
          <w:b/>
        </w:rPr>
        <w:t>/202</w:t>
      </w:r>
      <w:r w:rsidR="00EF2ED2">
        <w:rPr>
          <w:rFonts w:cs="Calibri"/>
          <w:b/>
        </w:rPr>
        <w:t>6</w:t>
      </w:r>
    </w:p>
    <w:p w:rsidR="006B2AA0" w:rsidRPr="000729B4" w:rsidRDefault="006B2AA0" w:rsidP="006B2AA0">
      <w:pPr>
        <w:spacing w:after="0" w:line="240" w:lineRule="auto"/>
        <w:ind w:left="426" w:hanging="426"/>
        <w:jc w:val="center"/>
        <w:rPr>
          <w:rFonts w:cs="Calibri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4"/>
        <w:gridCol w:w="4392"/>
        <w:gridCol w:w="1417"/>
        <w:gridCol w:w="992"/>
        <w:gridCol w:w="1413"/>
      </w:tblGrid>
      <w:tr w:rsidR="006B2AA0" w:rsidRPr="004E5410" w:rsidTr="006B2AA0">
        <w:trPr>
          <w:trHeight w:hRule="exact" w:val="737"/>
        </w:trPr>
        <w:tc>
          <w:tcPr>
            <w:tcW w:w="5000" w:type="pct"/>
            <w:gridSpan w:val="5"/>
          </w:tcPr>
          <w:p w:rsidR="006B2AA0" w:rsidRPr="002850FC" w:rsidRDefault="006B2AA0" w:rsidP="006B2AA0">
            <w:pPr>
              <w:spacing w:after="0" w:line="240" w:lineRule="auto"/>
              <w:jc w:val="center"/>
              <w:rPr>
                <w:rFonts w:cs="Calibri"/>
              </w:rPr>
            </w:pPr>
            <w:r w:rsidRPr="002850FC">
              <w:rPr>
                <w:rFonts w:cs="Calibri"/>
                <w:b/>
              </w:rPr>
              <w:t>Tabela odniesień</w:t>
            </w:r>
            <w:r w:rsidRPr="002850FC">
              <w:rPr>
                <w:rFonts w:cs="Calibri"/>
              </w:rPr>
              <w:t xml:space="preserve"> </w:t>
            </w:r>
            <w:r w:rsidRPr="002850FC">
              <w:rPr>
                <w:rFonts w:cs="Calibri"/>
              </w:rPr>
              <w:br/>
              <w:t xml:space="preserve">efektów kierunkowych do charakterystyk </w:t>
            </w:r>
            <w:r>
              <w:rPr>
                <w:rFonts w:cs="Calibri"/>
              </w:rPr>
              <w:t>6</w:t>
            </w:r>
            <w:r w:rsidRPr="002850FC">
              <w:rPr>
                <w:rFonts w:cs="Calibri"/>
              </w:rPr>
              <w:t xml:space="preserve"> poziomu Polskiej Ramy Kwalifikacji</w:t>
            </w:r>
            <w:r w:rsidRPr="002850FC">
              <w:rPr>
                <w:rFonts w:cs="Calibri"/>
                <w:b/>
              </w:rPr>
              <w:t xml:space="preserve"> </w:t>
            </w:r>
          </w:p>
        </w:tc>
      </w:tr>
      <w:tr w:rsidR="006B2AA0" w:rsidRPr="004E5410" w:rsidTr="006B2AA0">
        <w:trPr>
          <w:trHeight w:val="567"/>
        </w:trPr>
        <w:tc>
          <w:tcPr>
            <w:tcW w:w="734" w:type="pct"/>
            <w:vMerge w:val="restart"/>
            <w:shd w:val="clear" w:color="auto" w:fill="auto"/>
            <w:vAlign w:val="center"/>
          </w:tcPr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132F36">
              <w:rPr>
                <w:rFonts w:cs="Calibri"/>
                <w:b/>
                <w:bCs/>
              </w:rPr>
              <w:t>Symbol</w:t>
            </w:r>
          </w:p>
          <w:p w:rsidR="006B2AA0" w:rsidRPr="00132F36" w:rsidRDefault="006B2AA0" w:rsidP="006B2AA0">
            <w:pPr>
              <w:spacing w:after="0" w:line="240" w:lineRule="auto"/>
              <w:ind w:left="-113" w:right="-107"/>
              <w:jc w:val="center"/>
              <w:rPr>
                <w:rFonts w:cs="Calibri"/>
                <w:b/>
                <w:bCs/>
              </w:rPr>
            </w:pPr>
            <w:r w:rsidRPr="00132F36">
              <w:rPr>
                <w:rFonts w:cs="Calibri"/>
                <w:b/>
                <w:bCs/>
              </w:rPr>
              <w:t>efektu kierunkowego</w:t>
            </w:r>
          </w:p>
        </w:tc>
        <w:tc>
          <w:tcPr>
            <w:tcW w:w="2281" w:type="pct"/>
            <w:vMerge w:val="restart"/>
            <w:shd w:val="clear" w:color="auto" w:fill="auto"/>
            <w:vAlign w:val="center"/>
          </w:tcPr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>Kierunkowe</w:t>
            </w:r>
          </w:p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>efekty uczenia się</w:t>
            </w:r>
          </w:p>
        </w:tc>
        <w:tc>
          <w:tcPr>
            <w:tcW w:w="1985" w:type="pct"/>
            <w:gridSpan w:val="3"/>
          </w:tcPr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 xml:space="preserve">Odniesienie do charakterystyk </w:t>
            </w:r>
            <w:r>
              <w:rPr>
                <w:rFonts w:cs="Calibri"/>
                <w:b/>
              </w:rPr>
              <w:t>6</w:t>
            </w:r>
            <w:r w:rsidRPr="00132F36">
              <w:rPr>
                <w:rFonts w:cs="Calibri"/>
                <w:b/>
              </w:rPr>
              <w:t xml:space="preserve"> poziomu Polskiej Ramy Kwalifikacji</w:t>
            </w:r>
          </w:p>
        </w:tc>
      </w:tr>
      <w:tr w:rsidR="006B2AA0" w:rsidRPr="004E5410" w:rsidTr="006B2AA0">
        <w:trPr>
          <w:trHeight w:val="575"/>
        </w:trPr>
        <w:tc>
          <w:tcPr>
            <w:tcW w:w="734" w:type="pct"/>
            <w:vMerge/>
            <w:shd w:val="clear" w:color="auto" w:fill="auto"/>
          </w:tcPr>
          <w:p w:rsidR="006B2AA0" w:rsidRPr="00132F36" w:rsidRDefault="006B2AA0" w:rsidP="006B2AA0">
            <w:pPr>
              <w:spacing w:after="0" w:line="240" w:lineRule="auto"/>
              <w:rPr>
                <w:rFonts w:cs="Calibri"/>
                <w:b/>
                <w:bCs/>
              </w:rPr>
            </w:pPr>
          </w:p>
        </w:tc>
        <w:tc>
          <w:tcPr>
            <w:tcW w:w="2281" w:type="pct"/>
            <w:vMerge/>
            <w:shd w:val="clear" w:color="auto" w:fill="auto"/>
          </w:tcPr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736" w:type="pct"/>
            <w:vMerge w:val="restart"/>
            <w:shd w:val="clear" w:color="auto" w:fill="auto"/>
          </w:tcPr>
          <w:p w:rsidR="006B2AA0" w:rsidRPr="00132F36" w:rsidRDefault="006B2AA0" w:rsidP="006B2AA0">
            <w:pPr>
              <w:pStyle w:val="Default"/>
              <w:ind w:left="-107" w:right="-110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uniwersalnych charakterystyk poziomów w PRK - pierwszego stopnia</w:t>
            </w:r>
          </w:p>
        </w:tc>
        <w:tc>
          <w:tcPr>
            <w:tcW w:w="1249" w:type="pct"/>
            <w:gridSpan w:val="2"/>
          </w:tcPr>
          <w:p w:rsidR="006B2AA0" w:rsidRPr="00132F36" w:rsidRDefault="006B2AA0" w:rsidP="006B2AA0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132F36">
              <w:rPr>
                <w:rFonts w:ascii="Calibri" w:hAnsi="Calibri" w:cs="Calibri"/>
                <w:color w:val="auto"/>
                <w:sz w:val="22"/>
                <w:szCs w:val="22"/>
              </w:rPr>
              <w:t>Symbol charakterystyk drugiego stopnia PRK</w:t>
            </w:r>
          </w:p>
        </w:tc>
      </w:tr>
      <w:tr w:rsidR="006B2AA0" w:rsidRPr="004E5410" w:rsidTr="006B2AA0">
        <w:trPr>
          <w:trHeight w:val="937"/>
        </w:trPr>
        <w:tc>
          <w:tcPr>
            <w:tcW w:w="734" w:type="pct"/>
            <w:vMerge/>
            <w:shd w:val="clear" w:color="auto" w:fill="auto"/>
          </w:tcPr>
          <w:p w:rsidR="006B2AA0" w:rsidRPr="00132F36" w:rsidRDefault="006B2AA0" w:rsidP="006B2AA0">
            <w:pPr>
              <w:spacing w:after="0" w:line="240" w:lineRule="auto"/>
              <w:rPr>
                <w:rFonts w:cs="Calibri"/>
                <w:b/>
                <w:bCs/>
              </w:rPr>
            </w:pPr>
          </w:p>
        </w:tc>
        <w:tc>
          <w:tcPr>
            <w:tcW w:w="2281" w:type="pct"/>
            <w:vMerge/>
            <w:shd w:val="clear" w:color="auto" w:fill="auto"/>
          </w:tcPr>
          <w:p w:rsidR="006B2AA0" w:rsidRPr="00132F36" w:rsidRDefault="006B2AA0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</w:p>
        </w:tc>
        <w:tc>
          <w:tcPr>
            <w:tcW w:w="736" w:type="pct"/>
            <w:vMerge/>
            <w:shd w:val="clear" w:color="auto" w:fill="auto"/>
          </w:tcPr>
          <w:p w:rsidR="006B2AA0" w:rsidRPr="00132F36" w:rsidRDefault="006B2AA0" w:rsidP="006B2AA0">
            <w:pPr>
              <w:pStyle w:val="Default"/>
              <w:jc w:val="center"/>
              <w:rPr>
                <w:rFonts w:ascii="Calibri" w:hAnsi="Calibri" w:cs="Calibri"/>
                <w:color w:val="auto"/>
                <w:sz w:val="22"/>
                <w:szCs w:val="22"/>
              </w:rPr>
            </w:pPr>
          </w:p>
        </w:tc>
        <w:tc>
          <w:tcPr>
            <w:tcW w:w="515" w:type="pct"/>
            <w:vAlign w:val="center"/>
          </w:tcPr>
          <w:p w:rsidR="006B2AA0" w:rsidRPr="00C16725" w:rsidRDefault="006B2AA0" w:rsidP="006B2AA0">
            <w:pPr>
              <w:spacing w:after="0" w:line="240" w:lineRule="auto"/>
              <w:ind w:left="-132" w:right="-108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kod składnika opisu PRK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6B2AA0" w:rsidRPr="00C16725" w:rsidRDefault="006B2AA0" w:rsidP="006B2AA0">
            <w:pPr>
              <w:spacing w:after="0" w:line="240" w:lineRule="auto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kod składnika opisu PRK</w:t>
            </w:r>
          </w:p>
          <w:p w:rsidR="006B2AA0" w:rsidRPr="00C16725" w:rsidRDefault="006B2AA0" w:rsidP="006B2AA0">
            <w:pPr>
              <w:spacing w:after="0" w:line="240" w:lineRule="auto"/>
              <w:ind w:left="-108" w:right="-114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- dot.</w:t>
            </w:r>
          </w:p>
          <w:p w:rsidR="006B2AA0" w:rsidRPr="00C16725" w:rsidRDefault="006B2AA0" w:rsidP="006B2AA0">
            <w:pPr>
              <w:spacing w:after="0" w:line="240" w:lineRule="auto"/>
              <w:jc w:val="center"/>
              <w:rPr>
                <w:rFonts w:cstheme="minorHAnsi"/>
              </w:rPr>
            </w:pPr>
            <w:r w:rsidRPr="00C16725">
              <w:rPr>
                <w:rFonts w:cstheme="minorHAnsi"/>
              </w:rPr>
              <w:t>kompetencji inżynierskich</w:t>
            </w:r>
          </w:p>
        </w:tc>
      </w:tr>
      <w:tr w:rsidR="006B2AA0" w:rsidRPr="004E5410" w:rsidTr="006B2AA0">
        <w:trPr>
          <w:trHeight w:val="210"/>
        </w:trPr>
        <w:tc>
          <w:tcPr>
            <w:tcW w:w="5000" w:type="pct"/>
            <w:gridSpan w:val="5"/>
          </w:tcPr>
          <w:p w:rsidR="006B2AA0" w:rsidRPr="004E5410" w:rsidRDefault="006B2AA0" w:rsidP="006B2AA0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WIEDZA</w:t>
            </w:r>
          </w:p>
        </w:tc>
      </w:tr>
      <w:tr w:rsidR="006B2AA0" w:rsidRPr="004E5410" w:rsidTr="006B2AA0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K_W01</w:t>
            </w:r>
          </w:p>
        </w:tc>
        <w:tc>
          <w:tcPr>
            <w:tcW w:w="2281" w:type="pct"/>
          </w:tcPr>
          <w:p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D72B5C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matematyki, obejmujące algebrę, geometrię analityczną, analizę matematyczną i probabilistykę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:rsidTr="006B2AA0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K_W02</w:t>
            </w:r>
          </w:p>
        </w:tc>
        <w:tc>
          <w:tcPr>
            <w:tcW w:w="2281" w:type="pct"/>
          </w:tcPr>
          <w:p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fizyki, obejmujące mechanikę, akustykę, optykę, fizyk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ę cząsteczkową, elektryczność i </w:t>
            </w: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magnetyzm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:rsidTr="006B2AA0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K_W03</w:t>
            </w:r>
          </w:p>
        </w:tc>
        <w:tc>
          <w:tcPr>
            <w:tcW w:w="2281" w:type="pct"/>
          </w:tcPr>
          <w:p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Zna i rozumie w zaawansowanym stopniu wybrane zagadnienia z zakresu chemii, obejmujące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charakterystykę pierwiastków i </w:t>
            </w: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związków chemicznych oraz 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pods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tawowe typy reakcji chemicznych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6B2AA0" w:rsidRPr="004E5410" w:rsidTr="006B2AA0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K_W04</w:t>
            </w:r>
          </w:p>
        </w:tc>
        <w:tc>
          <w:tcPr>
            <w:tcW w:w="2281" w:type="pct"/>
          </w:tcPr>
          <w:p w:rsidR="006B2AA0" w:rsidRPr="00D005CD" w:rsidRDefault="006B2AA0" w:rsidP="006B2AA0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409D8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Zna i rozumie w zaawansowanym stopniu wybrane zagadnienia z 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zakres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 xml:space="preserve"> statyki, kinematyki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 dynamiki punktu materialnego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6B2AA0" w:rsidRPr="00D005CD" w:rsidRDefault="006B2AA0" w:rsidP="006B2AA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6B2AA0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K_W05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Zna i rozumie w zaawansowanym stopniu zagadnienia z zakresu analizy wytrzymałościowej elementów konstrukcji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mechanicznych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wykonania pomiarów niezbędnych do oceny wytrzymałości konstrukcji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oraz</w:t>
            </w:r>
            <w:r w:rsidRPr="008847A7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8847A7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DC10A7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K_W06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Zna i rozumie wybrane zagadnienia z zakresu inżynierii materiałowej, obejmujące w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 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szczególności materiały metalowe, polimerowe, kompozytowe i ceramiczne, stosowane do wytwarzania elementów maszyn </w:t>
            </w:r>
            <w:r w:rsidRPr="00A449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 także ich obróbkę oraz 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DC10A7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AD64AF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K_W07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wybrane zagadnienia z zakresu informatyki i technik informacyjno-komunikacyjnych z zastosowaniem 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lastRenderedPageBreak/>
              <w:t>praktycznym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K_W08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 zaawansowanym stopniu wybrane zagadnienia z zakresu technik pomiarowych oraz komputerowych systemów pomiarowych, obejmujących w szczególności metody i </w:t>
            </w:r>
            <w:r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przyrządy pomiarowe stosowane w </w:t>
            </w:r>
            <w:r w:rsidRPr="00352D38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budowie maszyn z zastosowaniem praktycznym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K_W09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pStyle w:val="Default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67D6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Zna i rozumie w zaawansowanym stopniu wybrane zagadnienia z zakresu grafiki inżynierskiej z uwzględnieniem grafiki komputerowej </w:t>
            </w:r>
            <w:r w:rsidRPr="00A449FE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oraz 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0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7D6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7D64">
              <w:rPr>
                <w:rFonts w:cstheme="minorHAnsi"/>
              </w:rPr>
              <w:t>zagadnienia z zakresu konstruowania typowych elementów maszyn</w:t>
            </w:r>
            <w:r>
              <w:rPr>
                <w:rFonts w:cstheme="minorHAnsi"/>
              </w:rPr>
              <w:t xml:space="preserve"> i </w:t>
            </w:r>
            <w:r w:rsidRPr="00867D64">
              <w:rPr>
                <w:rFonts w:cstheme="minorHAnsi"/>
              </w:rPr>
              <w:t>urządzeń</w:t>
            </w:r>
            <w:r>
              <w:rPr>
                <w:rFonts w:cstheme="minorHAnsi"/>
              </w:rPr>
              <w:t xml:space="preserve"> z </w:t>
            </w:r>
            <w:r w:rsidRPr="00867D64">
              <w:rPr>
                <w:rFonts w:cstheme="minorHAnsi"/>
              </w:rPr>
              <w:t xml:space="preserve">uwzględnieniem wytrzymałości zmęczeniowej, przy wykorzystaniu systemów </w:t>
            </w:r>
            <w:r>
              <w:rPr>
                <w:rFonts w:cstheme="minorHAnsi"/>
              </w:rPr>
              <w:t>CAE</w:t>
            </w:r>
            <w:r w:rsidRPr="00867D64"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1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4714">
              <w:rPr>
                <w:rFonts w:cstheme="minorHAnsi"/>
              </w:rPr>
              <w:t>wybrane zagadnienia z zakresu kształtowania elementów maszyn metodami obróbki ubytkowej, obróbki plastycznej, przetwórstwa tworzyw polimerowych, odlewania oraz łączenia materiałów z uwzględnieniem praktycznego zastosowania w budowie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2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wybrane zagadnienia z zakresu środków pracy stosowanych w przemyśle maszynowym, w tym zagadnienia z zakresu budowy narzędzi i maszyn technologicznych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3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</w:t>
            </w:r>
            <w:r w:rsidRPr="00352D38">
              <w:rPr>
                <w:rFonts w:cstheme="minorHAnsi"/>
              </w:rPr>
              <w:t xml:space="preserve">w zaawansowanym stopniu </w:t>
            </w:r>
            <w:r w:rsidRPr="00864714">
              <w:rPr>
                <w:rFonts w:cstheme="minorHAnsi"/>
              </w:rPr>
              <w:t>wybrane zagadnienia z zakresu projektowania procesów technologicznych elementów maszyn z wykorzystaniem technik komputerowych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4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 zaawansowanym stopniu wybrane zagadnienia z zakresu sterowania i</w:t>
            </w:r>
            <w:r>
              <w:rPr>
                <w:rFonts w:cstheme="minorHAnsi"/>
              </w:rPr>
              <w:t> </w:t>
            </w:r>
            <w:r w:rsidRPr="00864714">
              <w:rPr>
                <w:rFonts w:cstheme="minorHAnsi"/>
              </w:rPr>
              <w:t>automatyki, z uwzględnieniem układów pneumatycznych i hydraulicznych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5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>Zna i rozumie w zaawansowanym stopniu wybrane zagadnienia z zakresu termodynamiki, z uwzględnieniem obiegów termod</w:t>
            </w:r>
            <w:r>
              <w:rPr>
                <w:rFonts w:cstheme="minorHAnsi"/>
              </w:rPr>
              <w:t>ynamicznych, procesu spalania i </w:t>
            </w:r>
            <w:r w:rsidRPr="00864714">
              <w:rPr>
                <w:rFonts w:cstheme="minorHAnsi"/>
              </w:rPr>
              <w:t>wymiany ciepła, a także wiedzę w zakresie mechaniki płynów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C4375A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6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w zaawansowanym stopniu wybrane zagadnienia z zakresu eksploatacji </w:t>
            </w:r>
            <w:r w:rsidRPr="00864714">
              <w:rPr>
                <w:rFonts w:cstheme="minorHAnsi"/>
              </w:rPr>
              <w:lastRenderedPageBreak/>
              <w:t>maszy</w:t>
            </w:r>
            <w:r>
              <w:rPr>
                <w:rFonts w:cstheme="minorHAnsi"/>
              </w:rPr>
              <w:t>n, z uwzględnieniem prewencji i </w:t>
            </w:r>
            <w:r w:rsidRPr="00864714">
              <w:rPr>
                <w:rFonts w:cstheme="minorHAnsi"/>
              </w:rPr>
              <w:t>diagnostyki, zasad analizy danych eksploatacyjnych i organizacji procesów obsługowych a także zna płyny eksploatacyjne stosowane w napędach</w:t>
            </w:r>
            <w:r>
              <w:rPr>
                <w:rFonts w:cstheme="minorHAnsi"/>
              </w:rPr>
              <w:t xml:space="preserve">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7</w:t>
            </w:r>
          </w:p>
        </w:tc>
        <w:tc>
          <w:tcPr>
            <w:tcW w:w="2281" w:type="pct"/>
          </w:tcPr>
          <w:p w:rsidR="005F550F" w:rsidRPr="00864714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864714">
              <w:rPr>
                <w:rFonts w:cstheme="minorHAnsi"/>
              </w:rPr>
              <w:t xml:space="preserve">Zna i rozumie w zaawansowanym stopniu wybrane zagadnienia z zakresu elektrotechniki, </w:t>
            </w:r>
            <w:bookmarkStart w:id="0" w:name="_Hlk18655880"/>
            <w:r w:rsidRPr="00864714">
              <w:rPr>
                <w:rFonts w:cstheme="minorHAnsi"/>
              </w:rPr>
              <w:t xml:space="preserve">elektroniki </w:t>
            </w:r>
            <w:r>
              <w:rPr>
                <w:rFonts w:cstheme="minorHAnsi"/>
              </w:rPr>
              <w:t>i</w:t>
            </w:r>
            <w:r w:rsidRPr="00864714">
              <w:rPr>
                <w:rFonts w:cstheme="minorHAnsi"/>
              </w:rPr>
              <w:t xml:space="preserve"> mechatroniki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  <w:bookmarkEnd w:id="0"/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K_W1</w:t>
            </w:r>
            <w:r>
              <w:rPr>
                <w:rFonts w:cstheme="minorHAnsi"/>
                <w:b/>
                <w:bCs/>
                <w:color w:val="000000"/>
              </w:rPr>
              <w:t>8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>Zna i rozumie w zaawansowanym stopniu wybrane zagadnienia z zakresu inżyn</w:t>
            </w:r>
            <w:r>
              <w:rPr>
                <w:rFonts w:cstheme="minorHAnsi"/>
              </w:rPr>
              <w:t>ierii ekologicznej i recyklingu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</w:t>
            </w:r>
            <w:r>
              <w:rPr>
                <w:rFonts w:cstheme="minorHAnsi"/>
                <w:b/>
                <w:bCs/>
                <w:color w:val="000000"/>
              </w:rPr>
              <w:t>19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 xml:space="preserve">Zna i rozumie w zaawansowanym stopniu wybrane zagadnienia z zakresu zarządzania </w:t>
            </w:r>
            <w:r>
              <w:rPr>
                <w:rFonts w:cstheme="minorHAnsi"/>
              </w:rPr>
              <w:t xml:space="preserve">i organizacji produkcji </w:t>
            </w:r>
            <w:r w:rsidRPr="00A449FE">
              <w:rPr>
                <w:rFonts w:cstheme="minorHAnsi"/>
              </w:rPr>
              <w:t>oraz zastosowania praktyczne tej wiedzy w 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0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Zna i rozumie </w:t>
            </w:r>
            <w:r w:rsidRPr="00CE2765">
              <w:rPr>
                <w:rFonts w:cstheme="minorHAnsi"/>
              </w:rPr>
              <w:t>podstawowe ekonomiczne, prawne, etyczne i</w:t>
            </w:r>
            <w:r>
              <w:rPr>
                <w:rFonts w:cstheme="minorHAnsi"/>
              </w:rPr>
              <w:t xml:space="preserve"> </w:t>
            </w:r>
            <w:r w:rsidRPr="00CE2765">
              <w:rPr>
                <w:rFonts w:cstheme="minorHAnsi"/>
              </w:rPr>
              <w:t xml:space="preserve">inne uwarunkowania różnych rodzajów działalności zawodowej </w:t>
            </w:r>
            <w:r>
              <w:rPr>
                <w:rFonts w:cstheme="minorHAnsi"/>
              </w:rPr>
              <w:t>w pracy mechanika, także pozatechniczne</w:t>
            </w:r>
            <w:r w:rsidRPr="00CE2765">
              <w:rPr>
                <w:rFonts w:cstheme="minorHAnsi"/>
              </w:rPr>
              <w:t>, w</w:t>
            </w:r>
            <w:r>
              <w:rPr>
                <w:rFonts w:cstheme="minorHAnsi"/>
              </w:rPr>
              <w:t> </w:t>
            </w:r>
            <w:r w:rsidRPr="00CE2765">
              <w:rPr>
                <w:rFonts w:cstheme="minorHAnsi"/>
              </w:rPr>
              <w:t>tym podstawowe pojęcia i zasady z zakresu ochrony własności przemysłowej i prawa autorskiego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E0CB6" w:rsidRDefault="005F550F" w:rsidP="005F550F">
            <w:pPr>
              <w:spacing w:after="0" w:line="240" w:lineRule="auto"/>
              <w:jc w:val="center"/>
              <w:rPr>
                <w:rFonts w:cstheme="minorHAnsi"/>
              </w:rPr>
            </w:pPr>
            <w:r w:rsidRPr="00DE0CB6">
              <w:rPr>
                <w:rFonts w:cstheme="minorHAnsi"/>
                <w:color w:val="000000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E0CB6" w:rsidRDefault="005F550F" w:rsidP="005F550F">
            <w:pPr>
              <w:jc w:val="center"/>
              <w:rPr>
                <w:rFonts w:cstheme="minorHAnsi"/>
                <w:color w:val="000000"/>
              </w:rPr>
            </w:pP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1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 xml:space="preserve">Zna i rozumie wybrane zagadnienia z zakresu zasad ergonomii oraz bezpieczeństwa </w:t>
            </w:r>
            <w:r w:rsidRPr="00D005CD">
              <w:rPr>
                <w:rFonts w:cstheme="minorHAnsi"/>
              </w:rPr>
              <w:t>i higieny pracy, obowiązujących w przemyśle maszynowym, a także wiedzę niezbędną do rozumienia pozatechnicznych uwarunkowań działalności inżynierskiej, w tym aspektów</w:t>
            </w:r>
            <w:r>
              <w:rPr>
                <w:rFonts w:cstheme="minorHAnsi"/>
              </w:rPr>
              <w:t xml:space="preserve"> historycznych rozwoju techniki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K_W2</w:t>
            </w:r>
            <w:r>
              <w:rPr>
                <w:rFonts w:cstheme="minorHAnsi"/>
                <w:b/>
                <w:bCs/>
                <w:color w:val="000000"/>
              </w:rPr>
              <w:t>2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95197E">
              <w:rPr>
                <w:rFonts w:cstheme="minorHAnsi"/>
              </w:rPr>
              <w:t>Zna i rozumie wybrane zagadnienia z zakresu prowadzenia działalności gospodarczej.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3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Zna</w:t>
            </w:r>
            <w:r w:rsidRPr="00D005CD">
              <w:rPr>
                <w:rFonts w:cstheme="minorHAnsi"/>
              </w:rPr>
              <w:t xml:space="preserve"> obecny stan</w:t>
            </w:r>
            <w:r>
              <w:rPr>
                <w:rFonts w:cstheme="minorHAnsi"/>
              </w:rPr>
              <w:t xml:space="preserve">, </w:t>
            </w:r>
            <w:r w:rsidRPr="00D005CD">
              <w:rPr>
                <w:rFonts w:cstheme="minorHAnsi"/>
              </w:rPr>
              <w:t>tre</w:t>
            </w:r>
            <w:r>
              <w:rPr>
                <w:rFonts w:cstheme="minorHAnsi"/>
              </w:rPr>
              <w:t>ndy i fundamentalne dylematy współczesnego rozwoju w budowie i eksploatacji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4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lang w:eastAsia="pl-PL"/>
              </w:rPr>
            </w:pPr>
            <w:r w:rsidRPr="0095197E">
              <w:rPr>
                <w:rFonts w:cstheme="minorHAnsi"/>
              </w:rPr>
              <w:t xml:space="preserve">Zna i rozumie w zaawansowanym stopniu wybrane zagadnienia z zakresu klasyfikacji maszyn i ich wskaźników </w:t>
            </w:r>
            <w:r w:rsidRPr="00D005CD">
              <w:rPr>
                <w:rFonts w:cstheme="minorHAnsi"/>
              </w:rPr>
              <w:t>techniczno-ekonomicznych oraz konstrukcji i zasady działani</w:t>
            </w:r>
            <w:r>
              <w:rPr>
                <w:rFonts w:cstheme="minorHAnsi"/>
              </w:rPr>
              <w:t xml:space="preserve">a zespołów i podzespołów maszyn </w:t>
            </w:r>
            <w:r w:rsidRPr="00A449FE">
              <w:rPr>
                <w:rFonts w:cstheme="minorHAnsi"/>
              </w:rPr>
              <w:t>oraz zastosowania praktyczne tej wiedzy w</w:t>
            </w:r>
            <w:r>
              <w:rPr>
                <w:rFonts w:cstheme="minorHAnsi"/>
              </w:rPr>
              <w:t>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</w:tr>
      <w:tr w:rsidR="005F550F" w:rsidRPr="004E5410" w:rsidTr="001424C6">
        <w:trPr>
          <w:trHeight w:val="397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</w:rPr>
            </w:pPr>
            <w:r w:rsidRPr="00D005CD">
              <w:rPr>
                <w:rFonts w:cstheme="minorHAnsi"/>
                <w:b/>
                <w:bCs/>
              </w:rPr>
              <w:t>K_W2</w:t>
            </w:r>
            <w:r>
              <w:rPr>
                <w:rFonts w:cstheme="minorHAnsi"/>
                <w:b/>
                <w:bCs/>
              </w:rPr>
              <w:t>5</w:t>
            </w:r>
          </w:p>
        </w:tc>
        <w:tc>
          <w:tcPr>
            <w:tcW w:w="2281" w:type="pct"/>
          </w:tcPr>
          <w:p w:rsidR="005F550F" w:rsidRPr="00707F09" w:rsidRDefault="005F550F" w:rsidP="005F550F">
            <w:pPr>
              <w:spacing w:after="0" w:line="240" w:lineRule="auto"/>
              <w:jc w:val="both"/>
              <w:rPr>
                <w:rFonts w:cstheme="minorHAnsi"/>
                <w:color w:val="FF0000"/>
                <w:lang w:eastAsia="pl-PL"/>
              </w:rPr>
            </w:pPr>
            <w:r w:rsidRPr="0095197E">
              <w:rPr>
                <w:rFonts w:cstheme="minorHAnsi"/>
              </w:rPr>
              <w:t xml:space="preserve">Zna i rozumie w stopniu zaawansowanym wybrane zagadnienia z zakresu </w:t>
            </w:r>
            <w:r w:rsidRPr="0095197E">
              <w:rPr>
                <w:rFonts w:cstheme="minorHAnsi"/>
                <w:lang w:eastAsia="pl-PL"/>
              </w:rPr>
              <w:t>budowy, działania oraz diagnostyki maszyn w tym elementów elektronicznych i elektrycznych</w:t>
            </w:r>
            <w:r>
              <w:rPr>
                <w:rFonts w:cstheme="minorHAnsi"/>
                <w:lang w:eastAsia="pl-PL"/>
              </w:rPr>
              <w:t xml:space="preserve"> </w:t>
            </w:r>
            <w:r w:rsidRPr="00A449FE">
              <w:rPr>
                <w:rFonts w:cstheme="minorHAnsi"/>
              </w:rPr>
              <w:t>oraz zasto</w:t>
            </w:r>
            <w:r>
              <w:rPr>
                <w:rFonts w:cstheme="minorHAnsi"/>
              </w:rPr>
              <w:t>sowania praktyczne tej wiedzy w </w:t>
            </w:r>
            <w:r w:rsidRPr="00A449FE">
              <w:rPr>
                <w:rFonts w:cstheme="minorHAnsi"/>
              </w:rPr>
              <w:t>działalności zawodowej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P6U_W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P6S_WG</w:t>
            </w:r>
          </w:p>
        </w:tc>
      </w:tr>
      <w:tr w:rsidR="005F550F" w:rsidRPr="004E5410" w:rsidTr="006B2AA0">
        <w:trPr>
          <w:trHeight w:val="415"/>
        </w:trPr>
        <w:tc>
          <w:tcPr>
            <w:tcW w:w="5000" w:type="pct"/>
            <w:gridSpan w:val="5"/>
          </w:tcPr>
          <w:p w:rsidR="005F550F" w:rsidRPr="004E5410" w:rsidRDefault="005F550F" w:rsidP="005F550F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UMIEJĘTNOŚCI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lastRenderedPageBreak/>
              <w:t>K_U01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pozyskiwać informacje z literatury, baz danych i inny</w:t>
            </w:r>
            <w:r>
              <w:rPr>
                <w:rFonts w:cstheme="minorHAnsi"/>
              </w:rPr>
              <w:t>ch źródeł, potrafi integrować i </w:t>
            </w:r>
            <w:r w:rsidRPr="00D005CD">
              <w:rPr>
                <w:rFonts w:cstheme="minorHAnsi"/>
              </w:rPr>
              <w:t xml:space="preserve">interpretować uzyskane informacje, a także wyciągać wnioski oraz formułować </w:t>
            </w:r>
            <w:r>
              <w:rPr>
                <w:rFonts w:cstheme="minorHAnsi"/>
              </w:rPr>
              <w:t>opinie wraz z ich uzasadnieniem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K_U02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przygotować dobrze udokumentowane opracowanie </w:t>
            </w:r>
            <w:r>
              <w:rPr>
                <w:rFonts w:cstheme="minorHAnsi"/>
              </w:rPr>
              <w:t>problemów z zakresu mechaniki i </w:t>
            </w:r>
            <w:r w:rsidRPr="00D005CD">
              <w:rPr>
                <w:rFonts w:cstheme="minorHAnsi"/>
              </w:rPr>
              <w:t xml:space="preserve">budowy maszyn, szczególnie </w:t>
            </w:r>
            <w:r>
              <w:rPr>
                <w:rFonts w:cstheme="minorHAnsi"/>
              </w:rPr>
              <w:t>w obszarze obranego modułu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 P6S_UK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K_U03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przygotować ustną prezentację</w:t>
            </w:r>
            <w:r>
              <w:rPr>
                <w:rFonts w:cstheme="minorHAnsi"/>
              </w:rPr>
              <w:t>, debatę</w:t>
            </w:r>
            <w:r w:rsidRPr="00D005CD">
              <w:rPr>
                <w:rFonts w:cstheme="minorHAnsi"/>
              </w:rPr>
              <w:t xml:space="preserve"> dotyczącą szczegółowych zagadnień z za</w:t>
            </w:r>
            <w:r>
              <w:rPr>
                <w:rFonts w:cstheme="minorHAnsi"/>
              </w:rPr>
              <w:t>kresu mechaniki i budowy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K_U04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pracować indywidualnie i w zespole, </w:t>
            </w:r>
            <w:r>
              <w:rPr>
                <w:rFonts w:cstheme="minorHAnsi"/>
              </w:rPr>
              <w:t>potrafi</w:t>
            </w:r>
            <w:r w:rsidRPr="00D005CD">
              <w:rPr>
                <w:rFonts w:cstheme="minorHAnsi"/>
              </w:rPr>
              <w:t xml:space="preserve"> opracować harmonogram prac za</w:t>
            </w:r>
            <w:r>
              <w:rPr>
                <w:rFonts w:cstheme="minorHAnsi"/>
              </w:rPr>
              <w:t>pewniający dotrzymanie terminów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P6S_UO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K_U05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2B07F9">
              <w:rPr>
                <w:rFonts w:cstheme="minorHAnsi"/>
              </w:rPr>
              <w:t xml:space="preserve">Potrafi samodzielnie planować i realizować własne uczenie się, a tym </w:t>
            </w:r>
            <w:r w:rsidRPr="00D005CD">
              <w:rPr>
                <w:rFonts w:cstheme="minorHAnsi"/>
              </w:rPr>
              <w:t>samym podn</w:t>
            </w:r>
            <w:r>
              <w:rPr>
                <w:rFonts w:cstheme="minorHAnsi"/>
              </w:rPr>
              <w:t>oszenia kwalifikacji zawodowych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P6S_UU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K_U06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2B07F9">
              <w:rPr>
                <w:rFonts w:cstheme="minorHAnsi"/>
              </w:rPr>
              <w:t xml:space="preserve">Potrafi posługiwać się językiem obcym zgodne z wymaganiami określonymi dla poziomu B2 Europejskiego Systemu Opisu </w:t>
            </w:r>
            <w:r w:rsidRPr="00D005CD">
              <w:rPr>
                <w:rFonts w:cstheme="minorHAnsi"/>
              </w:rPr>
              <w:t>Kształcenia Językowego, łącznie ze znajomością elementów języka technicznego z zakresu mechaniki i budowy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K_U07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wykorzystać nabytą wiedzę z zakresu matematyki, fizyki i chemii do opisu procesów, tworzenia modeli, zapisu algorytmów oraz innych działań związanych z mechaniką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budową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K_U08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wyznaczać reakcje w konstrukcjach: prętowych, belkowych i ramowych oraz stosować prawa dynamiki do analizy ruchu układów punktów materialnych i brył sztywnych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K_U09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identyfikować zagadnienia wytrzymałościowe oraz wymiarować przekroje prętów w prostych oraz złożonych przypadkach wytrzymałościowych, a także wykonać badania doświadczalne podstawowych właściwości materiałowych oraz przeprowadzić analizę obciążeń układów mechanicznych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K_U10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opracować dokumentację konstrukcyjną maszyn i urządzeń, wykorzystując grafikę komputerową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K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K_U11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posługiwać się technikami informacyjno-komunikacyjnymi do realizacji zadań inżynierskich, </w:t>
            </w:r>
            <w:r>
              <w:rPr>
                <w:rFonts w:cstheme="minorHAnsi"/>
              </w:rPr>
              <w:t xml:space="preserve">rozwiązywać problemy inżynierskie </w:t>
            </w:r>
            <w:r w:rsidRPr="00D005CD">
              <w:rPr>
                <w:rFonts w:cstheme="minorHAnsi"/>
              </w:rPr>
              <w:t>a także przeprowadzać analizy układów inżynierskich na podstawie zaprojektowanego syst</w:t>
            </w:r>
            <w:r>
              <w:rPr>
                <w:rFonts w:cstheme="minorHAnsi"/>
              </w:rPr>
              <w:t>emu informatycznego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AA3020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K_U12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zaprojektować układy mechaniczne, wykonując niezbędne obliczenia statyczne, </w:t>
            </w:r>
            <w:r w:rsidRPr="00D005CD">
              <w:rPr>
                <w:rFonts w:cstheme="minorHAnsi"/>
              </w:rPr>
              <w:lastRenderedPageBreak/>
              <w:t>kinematyczne, dy</w:t>
            </w:r>
            <w:r>
              <w:rPr>
                <w:rFonts w:cstheme="minorHAnsi"/>
              </w:rPr>
              <w:t>namiczne oraz wytrzymałościowe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K_U13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odpowiedni materiał do wykonania elementów maszyn i urządzeń oraz na</w:t>
            </w:r>
            <w:r>
              <w:rPr>
                <w:rFonts w:cstheme="minorHAnsi"/>
              </w:rPr>
              <w:t>rzędzi i przyrządów obróbkowych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K_U14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właściwe metody kształtowania elementów maszyn, uwzględniając wymagania zawart</w:t>
            </w:r>
            <w:r>
              <w:rPr>
                <w:rFonts w:cstheme="minorHAnsi"/>
              </w:rPr>
              <w:t>e w dokumentacji konstrukcyjnej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K_U15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zaprojektować proces technologiczny typowych elementów maszyn oraz montażu maszyn i urządzeń, posługuj</w:t>
            </w:r>
            <w:r>
              <w:rPr>
                <w:rFonts w:cstheme="minorHAnsi"/>
              </w:rPr>
              <w:t>ąc się technikami komputerowymi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K_U16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dobrać narzędzia i maszyny technologiczne niezbędne do wykonania typowych eleme</w:t>
            </w:r>
            <w:r>
              <w:rPr>
                <w:rFonts w:cstheme="minorHAnsi"/>
              </w:rPr>
              <w:t>ntów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K_U17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konstruować </w:t>
            </w:r>
            <w:r w:rsidRPr="00D872F7">
              <w:rPr>
                <w:rFonts w:cstheme="minorHAnsi"/>
              </w:rPr>
              <w:t>proste</w:t>
            </w:r>
            <w:r>
              <w:rPr>
                <w:rFonts w:cstheme="minorHAnsi"/>
              </w:rPr>
              <w:t xml:space="preserve"> urządzenia mechaniczne, przyrządy i narzędzia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K_U18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sprawdzić poprawność wykonania elementów maszyn, posługując się aparaturą pomiarową, metrologią warsztatową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metodami sza</w:t>
            </w:r>
            <w:r>
              <w:rPr>
                <w:rFonts w:cstheme="minorHAnsi"/>
              </w:rPr>
              <w:t>cowania błędów pomiarów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K_U19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wykorzystać do formułowania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rozwiązywania zadań z zakresu mechaniki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budowy maszyn metody analityczne oraz eksperymentalne, w tym pomiary i symulacje komputerowe, interpretować uzyskane wyniki i wyciągać wnioski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K_U20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 xml:space="preserve">Potrafi </w:t>
            </w:r>
            <w:r>
              <w:rPr>
                <w:rFonts w:cstheme="minorHAnsi"/>
              </w:rPr>
              <w:t xml:space="preserve">projektować i </w:t>
            </w:r>
            <w:r w:rsidRPr="00D005CD">
              <w:rPr>
                <w:rFonts w:cstheme="minorHAnsi"/>
              </w:rPr>
              <w:t>stosować układy automatyki i automatyc</w:t>
            </w:r>
            <w:r>
              <w:rPr>
                <w:rFonts w:cstheme="minorHAnsi"/>
              </w:rPr>
              <w:t>znej regulacji w budowie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K_U21</w:t>
            </w:r>
          </w:p>
        </w:tc>
        <w:tc>
          <w:tcPr>
            <w:tcW w:w="2281" w:type="pct"/>
          </w:tcPr>
          <w:p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stosować termodynamikę i mechanikę płynów do opisu zjawisk fizycznych i</w:t>
            </w:r>
            <w:r>
              <w:rPr>
                <w:rFonts w:cstheme="minorHAnsi"/>
              </w:rPr>
              <w:t> </w:t>
            </w:r>
            <w:r w:rsidRPr="00D872F7">
              <w:rPr>
                <w:rFonts w:cstheme="minorHAnsi"/>
              </w:rPr>
              <w:t>modelowania matematycznego wymiany ciepła w procesach technologicznych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K_U22</w:t>
            </w:r>
          </w:p>
        </w:tc>
        <w:tc>
          <w:tcPr>
            <w:tcW w:w="2281" w:type="pct"/>
          </w:tcPr>
          <w:p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dobierać i analizować elektryczne układy napę</w:t>
            </w:r>
            <w:r>
              <w:rPr>
                <w:rFonts w:cstheme="minorHAnsi"/>
              </w:rPr>
              <w:t>dowe i układy sterowania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K_U23</w:t>
            </w:r>
          </w:p>
        </w:tc>
        <w:tc>
          <w:tcPr>
            <w:tcW w:w="2281" w:type="pct"/>
          </w:tcPr>
          <w:p w:rsidR="005F550F" w:rsidRPr="00D872F7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872F7">
              <w:rPr>
                <w:rFonts w:cstheme="minorHAnsi"/>
              </w:rPr>
              <w:t>Potrafi współpracować w środowisku przemysłowym, zwłaszcza w przemyśle maszynowym oraz stosuje w pracy zasady bezpieczeństwa  i higieny pracy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K_U24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dokonać wstępnej analizy ekonomicznej podejmowanych działań inżynierskich</w:t>
            </w:r>
            <w:r>
              <w:rPr>
                <w:rFonts w:cstheme="minorHAnsi"/>
              </w:rPr>
              <w:t>, potrafi zaplanować proces produkcyjny i zarządzać nim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K_U25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dokonać krytycznej analizy sposobu funkcjonowania i ocenić istniejące rozwiązania techniczne w konstrukcji i technologii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F550F" w:rsidRPr="004E5410" w:rsidTr="00602C4A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K_U26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– przy formułowaniu i rozwiązywaniu zadań obejmujących konstruowanie maszyn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projektowanie ich technologii – dostrzegać ich aspekty pozatechniczne, w tym ochrony środowiska przyrodniczego</w:t>
            </w:r>
            <w:r>
              <w:rPr>
                <w:rFonts w:cstheme="minorHAnsi"/>
              </w:rPr>
              <w:t>,</w:t>
            </w:r>
            <w:r w:rsidRPr="00D005CD">
              <w:rPr>
                <w:rFonts w:cstheme="minorHAnsi"/>
              </w:rPr>
              <w:t xml:space="preserve"> prawne</w:t>
            </w:r>
            <w:r>
              <w:rPr>
                <w:rFonts w:cstheme="minorHAnsi"/>
              </w:rPr>
              <w:t xml:space="preserve"> i ekonomiczne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EB1443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lastRenderedPageBreak/>
              <w:t>K_U27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/>
                <w:lang w:eastAsia="pl-PL"/>
              </w:rPr>
            </w:pPr>
            <w:r w:rsidRPr="00D005CD">
              <w:rPr>
                <w:rFonts w:cstheme="minorHAnsi"/>
              </w:rPr>
              <w:t>Potrafi sklasyfikować rodzaje, konstrukcję i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zasadę działani</w:t>
            </w:r>
            <w:r>
              <w:rPr>
                <w:rFonts w:cstheme="minorHAnsi"/>
              </w:rPr>
              <w:t>a zespołów i podzespołów maszyn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EB1443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K_U28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/>
                <w:lang w:eastAsia="pl-PL"/>
              </w:rPr>
            </w:pPr>
            <w:r w:rsidRPr="00D005CD">
              <w:rPr>
                <w:rFonts w:cstheme="minorHAnsi"/>
              </w:rPr>
              <w:t>Potrafi przeprowadzić diagnostykę elementów i układów mechanicznych oraz elektronicznych z wykorzystaniem nowoczesnych narzędzi pomiarowych i diagnostycznych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EB1443">
        <w:trPr>
          <w:trHeight w:val="431"/>
        </w:trPr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  <w:lang w:eastAsia="pl-PL"/>
              </w:rPr>
            </w:pPr>
            <w:r w:rsidRPr="00D005CD">
              <w:rPr>
                <w:rFonts w:cstheme="minorHAnsi"/>
                <w:b/>
                <w:color w:val="000000"/>
                <w:lang w:eastAsia="pl-PL"/>
              </w:rPr>
              <w:t>K_U29</w:t>
            </w:r>
          </w:p>
        </w:tc>
        <w:tc>
          <w:tcPr>
            <w:tcW w:w="2281" w:type="pct"/>
          </w:tcPr>
          <w:p w:rsidR="005F550F" w:rsidRPr="00D005CD" w:rsidRDefault="005F550F" w:rsidP="005F550F">
            <w:pPr>
              <w:spacing w:after="0" w:line="240" w:lineRule="auto"/>
              <w:jc w:val="both"/>
              <w:rPr>
                <w:rFonts w:cstheme="minorHAnsi"/>
              </w:rPr>
            </w:pPr>
            <w:r w:rsidRPr="00D005CD">
              <w:rPr>
                <w:rFonts w:cstheme="minorHAnsi"/>
              </w:rPr>
              <w:t>Potrafi rozwiązywać pojawiające się zadania/problemy, także w warunkach nie w</w:t>
            </w:r>
            <w:r>
              <w:rPr>
                <w:rFonts w:cstheme="minorHAnsi"/>
              </w:rPr>
              <w:t> </w:t>
            </w:r>
            <w:r w:rsidRPr="00D005CD">
              <w:rPr>
                <w:rFonts w:cstheme="minorHAnsi"/>
              </w:rPr>
              <w:t>pełni przewidywalnych</w:t>
            </w:r>
          </w:p>
        </w:tc>
        <w:tc>
          <w:tcPr>
            <w:tcW w:w="736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P6U_U</w:t>
            </w:r>
          </w:p>
        </w:tc>
        <w:tc>
          <w:tcPr>
            <w:tcW w:w="515" w:type="pct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  <w:tc>
          <w:tcPr>
            <w:tcW w:w="734" w:type="pct"/>
            <w:shd w:val="clear" w:color="auto" w:fill="auto"/>
            <w:vAlign w:val="center"/>
          </w:tcPr>
          <w:p w:rsidR="005F550F" w:rsidRPr="00D005CD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005CD">
              <w:rPr>
                <w:rFonts w:asciiTheme="minorHAnsi" w:hAnsiTheme="minorHAnsi" w:cstheme="minorHAnsi"/>
                <w:sz w:val="22"/>
                <w:szCs w:val="22"/>
              </w:rPr>
              <w:t>P6S_UW</w:t>
            </w:r>
          </w:p>
        </w:tc>
      </w:tr>
      <w:tr w:rsidR="005F550F" w:rsidRPr="004E5410" w:rsidTr="007D2D26">
        <w:trPr>
          <w:trHeight w:val="376"/>
        </w:trPr>
        <w:tc>
          <w:tcPr>
            <w:tcW w:w="5000" w:type="pct"/>
            <w:gridSpan w:val="5"/>
          </w:tcPr>
          <w:p w:rsidR="005F550F" w:rsidRPr="004E5410" w:rsidRDefault="005F550F" w:rsidP="005F550F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4E5410">
              <w:rPr>
                <w:rFonts w:cs="Calibri"/>
                <w:b/>
                <w:bCs/>
              </w:rPr>
              <w:t>KOMPETENCJE SPOŁECZNE</w:t>
            </w:r>
          </w:p>
        </w:tc>
      </w:tr>
      <w:tr w:rsidR="005F550F" w:rsidRPr="004E5410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K_K01</w:t>
            </w:r>
          </w:p>
        </w:tc>
        <w:tc>
          <w:tcPr>
            <w:tcW w:w="2281" w:type="pct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krytycznej oceny posiadanej i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pozyskiwanej wiedzy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P6S_KK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K_K02</w:t>
            </w:r>
          </w:p>
        </w:tc>
        <w:tc>
          <w:tcPr>
            <w:tcW w:w="2281" w:type="pct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uznawania znaczenia wiedzy w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rozwią</w:t>
            </w:r>
            <w:r>
              <w:rPr>
                <w:rFonts w:cstheme="minorHAnsi"/>
                <w:color w:val="000000" w:themeColor="text1"/>
              </w:rPr>
              <w:t>zywaniu problemów poznawczych i </w:t>
            </w:r>
            <w:r w:rsidRPr="008D11C3">
              <w:rPr>
                <w:rFonts w:cstheme="minorHAnsi"/>
                <w:color w:val="000000" w:themeColor="text1"/>
              </w:rPr>
              <w:t>praktycznych oraz zasięgania opinii ekspertów w przypadku trudności z samodzielnym rozwiązywaniem problemu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P6S_KK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K_K03</w:t>
            </w:r>
          </w:p>
        </w:tc>
        <w:tc>
          <w:tcPr>
            <w:tcW w:w="2281" w:type="pct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i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wypełnienia zobowiązań społecznych, inicjowania i współorganizowania działalności na rzecz środowiska społecznego i</w:t>
            </w:r>
            <w:r>
              <w:rPr>
                <w:rFonts w:cstheme="minorHAnsi"/>
                <w:color w:val="000000" w:themeColor="text1"/>
              </w:rPr>
              <w:t> </w:t>
            </w:r>
            <w:r w:rsidRPr="008D11C3">
              <w:rPr>
                <w:rFonts w:cstheme="minorHAnsi"/>
                <w:color w:val="000000" w:themeColor="text1"/>
              </w:rPr>
              <w:t>interesu publicznego, ma świadomość odpowiedzialności spoczywającej na osobie posiadającej tytuł inżyniera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P6S_KO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K_K04</w:t>
            </w:r>
          </w:p>
        </w:tc>
        <w:tc>
          <w:tcPr>
            <w:tcW w:w="2281" w:type="pct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kreatywnego myślenia i działania w sposób przedsiębiorczy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P6S_KO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  <w:tr w:rsidR="005F550F" w:rsidRPr="004E5410" w:rsidTr="009F56FB">
        <w:trPr>
          <w:trHeight w:val="397"/>
        </w:trPr>
        <w:tc>
          <w:tcPr>
            <w:tcW w:w="734" w:type="pct"/>
            <w:shd w:val="clear" w:color="auto" w:fill="FFFFFF"/>
            <w:vAlign w:val="center"/>
          </w:tcPr>
          <w:p w:rsidR="005F550F" w:rsidRPr="00D005CD" w:rsidRDefault="005F550F" w:rsidP="005F550F">
            <w:pPr>
              <w:spacing w:after="0" w:line="240" w:lineRule="auto"/>
              <w:jc w:val="center"/>
              <w:rPr>
                <w:rFonts w:cstheme="minorHAnsi"/>
                <w:b/>
                <w:bCs/>
                <w:color w:val="000000"/>
              </w:rPr>
            </w:pPr>
            <w:r w:rsidRPr="00D005CD">
              <w:rPr>
                <w:rFonts w:cstheme="minorHAnsi"/>
                <w:b/>
                <w:bCs/>
                <w:color w:val="000000"/>
              </w:rPr>
              <w:t>K_K05</w:t>
            </w:r>
          </w:p>
        </w:tc>
        <w:tc>
          <w:tcPr>
            <w:tcW w:w="2281" w:type="pct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both"/>
              <w:rPr>
                <w:rFonts w:cstheme="minorHAnsi"/>
                <w:i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Jest gotów do odpowiedzialnego pełnienia ról zawodowych, profesjonalizmu w pracy inżyniera mechanika, przestrzegania zasad etyki zawodowej i wymagania tego od innych oraz dbałości o dorobek i tradycje zawodu</w:t>
            </w:r>
          </w:p>
        </w:tc>
        <w:tc>
          <w:tcPr>
            <w:tcW w:w="736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8D11C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515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  <w:r w:rsidRPr="008D11C3">
              <w:rPr>
                <w:rFonts w:cstheme="minorHAnsi"/>
                <w:color w:val="000000" w:themeColor="text1"/>
              </w:rPr>
              <w:t>P6S_KR</w:t>
            </w:r>
          </w:p>
        </w:tc>
        <w:tc>
          <w:tcPr>
            <w:tcW w:w="734" w:type="pct"/>
            <w:shd w:val="clear" w:color="auto" w:fill="FFFFFF"/>
            <w:vAlign w:val="center"/>
          </w:tcPr>
          <w:p w:rsidR="005F550F" w:rsidRPr="008D11C3" w:rsidRDefault="005F550F" w:rsidP="005F550F">
            <w:pPr>
              <w:spacing w:after="0" w:line="240" w:lineRule="auto"/>
              <w:jc w:val="center"/>
              <w:rPr>
                <w:rFonts w:cstheme="minorHAnsi"/>
                <w:color w:val="000000" w:themeColor="text1"/>
              </w:rPr>
            </w:pPr>
          </w:p>
        </w:tc>
      </w:tr>
    </w:tbl>
    <w:p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2"/>
        <w:gridCol w:w="7065"/>
        <w:gridCol w:w="971"/>
      </w:tblGrid>
      <w:tr w:rsidR="00E53804" w:rsidRPr="004E5410" w:rsidTr="00F34A0A">
        <w:tc>
          <w:tcPr>
            <w:tcW w:w="4496" w:type="pct"/>
            <w:gridSpan w:val="2"/>
            <w:shd w:val="clear" w:color="auto" w:fill="auto"/>
          </w:tcPr>
          <w:p w:rsidR="00E53804" w:rsidRPr="00132F36" w:rsidRDefault="00E53804" w:rsidP="006B2AA0">
            <w:pPr>
              <w:spacing w:after="0" w:line="240" w:lineRule="auto"/>
              <w:jc w:val="both"/>
              <w:rPr>
                <w:rFonts w:cs="Calibri"/>
                <w:b/>
              </w:rPr>
            </w:pPr>
            <w:r w:rsidRPr="00132F36">
              <w:rPr>
                <w:rFonts w:cs="Calibri"/>
                <w:b/>
              </w:rPr>
              <w:t xml:space="preserve">Odniesienie do charakterystyk uniwersalnych pierwszego stopnia na poziomie </w:t>
            </w:r>
            <w:r w:rsidR="002F1593">
              <w:rPr>
                <w:rFonts w:cs="Calibri"/>
                <w:b/>
              </w:rPr>
              <w:t>6</w:t>
            </w:r>
          </w:p>
          <w:p w:rsidR="00E53804" w:rsidRPr="004E5410" w:rsidRDefault="00576655" w:rsidP="006B2AA0">
            <w:pPr>
              <w:spacing w:after="0" w:line="240" w:lineRule="auto"/>
              <w:jc w:val="both"/>
              <w:rPr>
                <w:rFonts w:cs="Calibri"/>
              </w:rPr>
            </w:pPr>
            <w:r w:rsidRPr="00E472BD">
              <w:rPr>
                <w:rFonts w:cstheme="minorHAnsi"/>
              </w:rPr>
              <w:t xml:space="preserve">Zgodnie z załącznikiem do Ustawy z dnia </w:t>
            </w:r>
            <w:r w:rsidR="00EF2ED2">
              <w:rPr>
                <w:rFonts w:cstheme="minorHAnsi"/>
              </w:rPr>
              <w:t>31</w:t>
            </w:r>
            <w:r w:rsidRPr="00E472BD">
              <w:rPr>
                <w:rFonts w:cstheme="minorHAnsi"/>
              </w:rPr>
              <w:t xml:space="preserve"> </w:t>
            </w:r>
            <w:r w:rsidR="000038C8">
              <w:rPr>
                <w:rFonts w:cstheme="minorHAnsi"/>
              </w:rPr>
              <w:t>października</w:t>
            </w:r>
            <w:r w:rsidRPr="00E472BD">
              <w:rPr>
                <w:rFonts w:cstheme="minorHAnsi"/>
              </w:rPr>
              <w:t xml:space="preserve"> 20</w:t>
            </w:r>
            <w:r w:rsidR="00EF2ED2">
              <w:rPr>
                <w:rFonts w:cstheme="minorHAnsi"/>
              </w:rPr>
              <w:t>24</w:t>
            </w:r>
            <w:r w:rsidRPr="00E472BD">
              <w:rPr>
                <w:rFonts w:cstheme="minorHAnsi"/>
              </w:rPr>
              <w:t xml:space="preserve"> r. o Zintegrowanym Systemie Kwalifikacji (Dz. U. z 202</w:t>
            </w:r>
            <w:r w:rsidR="00EF2ED2">
              <w:rPr>
                <w:rFonts w:cstheme="minorHAnsi"/>
              </w:rPr>
              <w:t>4</w:t>
            </w:r>
            <w:r w:rsidRPr="00E472BD">
              <w:rPr>
                <w:rFonts w:cstheme="minorHAnsi"/>
              </w:rPr>
              <w:t xml:space="preserve">, poz. </w:t>
            </w:r>
            <w:r w:rsidR="00EF2ED2">
              <w:rPr>
                <w:rFonts w:cstheme="minorHAnsi"/>
              </w:rPr>
              <w:t>160</w:t>
            </w:r>
            <w:r w:rsidRPr="00E472BD">
              <w:rPr>
                <w:rFonts w:cstheme="minorHAnsi"/>
              </w:rPr>
              <w:t>6)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E53804" w:rsidRPr="004E5410" w:rsidRDefault="00E53804" w:rsidP="006B2AA0">
            <w:pPr>
              <w:spacing w:after="0" w:line="240" w:lineRule="auto"/>
              <w:jc w:val="center"/>
              <w:rPr>
                <w:rFonts w:cs="Calibri"/>
                <w:b/>
              </w:rPr>
            </w:pPr>
            <w:r w:rsidRPr="004E5410">
              <w:rPr>
                <w:rFonts w:cs="Calibri"/>
                <w:b/>
              </w:rPr>
              <w:t>kody</w:t>
            </w:r>
          </w:p>
        </w:tc>
      </w:tr>
      <w:tr w:rsidR="002F1593" w:rsidRPr="004E5410" w:rsidTr="00F34A0A">
        <w:trPr>
          <w:trHeight w:val="397"/>
        </w:trPr>
        <w:tc>
          <w:tcPr>
            <w:tcW w:w="827" w:type="pct"/>
            <w:shd w:val="clear" w:color="auto" w:fill="auto"/>
            <w:vAlign w:val="center"/>
          </w:tcPr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wiedzy</w:t>
            </w:r>
          </w:p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</w:rPr>
            </w:pPr>
            <w:r w:rsidRPr="004E5410">
              <w:rPr>
                <w:rFonts w:cs="Calibri"/>
                <w:b/>
                <w:sz w:val="20"/>
              </w:rPr>
              <w:t>student zna i rozumie:</w:t>
            </w:r>
          </w:p>
        </w:tc>
        <w:tc>
          <w:tcPr>
            <w:tcW w:w="3669" w:type="pct"/>
            <w:shd w:val="clear" w:color="auto" w:fill="auto"/>
            <w:vAlign w:val="center"/>
          </w:tcPr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W zaawansowanym stopniu</w:t>
            </w:r>
            <w:r>
              <w:rPr>
                <w:rFonts w:cstheme="minorHAnsi"/>
                <w:color w:val="000000"/>
              </w:rPr>
              <w:t xml:space="preserve"> –</w:t>
            </w:r>
            <w:r w:rsidRPr="00594724">
              <w:rPr>
                <w:rFonts w:cstheme="minorHAnsi"/>
                <w:color w:val="000000"/>
              </w:rPr>
              <w:t xml:space="preserve"> fakty, teorie, metody oraz złożone zależności między nimi.</w:t>
            </w:r>
          </w:p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Różnorodne, złożone uwarunkowania prowadzonej działalności.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P6U_W </w:t>
            </w:r>
          </w:p>
        </w:tc>
      </w:tr>
      <w:tr w:rsidR="002F1593" w:rsidRPr="004E5410" w:rsidTr="00F34A0A">
        <w:tc>
          <w:tcPr>
            <w:tcW w:w="827" w:type="pct"/>
            <w:shd w:val="clear" w:color="auto" w:fill="auto"/>
            <w:vAlign w:val="center"/>
          </w:tcPr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umiejętności</w:t>
            </w:r>
          </w:p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 student potrafi:</w:t>
            </w:r>
          </w:p>
        </w:tc>
        <w:tc>
          <w:tcPr>
            <w:tcW w:w="3669" w:type="pct"/>
            <w:shd w:val="clear" w:color="auto" w:fill="auto"/>
            <w:vAlign w:val="center"/>
          </w:tcPr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Innowacyjnie wykonywać zadania oraz rozwiązywać złożone i nietypowe problemy w zmienionych i nie w pełni  przewidywalnych warunkach.</w:t>
            </w:r>
          </w:p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Samodzielnie planować własne </w:t>
            </w:r>
            <w:r w:rsidRPr="00594724">
              <w:rPr>
                <w:rFonts w:cstheme="minorHAnsi"/>
                <w:color w:val="000000"/>
              </w:rPr>
              <w:t>uczenie się przez całe życie.</w:t>
            </w:r>
          </w:p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Komunikować się z otoczeniem, uzasadniać swoje stanowisko.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P6U_U </w:t>
            </w:r>
          </w:p>
        </w:tc>
      </w:tr>
      <w:tr w:rsidR="002F1593" w:rsidRPr="004E5410" w:rsidTr="00F34A0A">
        <w:tc>
          <w:tcPr>
            <w:tcW w:w="827" w:type="pct"/>
            <w:shd w:val="clear" w:color="auto" w:fill="auto"/>
            <w:vAlign w:val="center"/>
          </w:tcPr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>Efekty kompetencji</w:t>
            </w:r>
          </w:p>
          <w:p w:rsidR="002F1593" w:rsidRPr="004E5410" w:rsidRDefault="002F1593" w:rsidP="006B2AA0">
            <w:pPr>
              <w:spacing w:after="0" w:line="240" w:lineRule="auto"/>
              <w:rPr>
                <w:rFonts w:cs="Calibri"/>
                <w:b/>
                <w:sz w:val="20"/>
              </w:rPr>
            </w:pPr>
            <w:r w:rsidRPr="004E5410">
              <w:rPr>
                <w:rFonts w:cs="Calibri"/>
                <w:b/>
                <w:sz w:val="20"/>
              </w:rPr>
              <w:t xml:space="preserve">student jest gotów do: </w:t>
            </w:r>
          </w:p>
        </w:tc>
        <w:tc>
          <w:tcPr>
            <w:tcW w:w="3669" w:type="pct"/>
            <w:shd w:val="clear" w:color="auto" w:fill="auto"/>
            <w:vAlign w:val="center"/>
          </w:tcPr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Kultywowania i upowszechniania wzorów właściwego postępowania w środowisku pracy i poza nim.</w:t>
            </w:r>
          </w:p>
          <w:p w:rsidR="002F1593" w:rsidRPr="00594724" w:rsidRDefault="002F1593" w:rsidP="006B2AA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504" w:type="pct"/>
            <w:shd w:val="clear" w:color="auto" w:fill="auto"/>
            <w:vAlign w:val="center"/>
          </w:tcPr>
          <w:p w:rsidR="002F1593" w:rsidRPr="00594724" w:rsidRDefault="002F1593" w:rsidP="006B2AA0">
            <w:pPr>
              <w:spacing w:after="0" w:line="240" w:lineRule="auto"/>
              <w:jc w:val="center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 xml:space="preserve">P6U_K </w:t>
            </w:r>
          </w:p>
        </w:tc>
      </w:tr>
    </w:tbl>
    <w:p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  <w:sz w:val="16"/>
        </w:rPr>
      </w:pPr>
    </w:p>
    <w:p w:rsidR="00A475D5" w:rsidRDefault="00A475D5">
      <w:pPr>
        <w:rPr>
          <w:rFonts w:cstheme="minorHAnsi"/>
        </w:rPr>
      </w:pPr>
      <w:r>
        <w:rPr>
          <w:rFonts w:cstheme="minorHAnsi"/>
        </w:rPr>
        <w:br w:type="page"/>
      </w:r>
    </w:p>
    <w:p w:rsidR="00576655" w:rsidRPr="00E472BD" w:rsidRDefault="00576655" w:rsidP="006B2AA0">
      <w:pPr>
        <w:tabs>
          <w:tab w:val="left" w:pos="8640"/>
        </w:tabs>
        <w:spacing w:after="0" w:line="240" w:lineRule="auto"/>
        <w:ind w:right="283"/>
        <w:jc w:val="both"/>
        <w:rPr>
          <w:rFonts w:cstheme="minorHAnsi"/>
        </w:rPr>
      </w:pPr>
      <w:r w:rsidRPr="00E472BD">
        <w:rPr>
          <w:rFonts w:cstheme="minorHAnsi"/>
        </w:rPr>
        <w:lastRenderedPageBreak/>
        <w:t>Stosowane opisy przedstawione poniżej – zgodnie z Rozporządzeniem Ministra Nauki i Szkolnictwa Wyższego z dnia 14 listopada 2018 r. w sprawie charakterystyk drugiego stopnia efektów uczenia się dla kwalifikacji na poziomach 6-8 Polskiej Ramy Kwalifikacji (Dz.U. z 2018, poz. 2218).</w:t>
      </w:r>
    </w:p>
    <w:p w:rsidR="00E53804" w:rsidRPr="004E5410" w:rsidRDefault="00E53804" w:rsidP="006B2AA0">
      <w:pPr>
        <w:tabs>
          <w:tab w:val="left" w:pos="8640"/>
        </w:tabs>
        <w:spacing w:after="0" w:line="240" w:lineRule="auto"/>
        <w:rPr>
          <w:rFonts w:cs="Calibri"/>
          <w:sz w:val="1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1"/>
        <w:gridCol w:w="8517"/>
      </w:tblGrid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P6S_WG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wiedzy: zakres i głębia – kompletność pers</w:t>
            </w:r>
            <w:r>
              <w:rPr>
                <w:rFonts w:cstheme="minorHAnsi"/>
                <w:color w:val="000000"/>
              </w:rPr>
              <w:t>pektywy poznawczej i zależności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P6S_WK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wiedzy: k</w:t>
            </w:r>
            <w:r>
              <w:rPr>
                <w:rFonts w:cstheme="minorHAnsi"/>
                <w:color w:val="000000"/>
              </w:rPr>
              <w:t>ontekst – uwarunkowania, skutki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P6S_UW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kwalifikacji na poziomie 6 PRK w</w:t>
            </w:r>
            <w:r>
              <w:rPr>
                <w:rFonts w:cstheme="minorHAnsi"/>
                <w:color w:val="000000"/>
              </w:rPr>
              <w:t> </w:t>
            </w:r>
            <w:r w:rsidRPr="00594724">
              <w:rPr>
                <w:rFonts w:cstheme="minorHAnsi"/>
                <w:color w:val="000000"/>
              </w:rPr>
              <w:t>zakresie umiejętności: wykorzystanie wiedzy</w:t>
            </w:r>
            <w:r>
              <w:rPr>
                <w:rFonts w:cstheme="minorHAnsi"/>
                <w:color w:val="000000"/>
              </w:rPr>
              <w:t xml:space="preserve"> </w:t>
            </w:r>
            <w:r w:rsidRPr="00594724">
              <w:rPr>
                <w:rFonts w:cstheme="minorHAnsi"/>
                <w:color w:val="000000"/>
              </w:rPr>
              <w:t>– rozwiązywane</w:t>
            </w:r>
            <w:r>
              <w:rPr>
                <w:rFonts w:cstheme="minorHAnsi"/>
                <w:color w:val="000000"/>
              </w:rPr>
              <w:t xml:space="preserve"> problemy i wykonywane zadania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P6S_UK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</w:t>
            </w:r>
            <w:r>
              <w:rPr>
                <w:rFonts w:cstheme="minorHAnsi"/>
                <w:color w:val="000000"/>
              </w:rPr>
              <w:t>walifikacji na poziomie 6 PRK w </w:t>
            </w:r>
            <w:r w:rsidRPr="00594724">
              <w:rPr>
                <w:rFonts w:cstheme="minorHAnsi"/>
                <w:color w:val="000000"/>
              </w:rPr>
              <w:t>zakresie umiejętności: komunikowanie się – odbieranie i tworzenie wypowiedzi, upowszechnianie wiedzy w środowisku nauko</w:t>
            </w:r>
            <w:r>
              <w:rPr>
                <w:rFonts w:cstheme="minorHAnsi"/>
                <w:color w:val="000000"/>
              </w:rPr>
              <w:t>wym i posługiwanie się j. obcym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P6S_UO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umiejętności: organizacja pracy</w:t>
            </w:r>
            <w:r>
              <w:rPr>
                <w:rFonts w:cstheme="minorHAnsi"/>
                <w:color w:val="000000"/>
              </w:rPr>
              <w:t xml:space="preserve"> – planowanie i praca zespołowa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P6S_UU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umiejętności: uczenie się – planowanie własneg</w:t>
            </w:r>
            <w:r>
              <w:rPr>
                <w:rFonts w:cstheme="minorHAnsi"/>
                <w:color w:val="000000"/>
              </w:rPr>
              <w:t>o rozwoju i rozwoju innych osób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P6S_KK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kompetencji społeczny</w:t>
            </w:r>
            <w:r>
              <w:rPr>
                <w:rFonts w:cstheme="minorHAnsi"/>
                <w:color w:val="000000"/>
              </w:rPr>
              <w:t>ch: ocena – krytyczne podejście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P6S_KO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 xml:space="preserve">kompetencji społecznych: odpowiedzialność </w:t>
            </w:r>
            <w:r>
              <w:rPr>
                <w:rFonts w:cstheme="minorHAnsi"/>
                <w:color w:val="000000"/>
              </w:rPr>
              <w:t>–</w:t>
            </w:r>
            <w:r w:rsidRPr="00594724">
              <w:rPr>
                <w:rFonts w:cstheme="minorHAnsi"/>
                <w:color w:val="000000"/>
              </w:rPr>
              <w:t xml:space="preserve"> wypełnianie</w:t>
            </w:r>
            <w:r>
              <w:rPr>
                <w:rFonts w:cstheme="minorHAnsi"/>
                <w:color w:val="000000"/>
              </w:rPr>
              <w:t xml:space="preserve"> </w:t>
            </w:r>
            <w:r w:rsidRPr="00594724">
              <w:rPr>
                <w:rFonts w:cstheme="minorHAnsi"/>
                <w:color w:val="000000"/>
              </w:rPr>
              <w:t>zobowiązań społecznych i działani</w:t>
            </w:r>
            <w:r>
              <w:rPr>
                <w:rFonts w:cstheme="minorHAnsi"/>
                <w:color w:val="000000"/>
              </w:rPr>
              <w:t>e na rzecz interesu publicznego</w:t>
            </w:r>
          </w:p>
        </w:tc>
      </w:tr>
      <w:tr w:rsidR="00576655" w:rsidRPr="004E5410" w:rsidTr="009F54C0">
        <w:trPr>
          <w:trHeight w:val="283"/>
        </w:trPr>
        <w:tc>
          <w:tcPr>
            <w:tcW w:w="577" w:type="pct"/>
            <w:vAlign w:val="center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rPr>
                <w:rFonts w:cstheme="minorHAnsi"/>
                <w:b/>
                <w:color w:val="000000"/>
              </w:rPr>
            </w:pPr>
            <w:r w:rsidRPr="00594724">
              <w:rPr>
                <w:rFonts w:cstheme="minorHAnsi"/>
                <w:b/>
                <w:color w:val="000000"/>
              </w:rPr>
              <w:t>P6S_KR</w:t>
            </w:r>
          </w:p>
        </w:tc>
        <w:tc>
          <w:tcPr>
            <w:tcW w:w="4423" w:type="pct"/>
          </w:tcPr>
          <w:p w:rsidR="00576655" w:rsidRPr="00594724" w:rsidRDefault="00576655" w:rsidP="006B2AA0">
            <w:pPr>
              <w:tabs>
                <w:tab w:val="left" w:pos="8640"/>
              </w:tabs>
              <w:spacing w:after="0" w:line="240" w:lineRule="auto"/>
              <w:jc w:val="both"/>
              <w:rPr>
                <w:rFonts w:cstheme="minorHAnsi"/>
                <w:color w:val="000000"/>
              </w:rPr>
            </w:pPr>
            <w:r w:rsidRPr="00594724">
              <w:rPr>
                <w:rFonts w:cstheme="minorHAnsi"/>
                <w:color w:val="000000"/>
              </w:rPr>
              <w:t>charakterystyka drugiego stopnia efektów uczenia się dla kwalifikacj</w:t>
            </w:r>
            <w:r>
              <w:rPr>
                <w:rFonts w:cstheme="minorHAnsi"/>
                <w:color w:val="000000"/>
              </w:rPr>
              <w:t xml:space="preserve">i na poziomie 6 PRK w zakresie </w:t>
            </w:r>
            <w:r w:rsidRPr="00594724">
              <w:rPr>
                <w:rFonts w:cstheme="minorHAnsi"/>
                <w:color w:val="000000"/>
              </w:rPr>
              <w:t>kompetencji społecznych: rola zawodow</w:t>
            </w:r>
            <w:r>
              <w:rPr>
                <w:rFonts w:cstheme="minorHAnsi"/>
                <w:color w:val="000000"/>
              </w:rPr>
              <w:t>a – niezależność i rozwój etosu</w:t>
            </w:r>
          </w:p>
        </w:tc>
      </w:tr>
    </w:tbl>
    <w:p w:rsidR="00E53804" w:rsidRPr="004E5410" w:rsidRDefault="00E53804" w:rsidP="006B2AA0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:rsidR="00E53804" w:rsidRPr="003217A9" w:rsidRDefault="00E53804" w:rsidP="006B2AA0">
      <w:pPr>
        <w:autoSpaceDE w:val="0"/>
        <w:autoSpaceDN w:val="0"/>
        <w:adjustRightInd w:val="0"/>
        <w:spacing w:after="0" w:line="240" w:lineRule="auto"/>
        <w:jc w:val="both"/>
        <w:rPr>
          <w:rStyle w:val="Nagwek2Znak"/>
          <w:rFonts w:asciiTheme="minorHAnsi" w:eastAsiaTheme="minorHAnsi" w:hAnsiTheme="minorHAnsi" w:cs="Calibri"/>
          <w:b/>
          <w:bCs w:val="0"/>
          <w:i w:val="0"/>
          <w:iCs w:val="0"/>
          <w:sz w:val="22"/>
          <w:szCs w:val="22"/>
          <w:lang w:val="pl-PL" w:eastAsia="pl-PL"/>
        </w:rPr>
      </w:pPr>
      <w:r w:rsidRPr="00132F36">
        <w:rPr>
          <w:rFonts w:cs="Calibri"/>
          <w:b/>
          <w:bCs/>
          <w:lang w:eastAsia="pl-PL"/>
        </w:rPr>
        <w:t>SPOSOBY WERYFIKACJI I OCENY EFEKTÓW UCZENIA S</w:t>
      </w:r>
      <w:r w:rsidR="00D75335">
        <w:rPr>
          <w:rFonts w:cs="Calibri"/>
          <w:b/>
          <w:bCs/>
          <w:lang w:eastAsia="pl-PL"/>
        </w:rPr>
        <w:t xml:space="preserve">IĘ OSIĄGNIĘTYCH PRZEZ STUDENTA </w:t>
      </w:r>
      <w:r w:rsidRPr="00132F36">
        <w:rPr>
          <w:rFonts w:cs="Calibri"/>
          <w:b/>
          <w:bCs/>
          <w:lang w:eastAsia="pl-PL"/>
        </w:rPr>
        <w:t>W TRAKCIE CAŁEGO CYKLU KSZTAŁCENIA</w:t>
      </w:r>
    </w:p>
    <w:p w:rsidR="00576655" w:rsidRPr="0026270A" w:rsidRDefault="00576655" w:rsidP="006B2AA0">
      <w:pPr>
        <w:spacing w:after="0" w:line="240" w:lineRule="auto"/>
        <w:ind w:firstLine="360"/>
        <w:jc w:val="both"/>
        <w:rPr>
          <w:rFonts w:cstheme="minorHAnsi"/>
          <w:color w:val="000000"/>
          <w:lang w:eastAsia="pl-PL"/>
        </w:rPr>
      </w:pPr>
      <w:r w:rsidRPr="0026270A">
        <w:rPr>
          <w:rFonts w:cstheme="minorHAnsi"/>
          <w:color w:val="000000"/>
          <w:lang w:eastAsia="pl-PL"/>
        </w:rPr>
        <w:t>Prowadzący określa szczegółowe efekty uczenia się i formę ich weryfikacji, a następnie umieszcza je w 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ocenę bieżącego przygotowania studenta do zajęć, aktywność na zajęciach;</w:t>
      </w:r>
    </w:p>
    <w:p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prace zaliczeniowe (kolokwia, sprawdziany, referaty, prezentacje, projekty);</w:t>
      </w:r>
    </w:p>
    <w:p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egzaminy (egzamin ustny, pisemny itp.);</w:t>
      </w:r>
    </w:p>
    <w:p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praktyki zawodowe (zgodnie z programem praktyk);</w:t>
      </w:r>
    </w:p>
    <w:p w:rsidR="00576655" w:rsidRPr="0026270A" w:rsidRDefault="00576655" w:rsidP="006B2AA0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 w:cstheme="minorHAnsi"/>
          <w:color w:val="000000"/>
        </w:rPr>
      </w:pPr>
      <w:r w:rsidRPr="0026270A">
        <w:rPr>
          <w:rFonts w:asciiTheme="minorHAnsi" w:hAnsiTheme="minorHAnsi" w:cstheme="minorHAnsi"/>
          <w:color w:val="000000"/>
        </w:rPr>
        <w:t>proces dyplomowania (zgodnie z regulaminem st</w:t>
      </w:r>
      <w:bookmarkStart w:id="1" w:name="_GoBack"/>
      <w:bookmarkEnd w:id="1"/>
      <w:r w:rsidRPr="0026270A">
        <w:rPr>
          <w:rFonts w:asciiTheme="minorHAnsi" w:hAnsiTheme="minorHAnsi" w:cstheme="minorHAnsi"/>
          <w:color w:val="000000"/>
        </w:rPr>
        <w:t>udiów);</w:t>
      </w:r>
    </w:p>
    <w:p w:rsidR="00576655" w:rsidRPr="0026270A" w:rsidRDefault="00576655" w:rsidP="006B2AA0">
      <w:pPr>
        <w:spacing w:after="0" w:line="240" w:lineRule="auto"/>
        <w:ind w:left="360"/>
        <w:jc w:val="both"/>
        <w:rPr>
          <w:rFonts w:cstheme="minorHAnsi"/>
          <w:color w:val="000000"/>
        </w:rPr>
      </w:pPr>
      <w:r w:rsidRPr="0026270A">
        <w:rPr>
          <w:rFonts w:cstheme="minorHAnsi"/>
          <w:color w:val="000000"/>
        </w:rPr>
        <w:t>Egzaminy i zaliczenia są przeprowadzane w warunkach kontrolowanej samodzielności.</w:t>
      </w:r>
    </w:p>
    <w:p w:rsidR="00576655" w:rsidRPr="0026270A" w:rsidRDefault="000038C8" w:rsidP="000038C8">
      <w:pPr>
        <w:spacing w:after="0" w:line="240" w:lineRule="auto"/>
        <w:ind w:firstLine="360"/>
        <w:jc w:val="both"/>
        <w:rPr>
          <w:rFonts w:cstheme="minorHAnsi"/>
        </w:rPr>
      </w:pPr>
      <w:r>
        <w:rPr>
          <w:rFonts w:cstheme="minorHAnsi"/>
          <w:color w:val="000000"/>
        </w:rPr>
        <w:t>Formy i metody prowadzenia zajęć oraz kryteria oceny i jej składowe określa karta przedmiotu</w:t>
      </w:r>
      <w:r>
        <w:rPr>
          <w:rFonts w:cstheme="minorHAnsi"/>
          <w:color w:val="000000"/>
        </w:rPr>
        <w:t>.</w:t>
      </w:r>
    </w:p>
    <w:p w:rsidR="00E53804" w:rsidRPr="004E5410" w:rsidRDefault="00E53804" w:rsidP="006B2AA0">
      <w:pPr>
        <w:shd w:val="clear" w:color="auto" w:fill="FFFFFF"/>
        <w:spacing w:after="0" w:line="240" w:lineRule="auto"/>
        <w:rPr>
          <w:rStyle w:val="Nagwek2Znak"/>
          <w:rFonts w:eastAsiaTheme="minorHAnsi" w:cs="Calibri"/>
          <w:i w:val="0"/>
        </w:rPr>
      </w:pPr>
    </w:p>
    <w:p w:rsidR="00E53804" w:rsidRPr="001B1FC4" w:rsidRDefault="00E53804" w:rsidP="006B2AA0">
      <w:pPr>
        <w:shd w:val="clear" w:color="auto" w:fill="FFFFFF"/>
        <w:spacing w:after="0" w:line="240" w:lineRule="auto"/>
        <w:jc w:val="right"/>
        <w:rPr>
          <w:rFonts w:cs="Calibri"/>
          <w:color w:val="000000"/>
        </w:rPr>
      </w:pPr>
      <w:r w:rsidRPr="001B1FC4">
        <w:rPr>
          <w:rFonts w:cs="Calibri"/>
          <w:color w:val="000000"/>
        </w:rPr>
        <w:t xml:space="preserve">Opracowanie: </w:t>
      </w:r>
      <w:r w:rsidR="00576586">
        <w:rPr>
          <w:rFonts w:cs="Calibri"/>
          <w:color w:val="000000"/>
        </w:rPr>
        <w:t>dr inż. Marcin Szlachetka</w:t>
      </w:r>
    </w:p>
    <w:p w:rsidR="000B412E" w:rsidRDefault="000B412E" w:rsidP="006B2AA0">
      <w:pPr>
        <w:spacing w:after="0" w:line="240" w:lineRule="auto"/>
        <w:ind w:right="-1"/>
      </w:pPr>
    </w:p>
    <w:sectPr w:rsidR="000B412E" w:rsidSect="006B2AA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E04FC4"/>
    <w:multiLevelType w:val="hybridMultilevel"/>
    <w:tmpl w:val="8138E3E0"/>
    <w:lvl w:ilvl="0" w:tplc="7B16773E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315A4F"/>
    <w:multiLevelType w:val="hybridMultilevel"/>
    <w:tmpl w:val="83D039FC"/>
    <w:lvl w:ilvl="0" w:tplc="C8C83E90">
      <w:start w:val="1"/>
      <w:numFmt w:val="bullet"/>
      <w:lvlText w:val="─"/>
      <w:lvlJc w:val="left"/>
      <w:pPr>
        <w:ind w:left="720" w:hanging="360"/>
      </w:pPr>
      <w:rPr>
        <w:rFonts w:ascii="Calibri" w:hAnsi="Calibri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12E"/>
    <w:rsid w:val="000038C8"/>
    <w:rsid w:val="000A04A9"/>
    <w:rsid w:val="000B412E"/>
    <w:rsid w:val="00143B74"/>
    <w:rsid w:val="00187401"/>
    <w:rsid w:val="00201957"/>
    <w:rsid w:val="0026270A"/>
    <w:rsid w:val="0027037D"/>
    <w:rsid w:val="002F1593"/>
    <w:rsid w:val="003170F9"/>
    <w:rsid w:val="003217A9"/>
    <w:rsid w:val="0033288D"/>
    <w:rsid w:val="00340350"/>
    <w:rsid w:val="003657B3"/>
    <w:rsid w:val="00394328"/>
    <w:rsid w:val="003C41C3"/>
    <w:rsid w:val="003F1227"/>
    <w:rsid w:val="004F6ED2"/>
    <w:rsid w:val="00541BAD"/>
    <w:rsid w:val="00576586"/>
    <w:rsid w:val="00576655"/>
    <w:rsid w:val="005A2ED8"/>
    <w:rsid w:val="005A43B5"/>
    <w:rsid w:val="005E1697"/>
    <w:rsid w:val="005F550F"/>
    <w:rsid w:val="006B2AA0"/>
    <w:rsid w:val="00776CCC"/>
    <w:rsid w:val="007D2D26"/>
    <w:rsid w:val="00831E41"/>
    <w:rsid w:val="00916835"/>
    <w:rsid w:val="009F54C0"/>
    <w:rsid w:val="00A475D5"/>
    <w:rsid w:val="00A76A56"/>
    <w:rsid w:val="00A80209"/>
    <w:rsid w:val="00AD64AF"/>
    <w:rsid w:val="00AE08DB"/>
    <w:rsid w:val="00B228BE"/>
    <w:rsid w:val="00B37DB2"/>
    <w:rsid w:val="00B94859"/>
    <w:rsid w:val="00CA72C5"/>
    <w:rsid w:val="00D75335"/>
    <w:rsid w:val="00DC10A7"/>
    <w:rsid w:val="00DE0018"/>
    <w:rsid w:val="00E06C08"/>
    <w:rsid w:val="00E2674A"/>
    <w:rsid w:val="00E53804"/>
    <w:rsid w:val="00EF2ED2"/>
    <w:rsid w:val="00F3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12E14"/>
  <w15:chartTrackingRefBased/>
  <w15:docId w15:val="{BDF755B9-E36D-48B0-A0B8-81429B2C1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53804"/>
    <w:pPr>
      <w:keepNext/>
      <w:suppressAutoHyphens/>
      <w:spacing w:after="60" w:line="240" w:lineRule="auto"/>
      <w:jc w:val="right"/>
      <w:outlineLvl w:val="1"/>
    </w:pPr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20195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3288D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53804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64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64A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9AC5AA3FF3B74387A78689C5576ECB" ma:contentTypeVersion="16" ma:contentTypeDescription="Utwórz nowy dokument." ma:contentTypeScope="" ma:versionID="6071bffe4443a92b1f97a96ae38815b6">
  <xsd:schema xmlns:xsd="http://www.w3.org/2001/XMLSchema" xmlns:xs="http://www.w3.org/2001/XMLSchema" xmlns:p="http://schemas.microsoft.com/office/2006/metadata/properties" xmlns:ns2="52a34f53-f258-4c57-8463-624be162030c" xmlns:ns3="bf44deac-87aa-4862-b1fa-5dd818d5544f" targetNamespace="http://schemas.microsoft.com/office/2006/metadata/properties" ma:root="true" ma:fieldsID="0c79fe5d3983806219e97ad9d9513f23" ns2:_="" ns3:_="">
    <xsd:import namespace="52a34f53-f258-4c57-8463-624be162030c"/>
    <xsd:import namespace="bf44deac-87aa-4862-b1fa-5dd818d554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34f53-f258-4c57-8463-624be16203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44deac-87aa-4862-b1fa-5dd818d5544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e2ac3f93-fce3-4466-9b79-aa09a6f4f049}" ma:internalName="TaxCatchAll" ma:showField="CatchAllData" ma:web="bf44deac-87aa-4862-b1fa-5dd818d554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2a34f53-f258-4c57-8463-624be162030c">
      <Terms xmlns="http://schemas.microsoft.com/office/infopath/2007/PartnerControls"/>
    </lcf76f155ced4ddcb4097134ff3c332f>
    <TaxCatchAll xmlns="bf44deac-87aa-4862-b1fa-5dd818d5544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A4038C3-6FD3-4EF8-A5C7-540B340C8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a34f53-f258-4c57-8463-624be162030c"/>
    <ds:schemaRef ds:uri="bf44deac-87aa-4862-b1fa-5dd818d554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F1B74E7-16E1-44B4-BFF6-E950A136DC21}">
  <ds:schemaRefs>
    <ds:schemaRef ds:uri="http://schemas.microsoft.com/office/2006/metadata/properties"/>
    <ds:schemaRef ds:uri="http://schemas.microsoft.com/office/infopath/2007/PartnerControls"/>
    <ds:schemaRef ds:uri="52a34f53-f258-4c57-8463-624be162030c"/>
    <ds:schemaRef ds:uri="bf44deac-87aa-4862-b1fa-5dd818d5544f"/>
  </ds:schemaRefs>
</ds:datastoreItem>
</file>

<file path=customXml/itemProps3.xml><?xml version="1.0" encoding="utf-8"?>
<ds:datastoreItem xmlns:ds="http://schemas.openxmlformats.org/officeDocument/2006/customXml" ds:itemID="{046CAFF2-E646-4137-8023-44BC8DCCB60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7</Pages>
  <Words>2321</Words>
  <Characters>13927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Szlachetka</dc:creator>
  <cp:keywords/>
  <dc:description/>
  <cp:lastModifiedBy>Marcin Szlachetka</cp:lastModifiedBy>
  <cp:revision>17</cp:revision>
  <cp:lastPrinted>2024-03-21T12:44:00Z</cp:lastPrinted>
  <dcterms:created xsi:type="dcterms:W3CDTF">2024-03-15T10:18:00Z</dcterms:created>
  <dcterms:modified xsi:type="dcterms:W3CDTF">2025-03-13T21:52:00Z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0x010100069AC5AA3FF3B74387A78689C5576ECB</vt:lpwstr>
  </property>
</Properties>
</file>