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CD9C4E" w14:textId="0B507558" w:rsidR="001C72F5" w:rsidRPr="001C72F5" w:rsidRDefault="001C72F5" w:rsidP="001C72F5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i/>
          <w:iCs/>
          <w:sz w:val="24"/>
          <w:szCs w:val="24"/>
          <w:lang w:val="x-none" w:eastAsia="ar-SA"/>
        </w:rPr>
      </w:pPr>
      <w:bookmarkStart w:id="0" w:name="_Toc46231125"/>
      <w:bookmarkStart w:id="1" w:name="_Hlk67665875"/>
      <w:r w:rsidRPr="001C72F5">
        <w:rPr>
          <w:rFonts w:eastAsia="Calibri" w:cstheme="minorHAnsi"/>
          <w:i/>
          <w:iCs/>
          <w:sz w:val="24"/>
          <w:szCs w:val="24"/>
          <w:lang w:val="x-none" w:eastAsia="ar-SA"/>
        </w:rPr>
        <w:t>Załącznik 1 do WSZJK (P1)</w:t>
      </w:r>
      <w:bookmarkEnd w:id="0"/>
    </w:p>
    <w:bookmarkEnd w:id="1"/>
    <w:p w14:paraId="70F2229E" w14:textId="77777777" w:rsidR="001C72F5" w:rsidRPr="001C72F5" w:rsidRDefault="001C72F5" w:rsidP="001C72F5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/>
          <w:bCs/>
          <w:iCs/>
          <w:sz w:val="24"/>
          <w:szCs w:val="24"/>
          <w:lang w:val="x-none" w:eastAsia="ar-SA"/>
        </w:rPr>
      </w:pPr>
    </w:p>
    <w:p w14:paraId="1426EFC7" w14:textId="77777777" w:rsidR="001C72F5" w:rsidRPr="001C72F5" w:rsidRDefault="001C72F5" w:rsidP="001C72F5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sz w:val="24"/>
          <w:szCs w:val="24"/>
          <w:lang w:val="x-none" w:eastAsia="ar-SA"/>
        </w:rPr>
      </w:pPr>
    </w:p>
    <w:p w14:paraId="34C959D2" w14:textId="598B2052" w:rsidR="001C72F5" w:rsidRDefault="00E07C7C" w:rsidP="001C72F5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color w:val="000000"/>
          <w:sz w:val="24"/>
          <w:szCs w:val="24"/>
        </w:rPr>
      </w:pPr>
      <w:r>
        <w:rPr>
          <w:rFonts w:eastAsia="Calibri" w:cstheme="minorHAnsi"/>
          <w:b/>
          <w:bCs/>
          <w:iCs/>
          <w:sz w:val="24"/>
          <w:szCs w:val="24"/>
          <w:lang w:eastAsia="ar-SA"/>
        </w:rPr>
        <w:t xml:space="preserve">OGÓLNA CHARAKTERYSTYKA </w:t>
      </w:r>
      <w:r w:rsidR="001C72F5" w:rsidRPr="001C72F5">
        <w:rPr>
          <w:rFonts w:eastAsia="Calibri" w:cstheme="minorHAnsi"/>
          <w:b/>
          <w:bCs/>
          <w:iCs/>
          <w:sz w:val="24"/>
          <w:szCs w:val="24"/>
          <w:lang w:val="x-none" w:eastAsia="ar-SA"/>
        </w:rPr>
        <w:t>PROGRAM</w:t>
      </w:r>
      <w:r>
        <w:rPr>
          <w:rFonts w:eastAsia="Calibri" w:cstheme="minorHAnsi"/>
          <w:b/>
          <w:bCs/>
          <w:iCs/>
          <w:sz w:val="24"/>
          <w:szCs w:val="24"/>
          <w:lang w:eastAsia="ar-SA"/>
        </w:rPr>
        <w:t>U</w:t>
      </w:r>
      <w:r w:rsidR="001C72F5"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 STUDIÓW </w:t>
      </w:r>
    </w:p>
    <w:p w14:paraId="4963CC9F" w14:textId="77777777" w:rsidR="00171BCF" w:rsidRPr="001C72F5" w:rsidRDefault="00171BCF" w:rsidP="001C72F5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14:paraId="0A497B06" w14:textId="24ACA3E1" w:rsidR="001C72F5" w:rsidRPr="00171BCF" w:rsidRDefault="001C72F5" w:rsidP="00171BCF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sz w:val="24"/>
          <w:szCs w:val="24"/>
        </w:rPr>
      </w:pPr>
      <w:r w:rsidRPr="001C72F5">
        <w:rPr>
          <w:rFonts w:eastAsia="Calibri" w:cstheme="minorHAnsi"/>
          <w:b/>
          <w:bCs/>
          <w:sz w:val="24"/>
          <w:szCs w:val="24"/>
        </w:rPr>
        <w:t>dla naboru 202</w:t>
      </w:r>
      <w:r w:rsidR="007F1B3A">
        <w:rPr>
          <w:rFonts w:eastAsia="Calibri" w:cstheme="minorHAnsi"/>
          <w:b/>
          <w:bCs/>
          <w:sz w:val="24"/>
          <w:szCs w:val="24"/>
        </w:rPr>
        <w:t>5</w:t>
      </w:r>
      <w:r w:rsidRPr="001C72F5">
        <w:rPr>
          <w:rFonts w:eastAsia="Calibri" w:cstheme="minorHAnsi"/>
          <w:b/>
          <w:bCs/>
          <w:sz w:val="24"/>
          <w:szCs w:val="24"/>
        </w:rPr>
        <w:t>/202</w:t>
      </w:r>
      <w:r w:rsidR="007F1B3A">
        <w:rPr>
          <w:rFonts w:eastAsia="Calibri" w:cstheme="minorHAnsi"/>
          <w:b/>
          <w:bCs/>
          <w:sz w:val="24"/>
          <w:szCs w:val="24"/>
        </w:rPr>
        <w:t>6</w:t>
      </w:r>
    </w:p>
    <w:p w14:paraId="40014249" w14:textId="46AC73A3" w:rsidR="001C72F5" w:rsidRPr="001C72F5" w:rsidRDefault="009C0C04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>
        <w:rPr>
          <w:rFonts w:eastAsia="Calibri" w:cstheme="minorHAnsi"/>
          <w:b/>
          <w:bCs/>
          <w:color w:val="000000"/>
          <w:sz w:val="24"/>
          <w:szCs w:val="24"/>
        </w:rPr>
        <w:t>WYDZIAŁ</w:t>
      </w:r>
      <w:r w:rsidR="00794E0B">
        <w:rPr>
          <w:rFonts w:eastAsia="Calibri" w:cstheme="minorHAnsi"/>
          <w:b/>
          <w:bCs/>
          <w:color w:val="000000"/>
          <w:sz w:val="24"/>
          <w:szCs w:val="24"/>
        </w:rPr>
        <w:t>:</w:t>
      </w:r>
      <w:r w:rsidR="001C72F5"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 </w:t>
      </w:r>
      <w:r w:rsidR="001C72F5" w:rsidRPr="001C72F5">
        <w:rPr>
          <w:rFonts w:eastAsia="Calibri" w:cstheme="minorHAnsi"/>
          <w:bCs/>
          <w:color w:val="000000"/>
          <w:sz w:val="24"/>
          <w:szCs w:val="24"/>
        </w:rPr>
        <w:t>NAUK SPOŁECZNYCH I HUMANISTYCZNYCH</w:t>
      </w:r>
    </w:p>
    <w:p w14:paraId="0B58D1B3" w14:textId="77777777" w:rsidR="001C72F5" w:rsidRPr="00171BCF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KIERUNEK STUDIÓW: </w:t>
      </w:r>
      <w:r w:rsidRPr="001C72F5">
        <w:rPr>
          <w:rFonts w:eastAsia="Calibri" w:cstheme="minorHAnsi"/>
          <w:bCs/>
          <w:color w:val="000000"/>
          <w:sz w:val="24"/>
          <w:szCs w:val="24"/>
        </w:rPr>
        <w:t>PEDAGOGIKA PRZEDSZKOLNA I WCZESNOSZKOLNA</w:t>
      </w:r>
    </w:p>
    <w:p w14:paraId="0B6E6E15" w14:textId="3F771048" w:rsidR="00171BCF" w:rsidRDefault="00171BCF" w:rsidP="00463645">
      <w:pPr>
        <w:pStyle w:val="Akapitzlist"/>
        <w:numPr>
          <w:ilvl w:val="0"/>
          <w:numId w:val="1"/>
        </w:numPr>
        <w:spacing w:after="0" w:line="240" w:lineRule="auto"/>
        <w:ind w:left="1191" w:hanging="357"/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</w:pPr>
      <w:r w:rsidRPr="00171BCF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  <w:t xml:space="preserve">PROFIL KSZTAŁCENIA: </w:t>
      </w:r>
      <w:r w:rsidRPr="00171BCF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t>PRAKTYCZNY</w:t>
      </w:r>
      <w:r w:rsidRPr="00171BCF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  <w:t xml:space="preserve"> </w:t>
      </w:r>
    </w:p>
    <w:p w14:paraId="55B87A97" w14:textId="49AA561A" w:rsidR="00171BCF" w:rsidRPr="00171BCF" w:rsidRDefault="00171BCF" w:rsidP="00463645">
      <w:pPr>
        <w:pStyle w:val="Akapitzlist"/>
        <w:numPr>
          <w:ilvl w:val="0"/>
          <w:numId w:val="1"/>
        </w:numPr>
        <w:spacing w:after="0" w:line="240" w:lineRule="auto"/>
        <w:ind w:left="1191" w:hanging="357"/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  <w:t xml:space="preserve">POZIOM KSZTAŁCENIA: </w:t>
      </w:r>
      <w:r w:rsidRPr="00171BCF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t xml:space="preserve">STUDIA </w:t>
      </w:r>
      <w:r w:rsidR="007F1B3A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t xml:space="preserve">JEDNOLITE </w:t>
      </w:r>
      <w:r w:rsidRPr="00171BCF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t xml:space="preserve">MAGISTERSKIE </w:t>
      </w:r>
    </w:p>
    <w:p w14:paraId="69717812" w14:textId="77777777" w:rsidR="001C72F5" w:rsidRPr="001C72F5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FORMA STUDIÓW: </w:t>
      </w:r>
      <w:r w:rsidRPr="001C72F5">
        <w:rPr>
          <w:rFonts w:eastAsia="Calibri" w:cstheme="minorHAnsi"/>
          <w:bCs/>
          <w:color w:val="000000"/>
          <w:sz w:val="24"/>
          <w:szCs w:val="24"/>
        </w:rPr>
        <w:t xml:space="preserve">STACJONARNA </w:t>
      </w:r>
    </w:p>
    <w:p w14:paraId="411845A6" w14:textId="77777777" w:rsidR="001C72F5" w:rsidRPr="001C72F5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TYTUŁ ZAWODOWY NADAWANY ABSOLWENTOM: </w:t>
      </w:r>
      <w:r w:rsidRPr="001C72F5">
        <w:rPr>
          <w:rFonts w:eastAsia="Calibri" w:cstheme="minorHAnsi"/>
          <w:bCs/>
          <w:color w:val="000000"/>
          <w:sz w:val="24"/>
          <w:szCs w:val="24"/>
        </w:rPr>
        <w:t>MAGISTER</w:t>
      </w:r>
    </w:p>
    <w:p w14:paraId="1023617E" w14:textId="42EBD2B3" w:rsidR="001C72F5" w:rsidRPr="001C72F5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PRZYPORZĄDKOWANIE DO DZIEDZIN NAUKI: </w:t>
      </w:r>
      <w:r w:rsidR="00FF0D86">
        <w:rPr>
          <w:rFonts w:eastAsia="Calibri" w:cstheme="minorHAnsi"/>
          <w:bCs/>
          <w:color w:val="000000"/>
          <w:sz w:val="24"/>
          <w:szCs w:val="24"/>
        </w:rPr>
        <w:t>NAUK</w:t>
      </w:r>
      <w:r w:rsidR="007F177B">
        <w:rPr>
          <w:rFonts w:eastAsia="Calibri" w:cstheme="minorHAnsi"/>
          <w:bCs/>
          <w:color w:val="000000"/>
          <w:sz w:val="24"/>
          <w:szCs w:val="24"/>
        </w:rPr>
        <w:t>I SPOŁECZNE</w:t>
      </w:r>
    </w:p>
    <w:p w14:paraId="385FD386" w14:textId="77777777" w:rsidR="001C72F5" w:rsidRPr="001C72F5" w:rsidRDefault="001C72F5" w:rsidP="00463645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1191" w:hanging="357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  <w:r w:rsidRPr="001C72F5">
        <w:rPr>
          <w:rFonts w:eastAsia="Calibri" w:cstheme="minorHAnsi"/>
          <w:b/>
          <w:bCs/>
          <w:color w:val="000000"/>
          <w:sz w:val="24"/>
          <w:szCs w:val="24"/>
        </w:rPr>
        <w:t xml:space="preserve">PRZYPORZĄDKOWANIE DO DYSCYPLIN NAUKOWYCH (według punktów ECTS) WRAZ ZE WSKAZANIEM DYSCYPLINY WIODĄCEJ (min. 50% pkt ECTS): </w:t>
      </w:r>
    </w:p>
    <w:p w14:paraId="4F4290B9" w14:textId="77777777" w:rsidR="001C72F5" w:rsidRPr="001C72F5" w:rsidRDefault="001C72F5" w:rsidP="00463645">
      <w:pPr>
        <w:autoSpaceDE w:val="0"/>
        <w:autoSpaceDN w:val="0"/>
        <w:adjustRightInd w:val="0"/>
        <w:spacing w:after="0" w:line="240" w:lineRule="auto"/>
        <w:ind w:left="1191"/>
        <w:jc w:val="both"/>
        <w:rPr>
          <w:rFonts w:eastAsia="Calibri" w:cstheme="minorHAnsi"/>
          <w:b/>
          <w:bCs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1"/>
        <w:gridCol w:w="1003"/>
        <w:gridCol w:w="15"/>
        <w:gridCol w:w="1651"/>
      </w:tblGrid>
      <w:tr w:rsidR="001C72F5" w:rsidRPr="001C72F5" w14:paraId="0CD50239" w14:textId="77777777" w:rsidTr="008045C6">
        <w:trPr>
          <w:trHeight w:val="313"/>
          <w:jc w:val="center"/>
        </w:trPr>
        <w:tc>
          <w:tcPr>
            <w:tcW w:w="6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6E944" w14:textId="4EBE9BB4" w:rsidR="001C72F5" w:rsidRPr="00171BCF" w:rsidRDefault="00463645" w:rsidP="00463645">
            <w:pPr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 xml:space="preserve">             </w:t>
            </w:r>
            <w:r w:rsidR="001C72F5" w:rsidRPr="00171BCF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Pedagogika przedszkolna i wczesnoszkolna</w:t>
            </w:r>
          </w:p>
        </w:tc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FAA4C" w14:textId="71755AE4" w:rsidR="001C72F5" w:rsidRPr="00171BCF" w:rsidRDefault="008045C6" w:rsidP="008045C6">
            <w:pPr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 xml:space="preserve">       </w:t>
            </w:r>
            <w:r w:rsidR="001C72F5" w:rsidRPr="00171BCF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Punkty ECTS</w:t>
            </w:r>
          </w:p>
        </w:tc>
      </w:tr>
      <w:tr w:rsidR="00171BCF" w:rsidRPr="001C72F5" w14:paraId="35F16CDD" w14:textId="78BA4E81" w:rsidTr="008045C6">
        <w:trPr>
          <w:trHeight w:val="313"/>
          <w:jc w:val="center"/>
        </w:trPr>
        <w:tc>
          <w:tcPr>
            <w:tcW w:w="6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059B" w14:textId="77777777" w:rsidR="00171BCF" w:rsidRPr="00171BCF" w:rsidRDefault="00171BCF" w:rsidP="00463645">
            <w:pPr>
              <w:suppressAutoHyphens/>
              <w:spacing w:after="0" w:line="240" w:lineRule="auto"/>
              <w:ind w:left="1191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C47A" w14:textId="4E678327" w:rsidR="00171BCF" w:rsidRPr="00171BCF" w:rsidRDefault="00171BCF" w:rsidP="008045C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71BCF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2A872" w14:textId="741F5C09" w:rsidR="00171BCF" w:rsidRPr="00171BCF" w:rsidRDefault="00171BCF" w:rsidP="008045C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71BCF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%</w:t>
            </w:r>
          </w:p>
        </w:tc>
      </w:tr>
      <w:tr w:rsidR="001C72F5" w:rsidRPr="001C72F5" w14:paraId="588F27AA" w14:textId="77777777" w:rsidTr="008045C6">
        <w:trPr>
          <w:trHeight w:val="480"/>
          <w:jc w:val="center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29A16" w14:textId="194639B8" w:rsidR="001C72F5" w:rsidRPr="001C72F5" w:rsidRDefault="00794E0B" w:rsidP="00794E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sz w:val="24"/>
                <w:szCs w:val="24"/>
              </w:rPr>
            </w:pPr>
            <w:r>
              <w:rPr>
                <w:rFonts w:eastAsia="Calibri" w:cstheme="minorHAnsi"/>
                <w:bCs/>
                <w:color w:val="000000"/>
                <w:sz w:val="24"/>
                <w:szCs w:val="24"/>
              </w:rPr>
              <w:t>P</w:t>
            </w:r>
            <w:r w:rsidR="00463645">
              <w:rPr>
                <w:rFonts w:eastAsia="Calibri" w:cstheme="minorHAnsi"/>
                <w:bCs/>
                <w:color w:val="000000"/>
                <w:sz w:val="24"/>
                <w:szCs w:val="24"/>
              </w:rPr>
              <w:t>edagogika (dyscyplina wiodąca)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6181" w14:textId="6E9685C7" w:rsidR="001C72F5" w:rsidRPr="001C72F5" w:rsidRDefault="00BE137E" w:rsidP="0080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Calibri" w:cstheme="minorHAnsi"/>
                <w:bCs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9236" w14:textId="07A669AD" w:rsidR="001C72F5" w:rsidRPr="001C72F5" w:rsidRDefault="00124AB5" w:rsidP="008045C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9</w:t>
            </w:r>
            <w:r w:rsidR="003D68B7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</w:p>
        </w:tc>
      </w:tr>
      <w:tr w:rsidR="001C72F5" w:rsidRPr="001C72F5" w14:paraId="3E612E99" w14:textId="77777777" w:rsidTr="008045C6">
        <w:trPr>
          <w:trHeight w:val="480"/>
          <w:jc w:val="center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4819" w14:textId="2E7AFABE" w:rsidR="001C72F5" w:rsidRPr="001C72F5" w:rsidRDefault="00794E0B" w:rsidP="00794E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sz w:val="24"/>
                <w:szCs w:val="24"/>
              </w:rPr>
            </w:pPr>
            <w:r>
              <w:rPr>
                <w:rFonts w:eastAsia="Calibri" w:cstheme="minorHAnsi"/>
                <w:bCs/>
                <w:color w:val="000000"/>
                <w:sz w:val="24"/>
                <w:szCs w:val="24"/>
              </w:rPr>
              <w:t>P</w:t>
            </w:r>
            <w:r w:rsidR="00463645">
              <w:rPr>
                <w:rFonts w:eastAsia="Calibri" w:cstheme="minorHAnsi"/>
                <w:bCs/>
                <w:color w:val="000000"/>
                <w:sz w:val="24"/>
                <w:szCs w:val="24"/>
              </w:rPr>
              <w:t>sychologia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5833" w14:textId="1630CC38" w:rsidR="001C72F5" w:rsidRPr="001C72F5" w:rsidRDefault="003D68B7" w:rsidP="0080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Cs/>
                <w:color w:val="000000"/>
                <w:sz w:val="24"/>
                <w:szCs w:val="24"/>
              </w:rPr>
            </w:pPr>
            <w:r>
              <w:rPr>
                <w:rFonts w:eastAsia="Calibri" w:cstheme="minorHAnsi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965C" w14:textId="691746ED" w:rsidR="001C72F5" w:rsidRPr="001C72F5" w:rsidRDefault="003D68B7" w:rsidP="00804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Cs/>
                <w:color w:val="000000"/>
                <w:sz w:val="24"/>
                <w:szCs w:val="24"/>
              </w:rPr>
            </w:pPr>
            <w:r>
              <w:rPr>
                <w:rFonts w:eastAsia="Calibri" w:cstheme="minorHAnsi"/>
                <w:bCs/>
                <w:color w:val="000000"/>
                <w:sz w:val="24"/>
                <w:szCs w:val="24"/>
              </w:rPr>
              <w:t>5</w:t>
            </w:r>
          </w:p>
        </w:tc>
      </w:tr>
    </w:tbl>
    <w:p w14:paraId="314581FE" w14:textId="77777777" w:rsidR="001C72F5" w:rsidRPr="001C72F5" w:rsidRDefault="001C72F5" w:rsidP="00463645">
      <w:pPr>
        <w:suppressAutoHyphens/>
        <w:autoSpaceDE w:val="0"/>
        <w:autoSpaceDN w:val="0"/>
        <w:adjustRightInd w:val="0"/>
        <w:spacing w:after="0" w:line="360" w:lineRule="auto"/>
        <w:ind w:left="1191"/>
        <w:rPr>
          <w:rFonts w:eastAsia="Times New Roman" w:cstheme="minorHAnsi"/>
          <w:b/>
          <w:sz w:val="24"/>
          <w:szCs w:val="24"/>
          <w:lang w:eastAsia="pl-PL"/>
        </w:rPr>
      </w:pPr>
    </w:p>
    <w:p w14:paraId="5298C204" w14:textId="4043C1B5" w:rsidR="001C72F5" w:rsidRPr="00FD1C49" w:rsidRDefault="00FD1C49" w:rsidP="00463645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1191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SU</w:t>
      </w:r>
      <w:r w:rsidRPr="00FD1C49">
        <w:rPr>
          <w:rFonts w:cstheme="minorHAnsi"/>
          <w:b/>
          <w:sz w:val="24"/>
          <w:szCs w:val="24"/>
        </w:rPr>
        <w:t>MARYCZNE WSKAŹNIKI CHARAKTERYZUJĄCE PROGRAM STUDIÓW</w:t>
      </w:r>
      <w:r w:rsidR="00BD7DBA">
        <w:rPr>
          <w:rFonts w:cstheme="minorHAnsi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6598"/>
        <w:gridCol w:w="1309"/>
        <w:gridCol w:w="1417"/>
      </w:tblGrid>
      <w:tr w:rsidR="00753196" w:rsidRPr="001C72F5" w14:paraId="6E925348" w14:textId="77777777" w:rsidTr="000E2F58">
        <w:trPr>
          <w:trHeight w:val="363"/>
          <w:jc w:val="center"/>
        </w:trPr>
        <w:tc>
          <w:tcPr>
            <w:tcW w:w="485" w:type="dxa"/>
            <w:vMerge w:val="restart"/>
          </w:tcPr>
          <w:p w14:paraId="4957FE00" w14:textId="74CB59C1" w:rsidR="00753196" w:rsidRPr="001C72F5" w:rsidRDefault="00753196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L</w:t>
            </w:r>
            <w:r w:rsidRPr="001C72F5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.p.</w:t>
            </w:r>
          </w:p>
        </w:tc>
        <w:tc>
          <w:tcPr>
            <w:tcW w:w="6598" w:type="dxa"/>
            <w:vMerge w:val="restart"/>
            <w:shd w:val="clear" w:color="auto" w:fill="auto"/>
          </w:tcPr>
          <w:p w14:paraId="4FB82B14" w14:textId="77777777" w:rsidR="00753196" w:rsidRPr="001C72F5" w:rsidRDefault="00753196" w:rsidP="0075319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NAZWA WSKAŹNIKA</w:t>
            </w:r>
          </w:p>
        </w:tc>
        <w:tc>
          <w:tcPr>
            <w:tcW w:w="2726" w:type="dxa"/>
            <w:gridSpan w:val="2"/>
            <w:shd w:val="clear" w:color="auto" w:fill="auto"/>
          </w:tcPr>
          <w:p w14:paraId="67597960" w14:textId="77777777" w:rsidR="00753196" w:rsidRPr="001C72F5" w:rsidRDefault="00753196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WARTOŚĆ</w:t>
            </w:r>
          </w:p>
        </w:tc>
      </w:tr>
      <w:tr w:rsidR="008E54A2" w:rsidRPr="001C72F5" w14:paraId="70F1F460" w14:textId="1E7A92D8" w:rsidTr="000E2F58">
        <w:trPr>
          <w:trHeight w:val="644"/>
          <w:jc w:val="center"/>
        </w:trPr>
        <w:tc>
          <w:tcPr>
            <w:tcW w:w="485" w:type="dxa"/>
            <w:vMerge/>
          </w:tcPr>
          <w:p w14:paraId="5179D2B4" w14:textId="77777777" w:rsidR="008E54A2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598" w:type="dxa"/>
            <w:vMerge/>
            <w:shd w:val="clear" w:color="auto" w:fill="auto"/>
          </w:tcPr>
          <w:p w14:paraId="49952E3D" w14:textId="77777777" w:rsidR="008E54A2" w:rsidRPr="001C72F5" w:rsidRDefault="008E54A2" w:rsidP="0075319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309" w:type="dxa"/>
            <w:shd w:val="clear" w:color="auto" w:fill="auto"/>
          </w:tcPr>
          <w:p w14:paraId="7B1BB4BF" w14:textId="5B293E1A" w:rsidR="008E54A2" w:rsidRPr="00753196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753196">
              <w:rPr>
                <w:rFonts w:eastAsia="Times New Roman" w:cstheme="minorHAnsi"/>
                <w:sz w:val="20"/>
                <w:szCs w:val="20"/>
                <w:lang w:eastAsia="pl-PL"/>
              </w:rPr>
              <w:t>Forma stacjonarna</w:t>
            </w:r>
          </w:p>
        </w:tc>
        <w:tc>
          <w:tcPr>
            <w:tcW w:w="1417" w:type="dxa"/>
            <w:shd w:val="clear" w:color="auto" w:fill="auto"/>
          </w:tcPr>
          <w:p w14:paraId="5F602EAD" w14:textId="52059410" w:rsidR="008E54A2" w:rsidRPr="00753196" w:rsidRDefault="008E54A2" w:rsidP="008E54A2">
            <w:pPr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E54A2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Forma 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nie</w:t>
            </w:r>
            <w:r w:rsidRPr="008E54A2">
              <w:rPr>
                <w:rFonts w:eastAsia="Times New Roman" w:cstheme="minorHAnsi"/>
                <w:sz w:val="20"/>
                <w:szCs w:val="20"/>
                <w:lang w:eastAsia="pl-PL"/>
              </w:rPr>
              <w:t>stacjonarna</w:t>
            </w:r>
          </w:p>
        </w:tc>
      </w:tr>
      <w:tr w:rsidR="008E54A2" w:rsidRPr="001C72F5" w14:paraId="68181F0F" w14:textId="7E74DD45" w:rsidTr="000E2F58">
        <w:trPr>
          <w:trHeight w:val="429"/>
          <w:jc w:val="center"/>
        </w:trPr>
        <w:tc>
          <w:tcPr>
            <w:tcW w:w="485" w:type="dxa"/>
          </w:tcPr>
          <w:p w14:paraId="7E91D136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598" w:type="dxa"/>
            <w:shd w:val="clear" w:color="auto" w:fill="auto"/>
          </w:tcPr>
          <w:p w14:paraId="3B13FFBA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Liczba semestrów i punktów ECTS konieczna do ukończenia studiów</w:t>
            </w:r>
          </w:p>
        </w:tc>
        <w:tc>
          <w:tcPr>
            <w:tcW w:w="1309" w:type="dxa"/>
            <w:shd w:val="clear" w:color="auto" w:fill="auto"/>
          </w:tcPr>
          <w:p w14:paraId="094646D5" w14:textId="02B86238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10 / 30</w:t>
            </w:r>
            <w:r w:rsidR="00BE137E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14:paraId="6459A570" w14:textId="3B0E0B5F" w:rsidR="008E54A2" w:rsidRPr="001C72F5" w:rsidRDefault="008E54A2" w:rsidP="008E54A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8E54A2" w:rsidRPr="001C72F5" w14:paraId="24AF649F" w14:textId="0D80E94D" w:rsidTr="000E2F58">
        <w:trPr>
          <w:trHeight w:val="320"/>
          <w:jc w:val="center"/>
        </w:trPr>
        <w:tc>
          <w:tcPr>
            <w:tcW w:w="485" w:type="dxa"/>
          </w:tcPr>
          <w:p w14:paraId="006C7FCF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6598" w:type="dxa"/>
            <w:shd w:val="clear" w:color="auto" w:fill="auto"/>
          </w:tcPr>
          <w:p w14:paraId="5D6FD741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Łączna liczba godzin zajęć</w:t>
            </w:r>
          </w:p>
        </w:tc>
        <w:tc>
          <w:tcPr>
            <w:tcW w:w="1309" w:type="dxa"/>
            <w:shd w:val="clear" w:color="auto" w:fill="auto"/>
          </w:tcPr>
          <w:p w14:paraId="26A1B527" w14:textId="1E375FDC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E137E">
              <w:rPr>
                <w:rFonts w:eastAsia="Times New Roman" w:cstheme="minorHAnsi"/>
                <w:sz w:val="24"/>
                <w:szCs w:val="24"/>
                <w:lang w:eastAsia="pl-PL"/>
              </w:rPr>
              <w:t>30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14:paraId="2582F389" w14:textId="24D70205" w:rsidR="008E54A2" w:rsidRPr="001C72F5" w:rsidRDefault="008E54A2" w:rsidP="008E54A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8E54A2" w:rsidRPr="001C72F5" w14:paraId="43785A5B" w14:textId="4E11A423" w:rsidTr="000E2F58">
        <w:trPr>
          <w:jc w:val="center"/>
        </w:trPr>
        <w:tc>
          <w:tcPr>
            <w:tcW w:w="485" w:type="dxa"/>
          </w:tcPr>
          <w:p w14:paraId="77B3FE3A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6598" w:type="dxa"/>
            <w:shd w:val="clear" w:color="auto" w:fill="auto"/>
          </w:tcPr>
          <w:p w14:paraId="4F2CE870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cstheme="minorHAnsi"/>
                <w:sz w:val="24"/>
                <w:szCs w:val="24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309" w:type="dxa"/>
            <w:shd w:val="clear" w:color="auto" w:fill="auto"/>
          </w:tcPr>
          <w:p w14:paraId="08DDE3C9" w14:textId="0AE85DC7" w:rsidR="001D2388" w:rsidRPr="001C72F5" w:rsidRDefault="001D2388" w:rsidP="00EB7DB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BD7DBA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  <w:r w:rsidR="00EB7DB4"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  <w:r w:rsidR="00B274D2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14:paraId="15D2B8B2" w14:textId="677550BB" w:rsidR="008E54A2" w:rsidRPr="001C72F5" w:rsidRDefault="008E54A2" w:rsidP="008E54A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8E54A2" w:rsidRPr="001C72F5" w14:paraId="45DD7226" w14:textId="6F58534E" w:rsidTr="000E2F58">
        <w:trPr>
          <w:jc w:val="center"/>
        </w:trPr>
        <w:tc>
          <w:tcPr>
            <w:tcW w:w="485" w:type="dxa"/>
          </w:tcPr>
          <w:p w14:paraId="7B2F21B5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6598" w:type="dxa"/>
            <w:shd w:val="clear" w:color="auto" w:fill="auto"/>
          </w:tcPr>
          <w:p w14:paraId="5A2D15FD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Łączna liczba punktów ECTS przyporządkowana zajęciom kształtującym umiejętności praktyczne</w:t>
            </w:r>
          </w:p>
        </w:tc>
        <w:tc>
          <w:tcPr>
            <w:tcW w:w="1309" w:type="dxa"/>
            <w:shd w:val="clear" w:color="auto" w:fill="auto"/>
          </w:tcPr>
          <w:p w14:paraId="39D39959" w14:textId="4261C2CF" w:rsidR="008E54A2" w:rsidRDefault="008E54A2" w:rsidP="00F53FD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18</w:t>
            </w:r>
            <w:r w:rsidR="001D0503">
              <w:rPr>
                <w:rFonts w:eastAsia="Times New Roman" w:cstheme="minorHAnsi"/>
                <w:sz w:val="24"/>
                <w:szCs w:val="24"/>
                <w:lang w:eastAsia="pl-PL"/>
              </w:rPr>
              <w:t>4</w:t>
            </w:r>
          </w:p>
          <w:p w14:paraId="0EB160DB" w14:textId="57401C6D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2C6394AC" w14:textId="1AA70AC0" w:rsidR="008E54A2" w:rsidRDefault="008E54A2" w:rsidP="008E54A2">
            <w:pPr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  <w:p w14:paraId="2A80DB23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8E54A2" w:rsidRPr="001C72F5" w14:paraId="434DA39F" w14:textId="53F9D736" w:rsidTr="000E2F58">
        <w:trPr>
          <w:jc w:val="center"/>
        </w:trPr>
        <w:tc>
          <w:tcPr>
            <w:tcW w:w="485" w:type="dxa"/>
          </w:tcPr>
          <w:p w14:paraId="5B70E54F" w14:textId="05AEB4D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6598" w:type="dxa"/>
            <w:shd w:val="clear" w:color="auto" w:fill="auto"/>
          </w:tcPr>
          <w:p w14:paraId="1519E8CF" w14:textId="7EAF60A5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Łączna liczba punktów ECTS, jaką student musi uzyskać w ramach zajęć z dziedziny nauk humanistycznych lub nauk społecznych - </w:t>
            </w:r>
            <w:r w:rsidR="000E2F5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                           </w:t>
            </w: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w przypadku kierunków studiów przyporządkowanych do dyscyplin w ramach dziedzin innych niż odpowiednio nauki humanistyczne lub nauki społeczne</w:t>
            </w:r>
          </w:p>
        </w:tc>
        <w:tc>
          <w:tcPr>
            <w:tcW w:w="1309" w:type="dxa"/>
            <w:shd w:val="clear" w:color="auto" w:fill="auto"/>
          </w:tcPr>
          <w:p w14:paraId="1E051043" w14:textId="1887BCFD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32C204AA" w14:textId="1554220C" w:rsidR="008E54A2" w:rsidRPr="001C72F5" w:rsidRDefault="008E54A2" w:rsidP="008E54A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8E54A2" w:rsidRPr="001C72F5" w14:paraId="0A28FDB5" w14:textId="1F223B0E" w:rsidTr="000E2F58">
        <w:trPr>
          <w:jc w:val="center"/>
        </w:trPr>
        <w:tc>
          <w:tcPr>
            <w:tcW w:w="485" w:type="dxa"/>
          </w:tcPr>
          <w:p w14:paraId="148AD6F7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6598" w:type="dxa"/>
            <w:shd w:val="clear" w:color="auto" w:fill="auto"/>
          </w:tcPr>
          <w:p w14:paraId="2D659128" w14:textId="6DE7052A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Łączna liczba punktów ECTS przyporządkowana zajęciom </w:t>
            </w:r>
            <w:r w:rsidR="000E2F5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                           </w:t>
            </w: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do wyboru</w:t>
            </w:r>
          </w:p>
        </w:tc>
        <w:tc>
          <w:tcPr>
            <w:tcW w:w="1309" w:type="dxa"/>
            <w:shd w:val="clear" w:color="auto" w:fill="auto"/>
          </w:tcPr>
          <w:p w14:paraId="2C7E73B0" w14:textId="63C1F6E3" w:rsidR="008E54A2" w:rsidRPr="001C72F5" w:rsidRDefault="007B5B9D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523B7E"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  <w:bookmarkStart w:id="2" w:name="_GoBack"/>
            <w:bookmarkEnd w:id="2"/>
          </w:p>
        </w:tc>
        <w:tc>
          <w:tcPr>
            <w:tcW w:w="1417" w:type="dxa"/>
            <w:shd w:val="clear" w:color="auto" w:fill="auto"/>
          </w:tcPr>
          <w:p w14:paraId="7F403F9B" w14:textId="57AAE5F9" w:rsidR="008E54A2" w:rsidRPr="001C72F5" w:rsidRDefault="008E54A2" w:rsidP="008E54A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8E54A2" w:rsidRPr="001C72F5" w14:paraId="7FBB8408" w14:textId="2902F644" w:rsidTr="000E2F58">
        <w:trPr>
          <w:jc w:val="center"/>
        </w:trPr>
        <w:tc>
          <w:tcPr>
            <w:tcW w:w="485" w:type="dxa"/>
          </w:tcPr>
          <w:p w14:paraId="6199C944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6598" w:type="dxa"/>
            <w:shd w:val="clear" w:color="auto" w:fill="auto"/>
          </w:tcPr>
          <w:p w14:paraId="63CB1E9A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Łączna liczba punktów ECTS przyporządkowana praktykom zawodowym</w:t>
            </w:r>
          </w:p>
        </w:tc>
        <w:tc>
          <w:tcPr>
            <w:tcW w:w="1309" w:type="dxa"/>
            <w:shd w:val="clear" w:color="auto" w:fill="auto"/>
          </w:tcPr>
          <w:p w14:paraId="0261DF2D" w14:textId="509B8CD1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14:paraId="71AE61A5" w14:textId="52456376" w:rsidR="008E54A2" w:rsidRPr="001C72F5" w:rsidRDefault="008E54A2" w:rsidP="008E54A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8E54A2" w:rsidRPr="001C72F5" w14:paraId="203B584D" w14:textId="0BF12672" w:rsidTr="000E2F58">
        <w:trPr>
          <w:trHeight w:val="370"/>
          <w:jc w:val="center"/>
        </w:trPr>
        <w:tc>
          <w:tcPr>
            <w:tcW w:w="485" w:type="dxa"/>
          </w:tcPr>
          <w:p w14:paraId="57C51A12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6598" w:type="dxa"/>
            <w:shd w:val="clear" w:color="auto" w:fill="auto"/>
          </w:tcPr>
          <w:p w14:paraId="3F861C5A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Wymiar praktyk zawodowych</w:t>
            </w:r>
          </w:p>
        </w:tc>
        <w:tc>
          <w:tcPr>
            <w:tcW w:w="1309" w:type="dxa"/>
            <w:shd w:val="clear" w:color="auto" w:fill="auto"/>
          </w:tcPr>
          <w:p w14:paraId="16FA6D2F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240</w:t>
            </w:r>
          </w:p>
        </w:tc>
        <w:tc>
          <w:tcPr>
            <w:tcW w:w="1417" w:type="dxa"/>
            <w:shd w:val="clear" w:color="auto" w:fill="auto"/>
          </w:tcPr>
          <w:p w14:paraId="3D5CA248" w14:textId="4B05962F" w:rsidR="008E54A2" w:rsidRPr="001C72F5" w:rsidRDefault="008E54A2" w:rsidP="008E54A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8E54A2" w:rsidRPr="001C72F5" w14:paraId="0368ED81" w14:textId="1A92CFDD" w:rsidTr="000E2F58">
        <w:trPr>
          <w:jc w:val="center"/>
        </w:trPr>
        <w:tc>
          <w:tcPr>
            <w:tcW w:w="485" w:type="dxa"/>
          </w:tcPr>
          <w:p w14:paraId="1FB74C9B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6598" w:type="dxa"/>
            <w:shd w:val="clear" w:color="auto" w:fill="auto"/>
          </w:tcPr>
          <w:p w14:paraId="5602867D" w14:textId="62E38633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W przypadku stacjonarnych studiów pierwszego stopnia </w:t>
            </w:r>
            <w:r w:rsidR="000E2F5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                                </w:t>
            </w: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i jednolitych studiów magisterskich liczba godzin zajęć </w:t>
            </w:r>
            <w:r w:rsidR="000E2F5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                                           </w:t>
            </w: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z wychowania fizycznego</w:t>
            </w:r>
          </w:p>
        </w:tc>
        <w:tc>
          <w:tcPr>
            <w:tcW w:w="1309" w:type="dxa"/>
            <w:shd w:val="clear" w:color="auto" w:fill="auto"/>
          </w:tcPr>
          <w:p w14:paraId="39EE3B62" w14:textId="77777777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1417" w:type="dxa"/>
            <w:shd w:val="clear" w:color="auto" w:fill="auto"/>
          </w:tcPr>
          <w:p w14:paraId="0D3D1BFE" w14:textId="305F6DA1" w:rsidR="008E54A2" w:rsidRPr="001C72F5" w:rsidRDefault="008E54A2" w:rsidP="008E54A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  <w:tr w:rsidR="008E54A2" w:rsidRPr="001C72F5" w14:paraId="0DCF4DEB" w14:textId="47FE006B" w:rsidTr="000E2F58">
        <w:trPr>
          <w:jc w:val="center"/>
        </w:trPr>
        <w:tc>
          <w:tcPr>
            <w:tcW w:w="485" w:type="dxa"/>
          </w:tcPr>
          <w:p w14:paraId="68C1B2A7" w14:textId="64ECE977" w:rsidR="008E54A2" w:rsidRPr="00237883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37883">
              <w:rPr>
                <w:rFonts w:eastAsia="Times New Roman" w:cstheme="minorHAnsi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6598" w:type="dxa"/>
            <w:shd w:val="clear" w:color="auto" w:fill="auto"/>
          </w:tcPr>
          <w:p w14:paraId="69EF8DF4" w14:textId="59C44679" w:rsidR="008E54A2" w:rsidRPr="00237883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3788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Łączna liczba godzin zajęć prowadzonych z wykorzystaniem metod i technik kształcenia na odległość </w:t>
            </w:r>
          </w:p>
        </w:tc>
        <w:tc>
          <w:tcPr>
            <w:tcW w:w="1309" w:type="dxa"/>
            <w:shd w:val="clear" w:color="auto" w:fill="auto"/>
          </w:tcPr>
          <w:p w14:paraId="2625A8F4" w14:textId="2825D9BF" w:rsidR="008E54A2" w:rsidRPr="001C72F5" w:rsidRDefault="008E54A2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</w:t>
            </w:r>
            <w:r w:rsidR="00BE137E">
              <w:rPr>
                <w:rFonts w:eastAsia="Times New Roman" w:cstheme="minorHAnsi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1417" w:type="dxa"/>
            <w:shd w:val="clear" w:color="auto" w:fill="auto"/>
          </w:tcPr>
          <w:p w14:paraId="7662EF5F" w14:textId="57FD8A2F" w:rsidR="008E54A2" w:rsidRPr="001C72F5" w:rsidRDefault="008E54A2" w:rsidP="008E54A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-</w:t>
            </w:r>
          </w:p>
        </w:tc>
      </w:tr>
    </w:tbl>
    <w:p w14:paraId="0285028A" w14:textId="77777777" w:rsidR="006B2A7C" w:rsidRDefault="006B2A7C" w:rsidP="006B2A7C">
      <w:pPr>
        <w:suppressAutoHyphens/>
        <w:spacing w:after="120" w:line="360" w:lineRule="auto"/>
        <w:rPr>
          <w:rFonts w:eastAsia="Times New Roman" w:cstheme="minorHAnsi"/>
          <w:sz w:val="24"/>
          <w:szCs w:val="24"/>
          <w:lang w:val="x-none" w:eastAsia="ar-SA"/>
        </w:rPr>
      </w:pPr>
    </w:p>
    <w:p w14:paraId="10509443" w14:textId="0DAD7F78" w:rsidR="007D099D" w:rsidRPr="00C05F05" w:rsidRDefault="006B2A7C" w:rsidP="001C72F5">
      <w:pPr>
        <w:suppressAutoHyphens/>
        <w:spacing w:after="120" w:line="360" w:lineRule="auto"/>
        <w:rPr>
          <w:rFonts w:eastAsia="Times New Roman" w:cstheme="minorHAnsi"/>
          <w:i/>
          <w:sz w:val="24"/>
          <w:szCs w:val="24"/>
          <w:lang w:val="x-none"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      </w:t>
      </w:r>
      <w:r w:rsidR="001C72F5" w:rsidRPr="004A68FC">
        <w:rPr>
          <w:rFonts w:eastAsia="Times New Roman" w:cstheme="minorHAnsi"/>
          <w:i/>
          <w:sz w:val="24"/>
          <w:szCs w:val="24"/>
          <w:lang w:val="x-none" w:eastAsia="ar-SA"/>
        </w:rPr>
        <w:t xml:space="preserve">Zasady i formy odbywania praktyk zawodowych określa szczegółowo </w:t>
      </w:r>
      <w:r w:rsidR="001C72F5" w:rsidRPr="004A68FC">
        <w:rPr>
          <w:rFonts w:eastAsia="Times New Roman" w:cstheme="minorHAnsi"/>
          <w:i/>
          <w:sz w:val="24"/>
          <w:szCs w:val="24"/>
          <w:lang w:eastAsia="ar-SA"/>
        </w:rPr>
        <w:t>Program praktyk</w:t>
      </w:r>
      <w:r w:rsidR="001C72F5" w:rsidRPr="004A68FC">
        <w:rPr>
          <w:rFonts w:eastAsia="Times New Roman" w:cstheme="minorHAnsi"/>
          <w:i/>
          <w:sz w:val="24"/>
          <w:szCs w:val="24"/>
          <w:lang w:val="x-none" w:eastAsia="ar-SA"/>
        </w:rPr>
        <w:t>.</w:t>
      </w:r>
      <w:r w:rsidR="001C72F5" w:rsidRPr="004A68FC">
        <w:rPr>
          <w:rFonts w:eastAsia="Times New Roman" w:cstheme="minorHAnsi"/>
          <w:i/>
          <w:sz w:val="24"/>
          <w:szCs w:val="24"/>
          <w:lang w:val="x-none" w:eastAsia="ar-SA"/>
        </w:rPr>
        <w:br/>
      </w:r>
    </w:p>
    <w:p w14:paraId="16628FEB" w14:textId="2D1E6C27" w:rsidR="001C72F5" w:rsidRPr="00231428" w:rsidRDefault="001C72F5" w:rsidP="00401280">
      <w:pPr>
        <w:pStyle w:val="Akapitzlist"/>
        <w:numPr>
          <w:ilvl w:val="0"/>
          <w:numId w:val="1"/>
        </w:numPr>
        <w:suppressAutoHyphens/>
        <w:spacing w:after="120" w:line="360" w:lineRule="auto"/>
        <w:rPr>
          <w:rFonts w:cstheme="minorHAnsi"/>
          <w:b/>
          <w:sz w:val="24"/>
          <w:szCs w:val="24"/>
        </w:rPr>
      </w:pPr>
      <w:r w:rsidRPr="00231428">
        <w:rPr>
          <w:rFonts w:cstheme="minorHAnsi"/>
          <w:b/>
          <w:sz w:val="24"/>
          <w:szCs w:val="24"/>
          <w:lang w:val="x-none" w:eastAsia="ar-SA"/>
        </w:rPr>
        <w:t>KONCEPCJA I CELE KSZTAŁ</w:t>
      </w:r>
      <w:r w:rsidR="003A0731" w:rsidRPr="00231428">
        <w:rPr>
          <w:rFonts w:cstheme="minorHAnsi"/>
          <w:b/>
          <w:sz w:val="24"/>
          <w:szCs w:val="24"/>
          <w:lang w:val="x-none" w:eastAsia="ar-SA"/>
        </w:rPr>
        <w:t>CENIA ORAZ SYLWETKA ABSOLWENTA</w:t>
      </w:r>
      <w:r w:rsidR="003A0731" w:rsidRPr="00231428">
        <w:rPr>
          <w:rFonts w:cstheme="minorHAnsi"/>
          <w:b/>
          <w:sz w:val="24"/>
          <w:szCs w:val="24"/>
          <w:lang w:eastAsia="ar-SA"/>
        </w:rPr>
        <w:t>:</w:t>
      </w:r>
    </w:p>
    <w:p w14:paraId="3F59D0AD" w14:textId="5A296B80" w:rsidR="00DF761D" w:rsidRDefault="00316E00" w:rsidP="00DF761D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 </w:t>
      </w:r>
      <w:r w:rsidRPr="00316E0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Jednolite studia magisterskie na kierunku Pedagogika przedszkolna i wczesnoszkolna o profilu praktycznym są w pełni kompatybilne </w:t>
      </w:r>
      <w:r w:rsidR="001D0503">
        <w:rPr>
          <w:rFonts w:eastAsia="Times New Roman" w:cstheme="minorHAnsi"/>
          <w:color w:val="000000"/>
          <w:sz w:val="24"/>
          <w:szCs w:val="24"/>
          <w:lang w:eastAsia="pl-PL"/>
        </w:rPr>
        <w:t>z Misją Uczelni i</w:t>
      </w:r>
      <w:r w:rsidRPr="00316E00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Strategią rozwoju Akademii Bialskiej im. Jana Pawła II na lata</w:t>
      </w:r>
      <w:r w:rsidR="002476E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316E00">
        <w:rPr>
          <w:rFonts w:eastAsia="Times New Roman" w:cstheme="minorHAnsi"/>
          <w:color w:val="000000"/>
          <w:sz w:val="24"/>
          <w:szCs w:val="24"/>
          <w:lang w:eastAsia="pl-PL"/>
        </w:rPr>
        <w:t>2020-2025.</w:t>
      </w:r>
      <w:r w:rsidR="002476E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Absolwent studiów otrzymuje tytuł zawodowy magistra.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Absolwent posiada kwalifikacje do wykonywania zawodu nauczyciela wychowania przedszkolnego w </w:t>
      </w:r>
      <w:r w:rsidR="00174879">
        <w:rPr>
          <w:rFonts w:eastAsia="Times New Roman" w:cstheme="minorHAnsi"/>
          <w:sz w:val="24"/>
          <w:szCs w:val="24"/>
          <w:lang w:eastAsia="pl-PL"/>
        </w:rPr>
        <w:t xml:space="preserve">publicznych i niepublicznych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>placówkach wychowania prz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>edszkolnego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 oraz nauczyciela edukacji wczesnoszkolnej w publicznych i niepublicznych szkołach podstawowych na pierwszym etapie edukacyjnym.</w:t>
      </w:r>
      <w:r w:rsidR="00DF761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2476E9" w:rsidRPr="002476E9">
        <w:rPr>
          <w:rFonts w:eastAsia="Times New Roman" w:cstheme="minorHAnsi"/>
          <w:color w:val="000000"/>
          <w:sz w:val="24"/>
          <w:szCs w:val="24"/>
          <w:lang w:eastAsia="pl-PL"/>
        </w:rPr>
        <w:t>Absolwent studiów</w:t>
      </w:r>
      <w:r w:rsidR="00FA4A52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jednolitych </w:t>
      </w:r>
      <w:r w:rsidR="002476E9" w:rsidRPr="002476E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magisterskich </w:t>
      </w:r>
      <w:r w:rsidR="00A113B6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</w:t>
      </w:r>
      <w:r w:rsidR="002476E9" w:rsidRPr="002476E9">
        <w:rPr>
          <w:rFonts w:eastAsia="Times New Roman" w:cstheme="minorHAnsi"/>
          <w:color w:val="000000"/>
          <w:sz w:val="24"/>
          <w:szCs w:val="24"/>
          <w:lang w:eastAsia="pl-PL"/>
        </w:rPr>
        <w:t>kierunku Pedagogika przedszkolna i wczesnoszkolna jest przygotowany do podjęcia kształcenia na studiach podyplomowych bądź studiach doktorskich.</w:t>
      </w:r>
    </w:p>
    <w:p w14:paraId="20635E36" w14:textId="462A0BD3" w:rsidR="001C72F5" w:rsidRPr="00DF761D" w:rsidRDefault="00DF761D" w:rsidP="00DF761D">
      <w:pPr>
        <w:suppressAutoHyphens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>Studia pedagogiczne w Aka</w:t>
      </w:r>
      <w:r>
        <w:rPr>
          <w:rFonts w:eastAsia="Times New Roman" w:cstheme="minorHAnsi"/>
          <w:sz w:val="24"/>
          <w:szCs w:val="24"/>
          <w:lang w:eastAsia="pl-PL"/>
        </w:rPr>
        <w:t>demii Bialskiej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 im. Jana Pawła II zapewniają swoim absolwentom rzetelne przygotowanie do wykonywania zawodu nauczyciela, poprzez odpowiednio opracowany program studiów uwzględniający interdyscyplinarność i kształtowanie kompetencji zawodowych. Wiedza, jaką w toku studiów nabywają absolwenci jednolitych studiów magisterskich </w:t>
      </w:r>
      <w:r w:rsidR="000F6AEB">
        <w:rPr>
          <w:rFonts w:eastAsia="Times New Roman" w:cstheme="minorHAnsi"/>
          <w:sz w:val="24"/>
          <w:szCs w:val="24"/>
          <w:lang w:eastAsia="pl-PL"/>
        </w:rPr>
        <w:t>na kierunku P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edagogika przedszkolna i wczesnoszkolna, ułatwia zrozumienie społeczno-kulturowego kontekstu kształcenia i wychowania oraz konstruowanie własnego rozwoju zawodowego. Zawiera się ona w treściach kształcenia z zakresu problematyki przedmiotów pedagogicznych, </w:t>
      </w:r>
      <w:proofErr w:type="spellStart"/>
      <w:r w:rsidR="001C72F5" w:rsidRPr="001C72F5">
        <w:rPr>
          <w:rFonts w:eastAsia="Times New Roman" w:cstheme="minorHAnsi"/>
          <w:sz w:val="24"/>
          <w:szCs w:val="24"/>
          <w:lang w:eastAsia="pl-PL"/>
        </w:rPr>
        <w:t>ogólnofilozoficznych</w:t>
      </w:r>
      <w:proofErr w:type="spellEnd"/>
      <w:r w:rsidR="001C72F5" w:rsidRPr="001C72F5">
        <w:rPr>
          <w:rFonts w:eastAsia="Times New Roman" w:cstheme="minorHAnsi"/>
          <w:sz w:val="24"/>
          <w:szCs w:val="24"/>
          <w:lang w:eastAsia="pl-PL"/>
        </w:rPr>
        <w:t>, socjologicznych i psychologicznych, a przede wszystkim w zagadnieniach wchodzących w zakres pracy zawodowej</w:t>
      </w:r>
      <w:r w:rsidR="00BA752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>nauczyciela.</w:t>
      </w:r>
    </w:p>
    <w:p w14:paraId="1F221429" w14:textId="79DB6791" w:rsidR="001C72F5" w:rsidRPr="001C72F5" w:rsidRDefault="000F6AEB" w:rsidP="00DF761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 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Absolwent jest w pełni przygotowany do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pełnienia funkcji edukacyjnych, wychowawczych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br/>
        <w:t>i opiekuńczych w zakresie wspierania rozwoju dzieci w wieku przedszkolnym i wczesnoszkolnym, wynikających ze specyfiki wykonywanego zawodu. Charakteryzuje się otwartością intelektualną, kreatywnością i innowacyjnością, zdolnościami adaptacyjnymi oraz pogłębioną wrażliwością emocjonalną. Posiada umiejętności samodoskonalenia się i wzbogacania swojego warsztatu metodycznego, jak również refleksyjnego spojrzenia na własną rolę zawodową.</w:t>
      </w:r>
    </w:p>
    <w:p w14:paraId="7E5CB4E0" w14:textId="6C247854" w:rsidR="00643820" w:rsidRDefault="000F6AEB" w:rsidP="00DF761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>Absolwent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jednolitych stu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diów magisterskich na kierunku P</w:t>
      </w:r>
      <w:r w:rsidR="001C72F5" w:rsidRPr="001C72F5">
        <w:rPr>
          <w:rFonts w:eastAsia="Times New Roman" w:cstheme="minorHAnsi"/>
          <w:color w:val="000000"/>
          <w:sz w:val="24"/>
          <w:szCs w:val="24"/>
          <w:lang w:eastAsia="pl-PL"/>
        </w:rPr>
        <w:t>edagogika przedszkolna i wczesnoszkolna uzyskuje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 kwalifikacje z zakresu wiedzy, umiejętności i kompetencji społecznych </w:t>
      </w:r>
      <w:r w:rsidR="00643820">
        <w:rPr>
          <w:rFonts w:eastAsia="Times New Roman" w:cstheme="minorHAnsi"/>
          <w:sz w:val="24"/>
          <w:szCs w:val="24"/>
          <w:lang w:eastAsia="pl-PL"/>
        </w:rPr>
        <w:t xml:space="preserve">w odniesieniu </w:t>
      </w:r>
      <w:r w:rsidR="00B94720">
        <w:rPr>
          <w:rFonts w:eastAsia="Times New Roman" w:cstheme="minorHAnsi"/>
          <w:sz w:val="24"/>
          <w:szCs w:val="24"/>
          <w:lang w:eastAsia="pl-PL"/>
        </w:rPr>
        <w:br/>
      </w:r>
      <w:r w:rsidR="00643820">
        <w:rPr>
          <w:rFonts w:eastAsia="Times New Roman" w:cstheme="minorHAnsi"/>
          <w:sz w:val="24"/>
          <w:szCs w:val="24"/>
          <w:lang w:eastAsia="pl-PL"/>
        </w:rPr>
        <w:t>do charakterystyk 7 poziomu</w:t>
      </w:r>
      <w:r w:rsidR="00643820" w:rsidRPr="001C72F5">
        <w:rPr>
          <w:rFonts w:eastAsia="Times New Roman" w:cstheme="minorHAnsi"/>
          <w:sz w:val="24"/>
          <w:szCs w:val="24"/>
          <w:lang w:eastAsia="pl-PL"/>
        </w:rPr>
        <w:t xml:space="preserve"> Polsk</w:t>
      </w:r>
      <w:r w:rsidR="00643820">
        <w:rPr>
          <w:rFonts w:eastAsia="Times New Roman" w:cstheme="minorHAnsi"/>
          <w:sz w:val="24"/>
          <w:szCs w:val="24"/>
          <w:lang w:eastAsia="pl-PL"/>
        </w:rPr>
        <w:t>iej</w:t>
      </w:r>
      <w:r w:rsidR="00643820" w:rsidRPr="001C72F5">
        <w:rPr>
          <w:rFonts w:eastAsia="Times New Roman" w:cstheme="minorHAnsi"/>
          <w:sz w:val="24"/>
          <w:szCs w:val="24"/>
          <w:lang w:eastAsia="pl-PL"/>
        </w:rPr>
        <w:t xml:space="preserve"> Ram</w:t>
      </w:r>
      <w:r w:rsidR="00643820">
        <w:rPr>
          <w:rFonts w:eastAsia="Times New Roman" w:cstheme="minorHAnsi"/>
          <w:sz w:val="24"/>
          <w:szCs w:val="24"/>
          <w:lang w:eastAsia="pl-PL"/>
        </w:rPr>
        <w:t>y</w:t>
      </w:r>
      <w:r w:rsidR="00643820" w:rsidRPr="001C72F5">
        <w:rPr>
          <w:rFonts w:eastAsia="Times New Roman" w:cstheme="minorHAnsi"/>
          <w:sz w:val="24"/>
          <w:szCs w:val="24"/>
          <w:lang w:eastAsia="pl-PL"/>
        </w:rPr>
        <w:t xml:space="preserve"> Kwalifikacji. </w:t>
      </w:r>
    </w:p>
    <w:p w14:paraId="481B258C" w14:textId="3DBD35F3" w:rsidR="001C72F5" w:rsidRPr="00643820" w:rsidRDefault="000F6AEB" w:rsidP="00DF761D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sz w:val="24"/>
          <w:szCs w:val="24"/>
        </w:rPr>
        <w:t xml:space="preserve">       </w:t>
      </w:r>
      <w:r w:rsidR="001C72F5" w:rsidRPr="001C72F5">
        <w:rPr>
          <w:sz w:val="24"/>
          <w:szCs w:val="24"/>
        </w:rPr>
        <w:t xml:space="preserve">Absolwent jednolitych studiów magisterskich nabywa kwalifikacje do pracy na stanowisku nauczyciela wychowania przedszkolnego i edukacji wczesnoszkolnej (klasy I–III szkoły </w:t>
      </w:r>
      <w:r w:rsidR="009E48BE">
        <w:rPr>
          <w:sz w:val="24"/>
          <w:szCs w:val="24"/>
        </w:rPr>
        <w:t xml:space="preserve">podstawowej) zgodnie </w:t>
      </w:r>
      <w:r w:rsidR="00B94720">
        <w:rPr>
          <w:sz w:val="24"/>
          <w:szCs w:val="24"/>
        </w:rPr>
        <w:br/>
      </w:r>
      <w:r w:rsidR="009E48BE">
        <w:rPr>
          <w:sz w:val="24"/>
          <w:szCs w:val="24"/>
        </w:rPr>
        <w:t xml:space="preserve">z wymogami </w:t>
      </w:r>
      <w:r w:rsidR="009E48BE" w:rsidRPr="004B2D20">
        <w:rPr>
          <w:sz w:val="24"/>
          <w:szCs w:val="24"/>
        </w:rPr>
        <w:t>Rozporządzenia Ministra Nauki i Szkolnictwa Wyższego z dnia 25 lipca 2019 r. w sprawie standardu kształcenia przygotowującego do wykonywania zawodu nauczyciela (</w:t>
      </w:r>
      <w:r w:rsidR="00AB519F" w:rsidRPr="00AB519F">
        <w:rPr>
          <w:bCs/>
          <w:sz w:val="24"/>
          <w:szCs w:val="24"/>
        </w:rPr>
        <w:t>Dz. U. 2024, poz. 453, zał. 2</w:t>
      </w:r>
      <w:r w:rsidR="009E48BE" w:rsidRPr="004B2D20">
        <w:rPr>
          <w:bCs/>
          <w:sz w:val="24"/>
          <w:szCs w:val="24"/>
        </w:rPr>
        <w:t>).</w:t>
      </w:r>
      <w:r w:rsidR="001C72F5" w:rsidRPr="001C72F5">
        <w:rPr>
          <w:b/>
          <w:bCs/>
          <w:sz w:val="24"/>
          <w:szCs w:val="24"/>
        </w:rPr>
        <w:t xml:space="preserve"> </w:t>
      </w:r>
    </w:p>
    <w:p w14:paraId="7ED58484" w14:textId="47ED6DCC" w:rsidR="000F6AEB" w:rsidRPr="00817922" w:rsidRDefault="000F6AEB" w:rsidP="00817922">
      <w:pPr>
        <w:suppressAutoHyphens/>
        <w:spacing w:after="0"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="001C72F5" w:rsidRPr="001C72F5">
        <w:rPr>
          <w:sz w:val="24"/>
          <w:szCs w:val="24"/>
        </w:rPr>
        <w:t xml:space="preserve">Program studiów na kierunku Pedagogika przedszkolna i wczesnoszkolna jednolite studia magisterskie  jest zgodny z założeniami </w:t>
      </w:r>
      <w:r w:rsidR="00695ED2" w:rsidRPr="00695ED2">
        <w:rPr>
          <w:bCs/>
          <w:sz w:val="24"/>
          <w:szCs w:val="24"/>
        </w:rPr>
        <w:t>Rozporządzenie</w:t>
      </w:r>
      <w:r w:rsidR="00695ED2">
        <w:rPr>
          <w:bCs/>
          <w:sz w:val="24"/>
          <w:szCs w:val="24"/>
        </w:rPr>
        <w:t>m</w:t>
      </w:r>
      <w:r w:rsidR="00695ED2" w:rsidRPr="00695ED2">
        <w:rPr>
          <w:bCs/>
          <w:sz w:val="24"/>
          <w:szCs w:val="24"/>
        </w:rPr>
        <w:t xml:space="preserve"> Ministra Edukacji i Nauki z dnia 14 września 2023 r. w sprawie szczegółowych kwalifikacji wymaganych od nauczycieli</w:t>
      </w:r>
      <w:r w:rsidR="00695ED2">
        <w:rPr>
          <w:bCs/>
          <w:sz w:val="24"/>
          <w:szCs w:val="24"/>
        </w:rPr>
        <w:t xml:space="preserve"> (</w:t>
      </w:r>
      <w:r w:rsidR="00695ED2" w:rsidRPr="00695ED2">
        <w:rPr>
          <w:bCs/>
          <w:sz w:val="24"/>
          <w:szCs w:val="24"/>
        </w:rPr>
        <w:t>Dz.U. 2023 poz. 2102</w:t>
      </w:r>
      <w:r w:rsidR="00695ED2">
        <w:rPr>
          <w:bCs/>
          <w:sz w:val="24"/>
          <w:szCs w:val="24"/>
        </w:rPr>
        <w:t>).</w:t>
      </w:r>
    </w:p>
    <w:p w14:paraId="07106FB5" w14:textId="77777777" w:rsidR="006B43F4" w:rsidRDefault="006B43F4" w:rsidP="001C72F5">
      <w:pPr>
        <w:suppressAutoHyphens/>
        <w:spacing w:before="240"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</w:p>
    <w:p w14:paraId="6CD21E5B" w14:textId="77777777" w:rsidR="008E1C06" w:rsidRDefault="008E1C06" w:rsidP="001C72F5">
      <w:pPr>
        <w:suppressAutoHyphens/>
        <w:spacing w:before="240"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</w:p>
    <w:p w14:paraId="04BC48E2" w14:textId="77777777" w:rsidR="000E2F58" w:rsidRDefault="000E2F58" w:rsidP="001C72F5">
      <w:pPr>
        <w:suppressAutoHyphens/>
        <w:spacing w:before="240"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</w:p>
    <w:p w14:paraId="26AA70CA" w14:textId="5CEEEFD9" w:rsidR="00822D14" w:rsidRDefault="0003034C" w:rsidP="0003034C">
      <w:pPr>
        <w:tabs>
          <w:tab w:val="left" w:pos="2625"/>
        </w:tabs>
        <w:suppressAutoHyphens/>
        <w:spacing w:after="0" w:line="240" w:lineRule="auto"/>
        <w:rPr>
          <w:rFonts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 w:rsidR="009F52F0">
        <w:rPr>
          <w:rFonts w:eastAsia="Times New Roman" w:cs="Times New Roman"/>
          <w:sz w:val="24"/>
          <w:szCs w:val="24"/>
          <w:lang w:eastAsia="zh-CN"/>
        </w:rPr>
        <w:t xml:space="preserve">Opracowanie: dr </w:t>
      </w:r>
      <w:r w:rsidR="007C0CB4">
        <w:rPr>
          <w:rFonts w:eastAsia="Times New Roman" w:cs="Times New Roman"/>
          <w:sz w:val="24"/>
          <w:szCs w:val="24"/>
          <w:lang w:eastAsia="zh-CN"/>
        </w:rPr>
        <w:t>Joanna Waszczuk</w:t>
      </w:r>
    </w:p>
    <w:p w14:paraId="6A486F9D" w14:textId="77777777" w:rsidR="007C0CB4" w:rsidRDefault="007C0CB4" w:rsidP="0003034C">
      <w:pPr>
        <w:tabs>
          <w:tab w:val="left" w:pos="2625"/>
        </w:tabs>
        <w:suppressAutoHyphens/>
        <w:spacing w:after="0" w:line="240" w:lineRule="auto"/>
        <w:rPr>
          <w:rFonts w:eastAsia="Times New Roman" w:cs="Times New Roman"/>
          <w:sz w:val="24"/>
          <w:szCs w:val="24"/>
          <w:lang w:eastAsia="zh-CN"/>
        </w:rPr>
      </w:pPr>
    </w:p>
    <w:p w14:paraId="1E6E47E8" w14:textId="77777777" w:rsidR="007C0CB4" w:rsidRPr="00822D14" w:rsidRDefault="007C0CB4" w:rsidP="0003034C">
      <w:pPr>
        <w:tabs>
          <w:tab w:val="left" w:pos="2625"/>
        </w:tabs>
        <w:suppressAutoHyphens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sectPr w:rsidR="007C0CB4" w:rsidRPr="00822D14" w:rsidSect="00F6778A">
      <w:pgSz w:w="11906" w:h="16838"/>
      <w:pgMar w:top="72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75842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F0579"/>
    <w:multiLevelType w:val="hybridMultilevel"/>
    <w:tmpl w:val="4448E60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5985574"/>
    <w:multiLevelType w:val="hybridMultilevel"/>
    <w:tmpl w:val="77A219D4"/>
    <w:lvl w:ilvl="0" w:tplc="45EE2B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70293"/>
    <w:multiLevelType w:val="hybridMultilevel"/>
    <w:tmpl w:val="C7629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B5586"/>
    <w:multiLevelType w:val="hybridMultilevel"/>
    <w:tmpl w:val="346444F4"/>
    <w:lvl w:ilvl="0" w:tplc="A20AF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02E87"/>
    <w:multiLevelType w:val="hybridMultilevel"/>
    <w:tmpl w:val="10CC9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828EC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30837"/>
    <w:multiLevelType w:val="hybridMultilevel"/>
    <w:tmpl w:val="BCA0F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03FD4"/>
    <w:multiLevelType w:val="hybridMultilevel"/>
    <w:tmpl w:val="DAA2FB4E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101168"/>
    <w:multiLevelType w:val="hybridMultilevel"/>
    <w:tmpl w:val="F86CE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4115F"/>
    <w:multiLevelType w:val="hybridMultilevel"/>
    <w:tmpl w:val="3E0EE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381645"/>
    <w:multiLevelType w:val="hybridMultilevel"/>
    <w:tmpl w:val="00CA90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90BC2"/>
    <w:multiLevelType w:val="hybridMultilevel"/>
    <w:tmpl w:val="7FC29E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4B5465"/>
    <w:multiLevelType w:val="multilevel"/>
    <w:tmpl w:val="E6E0DA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685D61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211ADC"/>
    <w:multiLevelType w:val="multilevel"/>
    <w:tmpl w:val="E9C4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960128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74C91"/>
    <w:multiLevelType w:val="hybridMultilevel"/>
    <w:tmpl w:val="2248A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D516D"/>
    <w:multiLevelType w:val="hybridMultilevel"/>
    <w:tmpl w:val="BD7E2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396F6B"/>
    <w:multiLevelType w:val="hybridMultilevel"/>
    <w:tmpl w:val="8E7CAF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6B43A5"/>
    <w:multiLevelType w:val="hybridMultilevel"/>
    <w:tmpl w:val="C37C0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365D3"/>
    <w:multiLevelType w:val="hybridMultilevel"/>
    <w:tmpl w:val="2ADA5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9242B2"/>
    <w:multiLevelType w:val="hybridMultilevel"/>
    <w:tmpl w:val="B0260F7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B2944BD"/>
    <w:multiLevelType w:val="multilevel"/>
    <w:tmpl w:val="993403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8877F9"/>
    <w:multiLevelType w:val="hybridMultilevel"/>
    <w:tmpl w:val="C110040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60E59EA"/>
    <w:multiLevelType w:val="hybridMultilevel"/>
    <w:tmpl w:val="63042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2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4"/>
  </w:num>
  <w:num w:numId="9">
    <w:abstractNumId w:val="2"/>
  </w:num>
  <w:num w:numId="10">
    <w:abstractNumId w:val="27"/>
  </w:num>
  <w:num w:numId="11">
    <w:abstractNumId w:val="25"/>
  </w:num>
  <w:num w:numId="12">
    <w:abstractNumId w:val="28"/>
  </w:num>
  <w:num w:numId="13">
    <w:abstractNumId w:val="17"/>
  </w:num>
  <w:num w:numId="14">
    <w:abstractNumId w:val="15"/>
  </w:num>
  <w:num w:numId="15">
    <w:abstractNumId w:val="26"/>
  </w:num>
  <w:num w:numId="16">
    <w:abstractNumId w:val="5"/>
  </w:num>
  <w:num w:numId="17">
    <w:abstractNumId w:val="8"/>
  </w:num>
  <w:num w:numId="18">
    <w:abstractNumId w:val="13"/>
  </w:num>
  <w:num w:numId="19">
    <w:abstractNumId w:val="4"/>
  </w:num>
  <w:num w:numId="20">
    <w:abstractNumId w:val="23"/>
  </w:num>
  <w:num w:numId="21">
    <w:abstractNumId w:val="19"/>
  </w:num>
  <w:num w:numId="22">
    <w:abstractNumId w:val="12"/>
  </w:num>
  <w:num w:numId="23">
    <w:abstractNumId w:val="22"/>
  </w:num>
  <w:num w:numId="24">
    <w:abstractNumId w:val="10"/>
  </w:num>
  <w:num w:numId="25">
    <w:abstractNumId w:val="21"/>
  </w:num>
  <w:num w:numId="26">
    <w:abstractNumId w:val="20"/>
  </w:num>
  <w:num w:numId="27">
    <w:abstractNumId w:val="1"/>
  </w:num>
  <w:num w:numId="28">
    <w:abstractNumId w:val="16"/>
  </w:num>
  <w:num w:numId="29">
    <w:abstractNumId w:val="18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FDA"/>
    <w:rsid w:val="000032E8"/>
    <w:rsid w:val="000113FD"/>
    <w:rsid w:val="00023BC2"/>
    <w:rsid w:val="00025FCC"/>
    <w:rsid w:val="0003034C"/>
    <w:rsid w:val="0005422E"/>
    <w:rsid w:val="00054B52"/>
    <w:rsid w:val="00057A85"/>
    <w:rsid w:val="00091B1E"/>
    <w:rsid w:val="000B00E6"/>
    <w:rsid w:val="000C19EC"/>
    <w:rsid w:val="000D37B0"/>
    <w:rsid w:val="000D48CE"/>
    <w:rsid w:val="000E2F58"/>
    <w:rsid w:val="000E36B3"/>
    <w:rsid w:val="000F6AEB"/>
    <w:rsid w:val="00124AB5"/>
    <w:rsid w:val="00127368"/>
    <w:rsid w:val="001301DC"/>
    <w:rsid w:val="00171BCF"/>
    <w:rsid w:val="00174879"/>
    <w:rsid w:val="00192726"/>
    <w:rsid w:val="001A0002"/>
    <w:rsid w:val="001C72F5"/>
    <w:rsid w:val="001D0503"/>
    <w:rsid w:val="001D2388"/>
    <w:rsid w:val="001F066D"/>
    <w:rsid w:val="001F366F"/>
    <w:rsid w:val="001F533A"/>
    <w:rsid w:val="00220169"/>
    <w:rsid w:val="00227B4D"/>
    <w:rsid w:val="00231428"/>
    <w:rsid w:val="00237883"/>
    <w:rsid w:val="00241DC2"/>
    <w:rsid w:val="0024760E"/>
    <w:rsid w:val="002476E9"/>
    <w:rsid w:val="002A73BF"/>
    <w:rsid w:val="002B13F3"/>
    <w:rsid w:val="002B38A2"/>
    <w:rsid w:val="002C0108"/>
    <w:rsid w:val="002D3C35"/>
    <w:rsid w:val="002F1593"/>
    <w:rsid w:val="003128AA"/>
    <w:rsid w:val="00313EC7"/>
    <w:rsid w:val="00316E00"/>
    <w:rsid w:val="003353E7"/>
    <w:rsid w:val="00336131"/>
    <w:rsid w:val="00381CFA"/>
    <w:rsid w:val="00391EF6"/>
    <w:rsid w:val="003A0731"/>
    <w:rsid w:val="003B4172"/>
    <w:rsid w:val="003C1890"/>
    <w:rsid w:val="003D68B7"/>
    <w:rsid w:val="003D78AE"/>
    <w:rsid w:val="003F181B"/>
    <w:rsid w:val="00401280"/>
    <w:rsid w:val="0044453A"/>
    <w:rsid w:val="00453E1A"/>
    <w:rsid w:val="00463645"/>
    <w:rsid w:val="004910B4"/>
    <w:rsid w:val="004A0DC4"/>
    <w:rsid w:val="004A45FC"/>
    <w:rsid w:val="004A68FC"/>
    <w:rsid w:val="004B2D20"/>
    <w:rsid w:val="004B79FC"/>
    <w:rsid w:val="004D258B"/>
    <w:rsid w:val="004D6C82"/>
    <w:rsid w:val="005013E7"/>
    <w:rsid w:val="00523B7E"/>
    <w:rsid w:val="00523CF1"/>
    <w:rsid w:val="00581494"/>
    <w:rsid w:val="005A31F8"/>
    <w:rsid w:val="00602119"/>
    <w:rsid w:val="00637A23"/>
    <w:rsid w:val="00643820"/>
    <w:rsid w:val="00647D47"/>
    <w:rsid w:val="00650D1A"/>
    <w:rsid w:val="00650D5E"/>
    <w:rsid w:val="00670AB1"/>
    <w:rsid w:val="00694165"/>
    <w:rsid w:val="00695ED2"/>
    <w:rsid w:val="006B2A7C"/>
    <w:rsid w:val="006B43F4"/>
    <w:rsid w:val="006C7B24"/>
    <w:rsid w:val="006F2ECC"/>
    <w:rsid w:val="00702A96"/>
    <w:rsid w:val="00716E34"/>
    <w:rsid w:val="007172A7"/>
    <w:rsid w:val="00730F62"/>
    <w:rsid w:val="00736DF3"/>
    <w:rsid w:val="00753196"/>
    <w:rsid w:val="00794E0B"/>
    <w:rsid w:val="007A1EA5"/>
    <w:rsid w:val="007B505F"/>
    <w:rsid w:val="007B5B9D"/>
    <w:rsid w:val="007C0BF0"/>
    <w:rsid w:val="007C0CB4"/>
    <w:rsid w:val="007D099D"/>
    <w:rsid w:val="007E445B"/>
    <w:rsid w:val="007F177B"/>
    <w:rsid w:val="007F1B3A"/>
    <w:rsid w:val="008045C6"/>
    <w:rsid w:val="0081010A"/>
    <w:rsid w:val="00817922"/>
    <w:rsid w:val="0082148A"/>
    <w:rsid w:val="00822D14"/>
    <w:rsid w:val="008240D7"/>
    <w:rsid w:val="00832EA2"/>
    <w:rsid w:val="00840DEC"/>
    <w:rsid w:val="00853E09"/>
    <w:rsid w:val="00862A33"/>
    <w:rsid w:val="008658AB"/>
    <w:rsid w:val="00874617"/>
    <w:rsid w:val="00882958"/>
    <w:rsid w:val="0089078E"/>
    <w:rsid w:val="008972E2"/>
    <w:rsid w:val="008E1C06"/>
    <w:rsid w:val="008E2D3D"/>
    <w:rsid w:val="008E54A2"/>
    <w:rsid w:val="00943123"/>
    <w:rsid w:val="00965F70"/>
    <w:rsid w:val="00983A61"/>
    <w:rsid w:val="00985F41"/>
    <w:rsid w:val="009A5D5A"/>
    <w:rsid w:val="009C0C04"/>
    <w:rsid w:val="009E1949"/>
    <w:rsid w:val="009E48BE"/>
    <w:rsid w:val="009E575A"/>
    <w:rsid w:val="009F52F0"/>
    <w:rsid w:val="00A04B36"/>
    <w:rsid w:val="00A113B6"/>
    <w:rsid w:val="00A429B1"/>
    <w:rsid w:val="00A53B64"/>
    <w:rsid w:val="00A95474"/>
    <w:rsid w:val="00AB519F"/>
    <w:rsid w:val="00AB65A3"/>
    <w:rsid w:val="00AD5735"/>
    <w:rsid w:val="00AE339A"/>
    <w:rsid w:val="00AF274D"/>
    <w:rsid w:val="00AF7897"/>
    <w:rsid w:val="00B22CC5"/>
    <w:rsid w:val="00B274D2"/>
    <w:rsid w:val="00B353C8"/>
    <w:rsid w:val="00B717BB"/>
    <w:rsid w:val="00B80705"/>
    <w:rsid w:val="00B94720"/>
    <w:rsid w:val="00BA7528"/>
    <w:rsid w:val="00BD7DBA"/>
    <w:rsid w:val="00BE137E"/>
    <w:rsid w:val="00BF4FDA"/>
    <w:rsid w:val="00BF74F1"/>
    <w:rsid w:val="00C0152D"/>
    <w:rsid w:val="00C05F05"/>
    <w:rsid w:val="00C47197"/>
    <w:rsid w:val="00C57488"/>
    <w:rsid w:val="00CF7B43"/>
    <w:rsid w:val="00D56341"/>
    <w:rsid w:val="00D9315E"/>
    <w:rsid w:val="00DA1A43"/>
    <w:rsid w:val="00DA3946"/>
    <w:rsid w:val="00DD4CDA"/>
    <w:rsid w:val="00DF761D"/>
    <w:rsid w:val="00E02A69"/>
    <w:rsid w:val="00E07C7C"/>
    <w:rsid w:val="00E15F6D"/>
    <w:rsid w:val="00E472CD"/>
    <w:rsid w:val="00E517F8"/>
    <w:rsid w:val="00EA2740"/>
    <w:rsid w:val="00EB7DB4"/>
    <w:rsid w:val="00F31DFD"/>
    <w:rsid w:val="00F34790"/>
    <w:rsid w:val="00F53FD9"/>
    <w:rsid w:val="00F6778A"/>
    <w:rsid w:val="00F9292B"/>
    <w:rsid w:val="00F9525D"/>
    <w:rsid w:val="00F959B6"/>
    <w:rsid w:val="00F9739D"/>
    <w:rsid w:val="00FA3039"/>
    <w:rsid w:val="00FA4A52"/>
    <w:rsid w:val="00FB2F97"/>
    <w:rsid w:val="00FB415B"/>
    <w:rsid w:val="00FC3059"/>
    <w:rsid w:val="00FD1C49"/>
    <w:rsid w:val="00FD5AB8"/>
    <w:rsid w:val="00FE5480"/>
    <w:rsid w:val="00FF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7B76"/>
  <w15:chartTrackingRefBased/>
  <w15:docId w15:val="{DDBBD3BC-7B20-4E83-B3D6-61535192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3F4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C72F5"/>
    <w:pPr>
      <w:keepNext/>
      <w:suppressAutoHyphens/>
      <w:spacing w:before="240" w:after="60" w:line="240" w:lineRule="auto"/>
      <w:jc w:val="center"/>
      <w:outlineLvl w:val="1"/>
    </w:pPr>
    <w:rPr>
      <w:rFonts w:ascii="Calibri" w:eastAsia="Times New Roman" w:hAnsi="Calibri" w:cs="Times New Roman"/>
      <w:b/>
      <w:bCs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C72F5"/>
    <w:rPr>
      <w:rFonts w:ascii="Calibri" w:eastAsia="Times New Roman" w:hAnsi="Calibri" w:cs="Times New Roman"/>
      <w:b/>
      <w:bCs/>
      <w:iCs/>
      <w:sz w:val="24"/>
      <w:szCs w:val="28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1C72F5"/>
  </w:style>
  <w:style w:type="paragraph" w:styleId="Akapitzlist">
    <w:name w:val="List Paragraph"/>
    <w:basedOn w:val="Normalny"/>
    <w:uiPriority w:val="34"/>
    <w:qFormat/>
    <w:rsid w:val="001C72F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C72F5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C72F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Default">
    <w:name w:val="Default"/>
    <w:uiPriority w:val="99"/>
    <w:rsid w:val="001C72F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1C72F5"/>
    <w:pPr>
      <w:numPr>
        <w:numId w:val="2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2F5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2F5"/>
    <w:rPr>
      <w:rFonts w:ascii="Tahoma" w:eastAsia="Calibri" w:hAnsi="Tahoma" w:cs="Times New Roman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1C7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C72F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C72F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table" w:styleId="Tabela-Siatka">
    <w:name w:val="Table Grid"/>
    <w:basedOn w:val="Standardowy"/>
    <w:uiPriority w:val="59"/>
    <w:rsid w:val="001C72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1C72F5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72F5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72F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C72F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1C72F5"/>
  </w:style>
  <w:style w:type="table" w:customStyle="1" w:styleId="Tabela-Siatka1">
    <w:name w:val="Tabela - Siatka1"/>
    <w:basedOn w:val="Standardowy"/>
    <w:next w:val="Tabela-Siatka"/>
    <w:uiPriority w:val="59"/>
    <w:rsid w:val="001C72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1C7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7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1" ma:contentTypeDescription="Utwórz nowy dokument." ma:contentTypeScope="" ma:versionID="e040a6ef788db2248e36dd5b8bc05670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ff0ab4502cf126d00c9578b0dee567de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1815A4-D077-4E0D-AE10-6F88EC850B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AF0D11-42D9-4370-92F3-292314FF02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F369A8-CDE5-4E9B-B311-7EA53692F9C6}">
  <ds:schemaRefs>
    <ds:schemaRef ds:uri="http://schemas.microsoft.com/office/2006/metadata/properties"/>
    <ds:schemaRef ds:uri="http://schemas.microsoft.com/office/infopath/2007/PartnerControls"/>
    <ds:schemaRef ds:uri="2bf8721d-4d51-40f6-a93f-9a32b41db9eb"/>
    <ds:schemaRef ds:uri="9978747c-89b5-411d-baed-d8e0fbb085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749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Waszczuk</dc:creator>
  <cp:keywords/>
  <dc:description/>
  <cp:lastModifiedBy>Joanna Waszczuk</cp:lastModifiedBy>
  <cp:revision>4</cp:revision>
  <cp:lastPrinted>2024-06-10T20:28:00Z</cp:lastPrinted>
  <dcterms:created xsi:type="dcterms:W3CDTF">2025-03-10T16:33:00Z</dcterms:created>
  <dcterms:modified xsi:type="dcterms:W3CDTF">2025-05-06T10:23:00Z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