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5B6A7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i/>
          <w:iCs/>
          <w:lang w:eastAsia="ar-SA"/>
        </w:rPr>
      </w:pPr>
      <w:bookmarkStart w:id="0" w:name="_Toc46231125"/>
      <w:bookmarkStart w:id="1" w:name="_Hlk67665875"/>
      <w:r w:rsidRPr="004B2649">
        <w:rPr>
          <w:rFonts w:cs="Calibri"/>
          <w:i/>
          <w:iCs/>
          <w:lang w:eastAsia="ar-SA"/>
        </w:rPr>
        <w:t>Załącznik 1 do WSZJK (P1)</w:t>
      </w:r>
      <w:bookmarkEnd w:id="0"/>
    </w:p>
    <w:bookmarkEnd w:id="1"/>
    <w:p w14:paraId="46ACE628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72065CED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  <w:r w:rsidRPr="004B2649">
        <w:rPr>
          <w:rFonts w:eastAsia="Calibri" w:cstheme="minorHAnsi"/>
          <w:b/>
          <w:bCs/>
          <w:iCs/>
          <w:lang w:eastAsia="ar-SA"/>
        </w:rPr>
        <w:t xml:space="preserve">OGÓLNA CHARAKTERYSTYKA PROGRAMU STUDIÓW </w:t>
      </w:r>
    </w:p>
    <w:p w14:paraId="7927EC7A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0BA7F23E" w14:textId="2E41A73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</w:rPr>
      </w:pPr>
      <w:r w:rsidRPr="004B2649">
        <w:rPr>
          <w:rFonts w:eastAsia="Calibri" w:cstheme="minorHAnsi"/>
          <w:b/>
          <w:bCs/>
          <w:iCs/>
          <w:lang w:eastAsia="ar-SA"/>
        </w:rPr>
        <w:t xml:space="preserve">dla naboru </w:t>
      </w:r>
      <w:r w:rsidRPr="004B2649">
        <w:rPr>
          <w:rFonts w:eastAsia="Calibri" w:cstheme="minorHAnsi"/>
          <w:b/>
          <w:bCs/>
        </w:rPr>
        <w:t>202</w:t>
      </w:r>
      <w:r w:rsidR="00D70D87" w:rsidRPr="004B2649">
        <w:rPr>
          <w:rFonts w:eastAsia="Calibri" w:cstheme="minorHAnsi"/>
          <w:b/>
          <w:bCs/>
        </w:rPr>
        <w:t>5</w:t>
      </w:r>
      <w:r w:rsidRPr="004B2649">
        <w:rPr>
          <w:rFonts w:eastAsia="Calibri" w:cstheme="minorHAnsi"/>
          <w:b/>
          <w:bCs/>
        </w:rPr>
        <w:t>/202</w:t>
      </w:r>
      <w:r w:rsidR="00D70D87" w:rsidRPr="004B2649">
        <w:rPr>
          <w:rFonts w:eastAsia="Calibri" w:cstheme="minorHAnsi"/>
          <w:b/>
          <w:bCs/>
        </w:rPr>
        <w:t>6</w:t>
      </w:r>
    </w:p>
    <w:p w14:paraId="4504F9FB" w14:textId="0DC65C78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>WYDZIAŁ</w:t>
      </w:r>
      <w:r w:rsidR="00702DAA" w:rsidRPr="004B2649">
        <w:rPr>
          <w:rFonts w:eastAsia="Calibri" w:cstheme="minorHAnsi"/>
          <w:b/>
          <w:bCs/>
        </w:rPr>
        <w:t>:</w:t>
      </w:r>
      <w:r w:rsidRPr="004B2649">
        <w:rPr>
          <w:rFonts w:eastAsia="Calibri" w:cstheme="minorHAnsi"/>
          <w:b/>
          <w:bCs/>
        </w:rPr>
        <w:t xml:space="preserve"> </w:t>
      </w:r>
      <w:r w:rsidRPr="004B2649">
        <w:rPr>
          <w:rFonts w:eastAsia="Calibri" w:cstheme="minorHAnsi"/>
          <w:bCs/>
        </w:rPr>
        <w:t>NAUK SPOŁECZNYCH I HUMANISTYCZNYCH</w:t>
      </w:r>
    </w:p>
    <w:p w14:paraId="6AF6FAA2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 xml:space="preserve">KIERUNEK STUDIÓW: </w:t>
      </w:r>
      <w:r w:rsidRPr="004B2649">
        <w:rPr>
          <w:rFonts w:eastAsia="Calibri" w:cstheme="minorHAnsi"/>
          <w:bCs/>
        </w:rPr>
        <w:t>PEDAGOGIKA</w:t>
      </w:r>
    </w:p>
    <w:p w14:paraId="1FF9FAA3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>PROFIL KSZTAŁCENIA:</w:t>
      </w:r>
      <w:r w:rsidRPr="004B2649">
        <w:rPr>
          <w:rFonts w:eastAsia="Calibri" w:cstheme="minorHAnsi"/>
        </w:rPr>
        <w:t xml:space="preserve"> </w:t>
      </w:r>
      <w:r w:rsidRPr="004B2649">
        <w:rPr>
          <w:rFonts w:eastAsia="Calibri" w:cstheme="minorHAnsi"/>
          <w:bCs/>
          <w:color w:val="000000"/>
        </w:rPr>
        <w:t>PRAKTYCZNY</w:t>
      </w:r>
      <w:r w:rsidRPr="004B2649">
        <w:rPr>
          <w:rFonts w:eastAsia="Calibri" w:cstheme="minorHAnsi"/>
        </w:rPr>
        <w:t xml:space="preserve"> </w:t>
      </w:r>
    </w:p>
    <w:p w14:paraId="5410F457" w14:textId="4A6540EE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 xml:space="preserve">POZIOM KSZTAŁCENIA: </w:t>
      </w:r>
      <w:r w:rsidRPr="004B2649">
        <w:rPr>
          <w:rFonts w:eastAsia="Calibri" w:cstheme="minorHAnsi"/>
          <w:bCs/>
        </w:rPr>
        <w:t>STUDIA DRUGIEGO STOPNIA</w:t>
      </w:r>
      <w:r w:rsidRPr="004B2649">
        <w:rPr>
          <w:rFonts w:eastAsia="Calibri" w:cstheme="minorHAnsi"/>
          <w:b/>
          <w:bCs/>
        </w:rPr>
        <w:t xml:space="preserve"> </w:t>
      </w:r>
    </w:p>
    <w:p w14:paraId="297A7F21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ascii="Calibri" w:hAnsi="Calibri" w:cs="Calibri"/>
          <w:b/>
          <w:bCs/>
        </w:rPr>
        <w:t xml:space="preserve">FORMA STUDIÓW: </w:t>
      </w:r>
      <w:r w:rsidRPr="004B2649">
        <w:rPr>
          <w:rFonts w:eastAsia="Calibri" w:cstheme="minorHAnsi"/>
        </w:rPr>
        <w:t>STACJONARNA</w:t>
      </w:r>
    </w:p>
    <w:p w14:paraId="5B6BE071" w14:textId="4AD4C1BF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4B2649">
        <w:rPr>
          <w:rFonts w:eastAsia="Calibri" w:cstheme="minorHAnsi"/>
          <w:b/>
          <w:bCs/>
        </w:rPr>
        <w:t xml:space="preserve">TYTUŁ ZAWODOWY NADAWANY ABSOLWENTOM: </w:t>
      </w:r>
      <w:r w:rsidR="004C42E7" w:rsidRPr="004B2649">
        <w:rPr>
          <w:rFonts w:eastAsia="Calibri" w:cstheme="minorHAnsi"/>
        </w:rPr>
        <w:t>MAGISTER</w:t>
      </w:r>
      <w:r w:rsidRPr="004B2649">
        <w:rPr>
          <w:rFonts w:eastAsia="Calibri" w:cstheme="minorHAnsi"/>
        </w:rPr>
        <w:t xml:space="preserve"> </w:t>
      </w:r>
    </w:p>
    <w:p w14:paraId="548E2584" w14:textId="13D18365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4B2649">
        <w:rPr>
          <w:rFonts w:eastAsia="Calibri" w:cstheme="minorHAnsi"/>
          <w:b/>
          <w:bCs/>
        </w:rPr>
        <w:t xml:space="preserve">PRZYPORZĄDKOWANIE DO DZIEDZIN NAUKI: </w:t>
      </w:r>
      <w:r w:rsidR="001F3595" w:rsidRPr="004B2649">
        <w:rPr>
          <w:rFonts w:eastAsia="Calibri" w:cstheme="minorHAnsi"/>
        </w:rPr>
        <w:t>NAUK</w:t>
      </w:r>
      <w:r w:rsidR="002A222F" w:rsidRPr="004B2649">
        <w:rPr>
          <w:rFonts w:eastAsia="Calibri" w:cstheme="minorHAnsi"/>
        </w:rPr>
        <w:t>I SPOŁECZNE</w:t>
      </w:r>
    </w:p>
    <w:p w14:paraId="6C422A51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  <w:bCs/>
        </w:rPr>
      </w:pPr>
      <w:r w:rsidRPr="004B2649">
        <w:rPr>
          <w:rFonts w:eastAsia="Calibri" w:cstheme="minorHAnsi"/>
          <w:b/>
        </w:rPr>
        <w:t>PRZYPORZĄDKOWANIE DO DYSCYPLIN NAUKOWYCH (według punktów ECTS) WRAZ ZE WSKAZANIEM DYSCYPLINY WIODĄCEJ (min. 50% pkt ECTS):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90"/>
        <w:gridCol w:w="737"/>
        <w:gridCol w:w="835"/>
      </w:tblGrid>
      <w:tr w:rsidR="008B0A18" w:rsidRPr="004B2649" w14:paraId="6B077DB3" w14:textId="77777777" w:rsidTr="005971F5">
        <w:trPr>
          <w:trHeight w:val="313"/>
          <w:jc w:val="center"/>
        </w:trPr>
        <w:tc>
          <w:tcPr>
            <w:tcW w:w="7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0B1B" w14:textId="0DD62B7B" w:rsidR="002D2827" w:rsidRPr="004B2649" w:rsidRDefault="002D2827" w:rsidP="004B2649">
            <w:pPr>
              <w:spacing w:after="0"/>
              <w:jc w:val="center"/>
              <w:rPr>
                <w:rFonts w:ascii="Calibri" w:hAnsi="Calibri" w:cs="Calibri"/>
                <w:b/>
                <w:bCs/>
                <w:lang w:eastAsia="pl-PL"/>
              </w:rPr>
            </w:pPr>
            <w:r w:rsidRPr="004B2649">
              <w:rPr>
                <w:rFonts w:cs="Calibri"/>
                <w:b/>
                <w:bCs/>
                <w:lang w:eastAsia="pl-PL"/>
              </w:rPr>
              <w:t>Nazwa kierunku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E972" w14:textId="77777777" w:rsidR="002D2827" w:rsidRPr="004B2649" w:rsidRDefault="002D2827" w:rsidP="004B2649">
            <w:pPr>
              <w:spacing w:after="0"/>
              <w:jc w:val="center"/>
              <w:rPr>
                <w:rFonts w:cs="Calibri"/>
                <w:b/>
                <w:bCs/>
                <w:lang w:eastAsia="pl-PL"/>
              </w:rPr>
            </w:pPr>
            <w:r w:rsidRPr="004B2649">
              <w:rPr>
                <w:rFonts w:cs="Calibri"/>
                <w:b/>
                <w:bCs/>
                <w:lang w:eastAsia="pl-PL"/>
              </w:rPr>
              <w:t>Punkty ECTS</w:t>
            </w:r>
          </w:p>
        </w:tc>
      </w:tr>
      <w:tr w:rsidR="008B0A18" w:rsidRPr="004B2649" w14:paraId="71F3AE96" w14:textId="77777777" w:rsidTr="005971F5">
        <w:trPr>
          <w:trHeight w:val="2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1A37" w14:textId="77777777" w:rsidR="002D2827" w:rsidRPr="004B2649" w:rsidRDefault="002D2827" w:rsidP="004B2649">
            <w:pPr>
              <w:spacing w:after="0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6FE5" w14:textId="35BE20DF" w:rsidR="002D2827" w:rsidRPr="004B2649" w:rsidRDefault="001F0184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12</w:t>
            </w:r>
            <w:r w:rsidR="000D5357" w:rsidRPr="004B2649">
              <w:rPr>
                <w:rFonts w:cs="Calibri"/>
                <w:lang w:eastAsia="pl-PL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7BB5" w14:textId="2032184C" w:rsidR="002D2827" w:rsidRPr="004B2649" w:rsidRDefault="005971F5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100</w:t>
            </w:r>
            <w:r w:rsidR="002D2827" w:rsidRPr="004B2649">
              <w:rPr>
                <w:rFonts w:cs="Calibri"/>
                <w:lang w:eastAsia="pl-PL"/>
              </w:rPr>
              <w:t>%</w:t>
            </w:r>
          </w:p>
        </w:tc>
      </w:tr>
      <w:tr w:rsidR="008B0A18" w:rsidRPr="004B2649" w14:paraId="3EE63C18" w14:textId="77777777" w:rsidTr="005971F5">
        <w:trPr>
          <w:trHeight w:val="480"/>
          <w:jc w:val="center"/>
        </w:trPr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CE73" w14:textId="77777777" w:rsidR="005971F5" w:rsidRPr="004B2649" w:rsidRDefault="005971F5" w:rsidP="004B26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/>
                <w:bCs/>
              </w:rPr>
            </w:pPr>
            <w:r w:rsidRPr="004B2649">
              <w:rPr>
                <w:rFonts w:eastAsia="Calibri" w:cstheme="minorHAnsi"/>
                <w:b/>
                <w:bCs/>
              </w:rPr>
              <w:t>pedagogika (dyscyplina wiodąca)</w:t>
            </w:r>
          </w:p>
          <w:p w14:paraId="2C7D968C" w14:textId="77777777" w:rsidR="005971F5" w:rsidRPr="004B2649" w:rsidRDefault="005971F5" w:rsidP="004B2649">
            <w:pPr>
              <w:spacing w:after="0"/>
              <w:rPr>
                <w:rFonts w:cs="Calibri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3B9E" w14:textId="7C4EEA44" w:rsidR="005971F5" w:rsidRPr="004B2649" w:rsidRDefault="000D5357" w:rsidP="004B2649">
            <w:pPr>
              <w:spacing w:after="0"/>
              <w:jc w:val="center"/>
              <w:rPr>
                <w:rFonts w:ascii="Calibri" w:hAnsi="Calibri" w:cs="Calibri"/>
                <w:lang w:eastAsia="pl-PL"/>
              </w:rPr>
            </w:pPr>
            <w:r w:rsidRPr="004B2649">
              <w:rPr>
                <w:rFonts w:ascii="Calibri" w:hAnsi="Calibri" w:cs="Calibri"/>
                <w:lang w:eastAsia="pl-PL"/>
              </w:rPr>
              <w:t>11</w:t>
            </w:r>
            <w:r w:rsidR="00EB2D96" w:rsidRPr="004B2649">
              <w:rPr>
                <w:rFonts w:ascii="Calibri" w:hAnsi="Calibri" w:cs="Calibri"/>
                <w:lang w:eastAsia="pl-PL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1689" w14:textId="64FE005D" w:rsidR="005971F5" w:rsidRPr="004B2649" w:rsidRDefault="00206DED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9</w:t>
            </w:r>
            <w:r w:rsidR="00EB7F87" w:rsidRPr="004B2649">
              <w:rPr>
                <w:rFonts w:cs="Calibri"/>
                <w:lang w:eastAsia="pl-PL"/>
              </w:rPr>
              <w:t>2</w:t>
            </w:r>
          </w:p>
        </w:tc>
      </w:tr>
      <w:tr w:rsidR="008B0A18" w:rsidRPr="004B2649" w14:paraId="46915C28" w14:textId="77777777" w:rsidTr="005971F5">
        <w:trPr>
          <w:trHeight w:val="480"/>
          <w:jc w:val="center"/>
        </w:trPr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EEFD" w14:textId="77777777" w:rsidR="005971F5" w:rsidRPr="004B2649" w:rsidRDefault="005971F5" w:rsidP="004B26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</w:rPr>
            </w:pPr>
            <w:r w:rsidRPr="004B2649">
              <w:rPr>
                <w:rFonts w:eastAsia="Calibri" w:cstheme="minorHAnsi"/>
                <w:bCs/>
              </w:rPr>
              <w:t>psychologia</w:t>
            </w:r>
          </w:p>
          <w:p w14:paraId="219C32A5" w14:textId="77777777" w:rsidR="005971F5" w:rsidRPr="004B2649" w:rsidRDefault="005971F5" w:rsidP="004B2649">
            <w:pPr>
              <w:spacing w:after="0"/>
              <w:rPr>
                <w:rFonts w:cs="Calibri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BA30" w14:textId="43F6B38A" w:rsidR="005971F5" w:rsidRPr="004B2649" w:rsidRDefault="00C353AC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</w:t>
            </w:r>
            <w:r w:rsidR="00EB2D96" w:rsidRPr="004B2649">
              <w:rPr>
                <w:rFonts w:cs="Calibri"/>
                <w:lang w:eastAsia="pl-PL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98A" w14:textId="79C5F0E2" w:rsidR="005971F5" w:rsidRPr="004B2649" w:rsidRDefault="00EB7F87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8</w:t>
            </w:r>
          </w:p>
        </w:tc>
      </w:tr>
    </w:tbl>
    <w:p w14:paraId="03044D76" w14:textId="77FF3805" w:rsidR="004D3560" w:rsidRPr="004B2649" w:rsidRDefault="00982141" w:rsidP="004B264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after="0" w:line="360" w:lineRule="auto"/>
        <w:rPr>
          <w:rFonts w:cs="Calibri"/>
          <w:b/>
          <w:lang w:eastAsia="pl-PL"/>
        </w:rPr>
      </w:pPr>
      <w:r w:rsidRPr="004B2649">
        <w:rPr>
          <w:rFonts w:cs="Calibri"/>
          <w:b/>
          <w:lang w:eastAsia="pl-PL"/>
        </w:rPr>
        <w:t>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5750"/>
        <w:gridCol w:w="1287"/>
        <w:gridCol w:w="1570"/>
      </w:tblGrid>
      <w:tr w:rsidR="004D3560" w:rsidRPr="004B2649" w14:paraId="012EDB5E" w14:textId="77777777" w:rsidTr="004D3560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571C4F0E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L.p.</w:t>
            </w:r>
          </w:p>
        </w:tc>
        <w:tc>
          <w:tcPr>
            <w:tcW w:w="6028" w:type="dxa"/>
            <w:vMerge w:val="restart"/>
            <w:shd w:val="clear" w:color="auto" w:fill="auto"/>
            <w:vAlign w:val="center"/>
          </w:tcPr>
          <w:p w14:paraId="7411A5D9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NAZWA WSKAŹNIKA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14:paraId="64147DE6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WARTOŚĆ</w:t>
            </w:r>
          </w:p>
        </w:tc>
      </w:tr>
      <w:tr w:rsidR="004D3560" w:rsidRPr="004B2649" w14:paraId="508BCC65" w14:textId="77777777" w:rsidTr="004D3560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7DA24D75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6028" w:type="dxa"/>
            <w:vMerge/>
            <w:shd w:val="clear" w:color="auto" w:fill="auto"/>
            <w:vAlign w:val="center"/>
          </w:tcPr>
          <w:p w14:paraId="56827711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661EAC67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41C8D478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Forma niestacjonarna</w:t>
            </w:r>
          </w:p>
        </w:tc>
      </w:tr>
      <w:tr w:rsidR="004D3560" w:rsidRPr="004B2649" w14:paraId="65724B0B" w14:textId="77777777" w:rsidTr="004D3560">
        <w:trPr>
          <w:trHeight w:val="429"/>
          <w:jc w:val="center"/>
        </w:trPr>
        <w:tc>
          <w:tcPr>
            <w:tcW w:w="455" w:type="dxa"/>
            <w:vAlign w:val="center"/>
          </w:tcPr>
          <w:p w14:paraId="1E2D1F80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41E3F0D" w14:textId="77777777" w:rsidR="004D3560" w:rsidRPr="004B2649" w:rsidRDefault="004D3560" w:rsidP="004B2649">
            <w:pPr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Liczba semestrów i punktów ECTS konieczna do ukończenia studiów</w:t>
            </w:r>
          </w:p>
        </w:tc>
        <w:tc>
          <w:tcPr>
            <w:tcW w:w="1255" w:type="dxa"/>
            <w:shd w:val="clear" w:color="auto" w:fill="auto"/>
          </w:tcPr>
          <w:p w14:paraId="5765AF7C" w14:textId="0274D7F2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4 / 122</w:t>
            </w:r>
          </w:p>
        </w:tc>
        <w:tc>
          <w:tcPr>
            <w:tcW w:w="1324" w:type="dxa"/>
            <w:shd w:val="clear" w:color="auto" w:fill="auto"/>
          </w:tcPr>
          <w:p w14:paraId="730A191C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4FF22B13" w14:textId="77777777" w:rsidTr="004D3560">
        <w:trPr>
          <w:trHeight w:val="397"/>
          <w:jc w:val="center"/>
        </w:trPr>
        <w:tc>
          <w:tcPr>
            <w:tcW w:w="455" w:type="dxa"/>
            <w:vAlign w:val="center"/>
          </w:tcPr>
          <w:p w14:paraId="6CB5D935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2.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175ABBE5" w14:textId="77777777" w:rsidR="004D3560" w:rsidRPr="004B2649" w:rsidRDefault="004D3560" w:rsidP="004B2649">
            <w:pPr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godzin zajęć</w:t>
            </w:r>
          </w:p>
        </w:tc>
        <w:tc>
          <w:tcPr>
            <w:tcW w:w="1255" w:type="dxa"/>
            <w:shd w:val="clear" w:color="auto" w:fill="auto"/>
          </w:tcPr>
          <w:p w14:paraId="0EE6FA90" w14:textId="5707DA88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1581</w:t>
            </w:r>
          </w:p>
        </w:tc>
        <w:tc>
          <w:tcPr>
            <w:tcW w:w="1324" w:type="dxa"/>
            <w:shd w:val="clear" w:color="auto" w:fill="auto"/>
          </w:tcPr>
          <w:p w14:paraId="4E272CE5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0A3BD41B" w14:textId="77777777" w:rsidTr="004D3560">
        <w:trPr>
          <w:jc w:val="center"/>
        </w:trPr>
        <w:tc>
          <w:tcPr>
            <w:tcW w:w="455" w:type="dxa"/>
            <w:vAlign w:val="center"/>
          </w:tcPr>
          <w:p w14:paraId="186B6899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3.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6B987040" w14:textId="77777777" w:rsidR="004D3560" w:rsidRPr="004B2649" w:rsidRDefault="004D3560" w:rsidP="004B2649">
            <w:pPr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55" w:type="dxa"/>
            <w:shd w:val="clear" w:color="auto" w:fill="auto"/>
          </w:tcPr>
          <w:p w14:paraId="521729B4" w14:textId="6C4ED6E3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73</w:t>
            </w:r>
          </w:p>
        </w:tc>
        <w:tc>
          <w:tcPr>
            <w:tcW w:w="1324" w:type="dxa"/>
            <w:shd w:val="clear" w:color="auto" w:fill="auto"/>
          </w:tcPr>
          <w:p w14:paraId="5DA7D24E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645B907C" w14:textId="77777777" w:rsidTr="004D3560">
        <w:trPr>
          <w:jc w:val="center"/>
        </w:trPr>
        <w:tc>
          <w:tcPr>
            <w:tcW w:w="455" w:type="dxa"/>
            <w:vAlign w:val="center"/>
          </w:tcPr>
          <w:p w14:paraId="3444B426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4.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ABFF351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punktów ECTS przyporządkowana zajęciom kształtującym umiejętności praktyczne</w:t>
            </w:r>
          </w:p>
        </w:tc>
        <w:tc>
          <w:tcPr>
            <w:tcW w:w="1255" w:type="dxa"/>
            <w:shd w:val="clear" w:color="auto" w:fill="auto"/>
          </w:tcPr>
          <w:p w14:paraId="40E63847" w14:textId="47E76AB8" w:rsidR="004D3560" w:rsidRPr="004B2649" w:rsidRDefault="00ED27CB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77</w:t>
            </w:r>
            <w:bookmarkStart w:id="2" w:name="_GoBack"/>
            <w:bookmarkEnd w:id="2"/>
          </w:p>
        </w:tc>
        <w:tc>
          <w:tcPr>
            <w:tcW w:w="1324" w:type="dxa"/>
            <w:shd w:val="clear" w:color="auto" w:fill="auto"/>
          </w:tcPr>
          <w:p w14:paraId="5B09CB11" w14:textId="77777777" w:rsidR="004D3560" w:rsidRPr="004B2649" w:rsidRDefault="004D3560" w:rsidP="004B2649">
            <w:pPr>
              <w:spacing w:after="0"/>
              <w:jc w:val="center"/>
              <w:rPr>
                <w:rFonts w:eastAsia="Times New Roman" w:cstheme="minorHAnsi"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  <w:p w14:paraId="21C02BC3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eastAsia="pl-PL"/>
              </w:rPr>
            </w:pPr>
          </w:p>
        </w:tc>
      </w:tr>
      <w:tr w:rsidR="004D3560" w:rsidRPr="004B2649" w14:paraId="460C5368" w14:textId="77777777" w:rsidTr="004D3560">
        <w:trPr>
          <w:jc w:val="center"/>
        </w:trPr>
        <w:tc>
          <w:tcPr>
            <w:tcW w:w="455" w:type="dxa"/>
            <w:vAlign w:val="center"/>
          </w:tcPr>
          <w:p w14:paraId="27C2CB2D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5.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76F946ED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Łączna liczba punktów ECTS, jaką student musi uzyskać w ramach zajęć z dziedziny nauk humanistycznych lub nauk społecznych </w:t>
            </w:r>
            <w:r w:rsidRPr="004B2649">
              <w:rPr>
                <w:rFonts w:cs="Calibri"/>
              </w:rPr>
              <w:sym w:font="Symbol" w:char="F02D"/>
            </w:r>
            <w:r w:rsidRPr="004B2649">
              <w:rPr>
                <w:rFonts w:cs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55" w:type="dxa"/>
            <w:shd w:val="clear" w:color="auto" w:fill="auto"/>
          </w:tcPr>
          <w:p w14:paraId="5422DA2C" w14:textId="50786D6B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7</w:t>
            </w:r>
          </w:p>
        </w:tc>
        <w:tc>
          <w:tcPr>
            <w:tcW w:w="1324" w:type="dxa"/>
            <w:shd w:val="clear" w:color="auto" w:fill="auto"/>
          </w:tcPr>
          <w:p w14:paraId="5818AF5C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16710FA4" w14:textId="77777777" w:rsidTr="004D3560">
        <w:trPr>
          <w:trHeight w:val="397"/>
          <w:jc w:val="center"/>
        </w:trPr>
        <w:tc>
          <w:tcPr>
            <w:tcW w:w="455" w:type="dxa"/>
            <w:vAlign w:val="center"/>
          </w:tcPr>
          <w:p w14:paraId="61E8A7B4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6.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357685F3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punktów ECTS przyporządkowana zajęciom do wyboru</w:t>
            </w:r>
          </w:p>
        </w:tc>
        <w:tc>
          <w:tcPr>
            <w:tcW w:w="1255" w:type="dxa"/>
            <w:shd w:val="clear" w:color="auto" w:fill="auto"/>
          </w:tcPr>
          <w:p w14:paraId="1EFD81CA" w14:textId="27C5CBF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83</w:t>
            </w:r>
          </w:p>
        </w:tc>
        <w:tc>
          <w:tcPr>
            <w:tcW w:w="1324" w:type="dxa"/>
            <w:shd w:val="clear" w:color="auto" w:fill="auto"/>
          </w:tcPr>
          <w:p w14:paraId="7E68D2EF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63963C13" w14:textId="77777777" w:rsidTr="004D3560">
        <w:trPr>
          <w:trHeight w:val="397"/>
          <w:jc w:val="center"/>
        </w:trPr>
        <w:tc>
          <w:tcPr>
            <w:tcW w:w="455" w:type="dxa"/>
            <w:vAlign w:val="center"/>
          </w:tcPr>
          <w:p w14:paraId="0A71C0F3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7.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903F0DC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Łączna liczba punktów ECTS przyporządkowana praktykom zawodowym </w:t>
            </w:r>
          </w:p>
        </w:tc>
        <w:tc>
          <w:tcPr>
            <w:tcW w:w="1255" w:type="dxa"/>
            <w:shd w:val="clear" w:color="auto" w:fill="auto"/>
          </w:tcPr>
          <w:p w14:paraId="373C05CF" w14:textId="151D4E0C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20</w:t>
            </w:r>
          </w:p>
        </w:tc>
        <w:tc>
          <w:tcPr>
            <w:tcW w:w="1324" w:type="dxa"/>
            <w:shd w:val="clear" w:color="auto" w:fill="auto"/>
          </w:tcPr>
          <w:p w14:paraId="14B7A088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5835F940" w14:textId="77777777" w:rsidTr="004D3560">
        <w:trPr>
          <w:trHeight w:val="397"/>
          <w:jc w:val="center"/>
        </w:trPr>
        <w:tc>
          <w:tcPr>
            <w:tcW w:w="455" w:type="dxa"/>
            <w:vAlign w:val="center"/>
          </w:tcPr>
          <w:p w14:paraId="158B875C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8.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24D4A1D3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Wymiar praktyk zawodowych </w:t>
            </w:r>
          </w:p>
        </w:tc>
        <w:tc>
          <w:tcPr>
            <w:tcW w:w="1255" w:type="dxa"/>
            <w:shd w:val="clear" w:color="auto" w:fill="auto"/>
          </w:tcPr>
          <w:p w14:paraId="0C50E77C" w14:textId="00A3B03E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480</w:t>
            </w:r>
          </w:p>
        </w:tc>
        <w:tc>
          <w:tcPr>
            <w:tcW w:w="1324" w:type="dxa"/>
            <w:shd w:val="clear" w:color="auto" w:fill="auto"/>
          </w:tcPr>
          <w:p w14:paraId="16CD2CA2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70E2E21E" w14:textId="77777777" w:rsidTr="004D3560">
        <w:trPr>
          <w:jc w:val="center"/>
        </w:trPr>
        <w:tc>
          <w:tcPr>
            <w:tcW w:w="455" w:type="dxa"/>
            <w:vAlign w:val="center"/>
          </w:tcPr>
          <w:p w14:paraId="29A7E125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lastRenderedPageBreak/>
              <w:t>9.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28751A91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55" w:type="dxa"/>
            <w:shd w:val="clear" w:color="auto" w:fill="auto"/>
          </w:tcPr>
          <w:p w14:paraId="2F88E326" w14:textId="60867869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  <w:tc>
          <w:tcPr>
            <w:tcW w:w="1324" w:type="dxa"/>
            <w:shd w:val="clear" w:color="auto" w:fill="auto"/>
          </w:tcPr>
          <w:p w14:paraId="317F04AB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4D3560" w:rsidRPr="004B2649" w14:paraId="0A499E9C" w14:textId="77777777" w:rsidTr="004D3560">
        <w:trPr>
          <w:jc w:val="center"/>
        </w:trPr>
        <w:tc>
          <w:tcPr>
            <w:tcW w:w="455" w:type="dxa"/>
            <w:vAlign w:val="center"/>
          </w:tcPr>
          <w:p w14:paraId="4B099C79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10.</w:t>
            </w:r>
          </w:p>
        </w:tc>
        <w:tc>
          <w:tcPr>
            <w:tcW w:w="6028" w:type="dxa"/>
            <w:shd w:val="clear" w:color="auto" w:fill="auto"/>
          </w:tcPr>
          <w:p w14:paraId="4AC4A64C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lang w:eastAsia="pl-PL"/>
              </w:rPr>
            </w:pPr>
            <w:r w:rsidRPr="004B2649">
              <w:rPr>
                <w:rFonts w:cs="Calibri"/>
              </w:rPr>
              <w:t>Łączna liczba godzin zajęć prowadzonych z wykorzystaniem metod i technik kształcenia na odległość</w:t>
            </w:r>
          </w:p>
        </w:tc>
        <w:tc>
          <w:tcPr>
            <w:tcW w:w="1255" w:type="dxa"/>
            <w:shd w:val="clear" w:color="auto" w:fill="auto"/>
          </w:tcPr>
          <w:p w14:paraId="752C915D" w14:textId="4E6415B6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135</w:t>
            </w:r>
          </w:p>
        </w:tc>
        <w:tc>
          <w:tcPr>
            <w:tcW w:w="1324" w:type="dxa"/>
            <w:shd w:val="clear" w:color="auto" w:fill="auto"/>
          </w:tcPr>
          <w:p w14:paraId="49D1A23B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</w:tbl>
    <w:p w14:paraId="45566CBC" w14:textId="77777777" w:rsidR="004D3560" w:rsidRPr="004B2649" w:rsidRDefault="004D3560" w:rsidP="004B2649">
      <w:pPr>
        <w:autoSpaceDE w:val="0"/>
        <w:autoSpaceDN w:val="0"/>
        <w:adjustRightInd w:val="0"/>
        <w:spacing w:before="240" w:after="0" w:line="360" w:lineRule="auto"/>
        <w:rPr>
          <w:rFonts w:cs="Calibri"/>
          <w:i/>
          <w:lang w:eastAsia="pl-PL"/>
        </w:rPr>
      </w:pPr>
      <w:r w:rsidRPr="004B2649">
        <w:rPr>
          <w:rFonts w:cs="Calibri"/>
          <w:i/>
        </w:rPr>
        <w:t xml:space="preserve">    Zasady i formy odbywania praktyk zawodowych określa szczegółowo program praktyk.</w:t>
      </w:r>
    </w:p>
    <w:p w14:paraId="51893524" w14:textId="667ADBCC" w:rsidR="002D2827" w:rsidRPr="004B2649" w:rsidRDefault="004D3560" w:rsidP="004B2649">
      <w:pPr>
        <w:pStyle w:val="Tekstpodstawowy2"/>
        <w:numPr>
          <w:ilvl w:val="0"/>
          <w:numId w:val="3"/>
        </w:numPr>
        <w:spacing w:after="0" w:line="360" w:lineRule="auto"/>
        <w:rPr>
          <w:rFonts w:cs="Calibri"/>
          <w:b/>
          <w:sz w:val="22"/>
          <w:szCs w:val="22"/>
          <w:lang w:val="pl-PL"/>
        </w:rPr>
      </w:pPr>
      <w:r w:rsidRPr="004B2649">
        <w:rPr>
          <w:rFonts w:cs="Calibri"/>
          <w:b/>
          <w:sz w:val="22"/>
          <w:szCs w:val="22"/>
        </w:rPr>
        <w:t>KONCEPCJA I CELE KSZTAŁCENIA ORAZ SYLWETKA ABSOLWENTA (</w:t>
      </w:r>
      <w:r w:rsidRPr="004B2649">
        <w:rPr>
          <w:rFonts w:cs="Calibri"/>
          <w:b/>
          <w:sz w:val="22"/>
          <w:szCs w:val="22"/>
          <w:lang w:val="pl-PL"/>
        </w:rPr>
        <w:t>opis</w:t>
      </w:r>
      <w:r w:rsidRPr="004B2649">
        <w:rPr>
          <w:rFonts w:cs="Calibri"/>
          <w:b/>
          <w:sz w:val="22"/>
          <w:szCs w:val="22"/>
        </w:rPr>
        <w:t>)</w:t>
      </w:r>
      <w:r w:rsidRPr="004B2649">
        <w:rPr>
          <w:rFonts w:cs="Calibri"/>
          <w:b/>
          <w:sz w:val="22"/>
          <w:szCs w:val="22"/>
          <w:lang w:val="pl-PL"/>
        </w:rPr>
        <w:t>:</w:t>
      </w:r>
    </w:p>
    <w:p w14:paraId="1A2CA938" w14:textId="0F7F36F1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Studia drugiego stopnia na kierunku Pedagogika </w:t>
      </w:r>
      <w:r w:rsidR="00FA106E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są w pełni kompatybilne </w:t>
      </w:r>
      <w:r w:rsidR="00FA106E" w:rsidRPr="004B264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z Misją Uczelni </w:t>
      </w:r>
      <w:r w:rsidR="00FA106E" w:rsidRPr="004B264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br/>
        <w:t>i Strategią rozwoju Akademii Bialskiej im. Jana Pawła II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Założenia Strategii </w:t>
      </w:r>
      <w:r w:rsidR="00FA106E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rozwoju 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obejmują realizację pięciu głównych celów: kształcenie studentów oparte na praktyce i badaniach naukowych</w:t>
      </w:r>
      <w:r w:rsid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inwestycje w rozwój naukowy kadry dydaktycznej</w:t>
      </w:r>
      <w:r w:rsid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realizacje oczekiwań i potrzeb otoczenia społeczno-gospodarczego w zakresie kształcenia</w:t>
      </w:r>
      <w:r w:rsid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usprawnianie zarządzania uczelnią</w:t>
      </w:r>
      <w:r w:rsid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promowanie postaw proekologicznych.</w:t>
      </w:r>
    </w:p>
    <w:p w14:paraId="3E648630" w14:textId="34409199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studiów drugiego stopnia otrzymuje tytuł zawodowy magistra. Studia pedagogiczne w Akademii Bialskiej im. Jana Pawła II zapewniają swoim absolwentom rzetelne przygotowanie o charakterze interdyscyplinarnym i przyczyniają się do kształtowania kompetencji zawodowych poprzez realizację zajęć dydaktycznych oraz praktyk zawodowych. Program studiów drugiego stopnia na kierunku Pedagogika obejmuje zagadnienia m.in. z zakresu pedagogiki, socjologii, psychologii, filozofii oraz etyki. Wiedza, jaką w toku studiów nabywają absolwenci ułatwia zrozumienie społeczno-kulturowego kontekstu kształcenia i wychowania. Absolwent posiada wiedzę na temat procesów zachodzących we współczesnym społeczeństwie, zwłaszcza w rodzinie, szkole, środowisku młodzieżowym. Absolwent legitymuje się umiejętnością twórczego rozwiązywania problemów wychowawczych oraz radzenia sobie w sytuacjach wymagających natychmiastowej interwencji. Absolwenta cechuje również umiejętność refleksyjnego spojrzenia na własną rolę zawodową, pogłębione rozumienie rzeczywistości edukacyjnej, wrażliwość na problemy społeczne, otwartość na rozwiązania alternatywne, chęć niesienia pomocy.</w:t>
      </w:r>
    </w:p>
    <w:p w14:paraId="317CA5CC" w14:textId="1621D488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studiów drugiego stopnia na kierunku Pedagogika uzyskuje kwalifikacje z zakresu wiedzy, umiejętności i kompetencji społecznych zgodnie z Polską Ramą Kw</w:t>
      </w:r>
      <w:r w:rsidR="008A544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alifikacji na poziomie siódmym oraz 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nabywa przygotowanie pedagogiczne, zgodnie ze standardem kształcenia przygotowującego do wykonywania zawodu nauczyciela, zał. 1 Rozporządzenia Ministra Nauki i Szkolnictw</w:t>
      </w:r>
      <w:r w:rsidR="008A544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 Wyższego z dnia 25 lipca 2019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(Dz. U. 2024, poz. 453</w:t>
      </w:r>
      <w:r w:rsidR="00F05269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 zał. 1</w:t>
      </w:r>
      <w:r w:rsid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</w:t>
      </w:r>
      <w:r w:rsidR="007641DB" w:rsidRP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i Rozporządzeniem Ministra Edukacji i Nauki z dnia 14 września 2023 r. w sprawie szczegółowych kwalifikacji wymaganych od nauczycieli </w:t>
      </w:r>
      <w:r w:rsidR="00E15C76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                                    </w:t>
      </w:r>
      <w:r w:rsidR="007641DB" w:rsidRP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>(Dz.U. 2023, poz. 2102)</w:t>
      </w:r>
      <w:r w:rsid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</w:t>
      </w:r>
    </w:p>
    <w:p w14:paraId="0E39C9F2" w14:textId="1C6A9C30" w:rsidR="005A02F3" w:rsidRPr="004B2649" w:rsidRDefault="005A02F3" w:rsidP="004B2649">
      <w:pPr>
        <w:spacing w:after="0" w:line="360" w:lineRule="auto"/>
        <w:jc w:val="both"/>
        <w:rPr>
          <w:rFonts w:cstheme="minorHAnsi"/>
        </w:rPr>
      </w:pPr>
      <w:r w:rsidRPr="004B2649">
        <w:rPr>
          <w:rFonts w:cstheme="minorHAnsi"/>
        </w:rPr>
        <w:t>Absolwent studiów drugiego stopnia jest gotów do podjęcia studiów trzeciego stopnia oraz studiów podyplomowych.</w:t>
      </w:r>
    </w:p>
    <w:p w14:paraId="395FE644" w14:textId="5129FD43" w:rsidR="005A02F3" w:rsidRDefault="005A02F3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37EBA4B" w14:textId="77777777" w:rsidR="00E10203" w:rsidRPr="004B2649" w:rsidRDefault="00E10203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C5D87F8" w14:textId="77777777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Moduł: Pedagog szkolny z profilaktyką społeczną</w:t>
      </w:r>
    </w:p>
    <w:p w14:paraId="1B35F2FD" w14:textId="142D6DD3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studiów drugiego stopnia na kierunku Pedagogika, w zakresie modułu pedagog szkolny z profilaktyką społeczną będzie przygotowany m.in. do diagnozowania indywidualnych potrzeb uczniów oraz przyczyn ewentualnych niepowodzeń szkolnych, związanych z sytuacjami traumatycznymi oraz kryzysowymi, dostrzegania zagrożeń związanych z niedostosowaniem społecznym, wczesnego wspomagania oraz pracy z uczniami zmagającymi się z zaburzeniami w rozwoju poznawczym, emocjonalnym i społecznym</w:t>
      </w:r>
      <w:r w:rsidR="00E10203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do rozwiązywania problemów edukacyjnych i wychowawczych dzieci i młodzieży</w:t>
      </w:r>
      <w:r w:rsidR="00E10203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projektowania działań profilaktycznych skierowanych do dzieci i młodzieży w wieku szkolnym.</w:t>
      </w:r>
    </w:p>
    <w:p w14:paraId="3F05704F" w14:textId="77777777" w:rsidR="004D2CCD" w:rsidRPr="004B2649" w:rsidRDefault="004D2CCD" w:rsidP="004B2649">
      <w:pPr>
        <w:pStyle w:val="Standard"/>
        <w:widowControl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posiada wiedzę oraz umiejętności, które niezbędne są m.in. do rozpoznawania potrzeb rozwojowych i edukacyjnych dzieci i młodzieży, czy współtworzenia, realizowania i ewaluowania programów wychowawczo-profilaktycznych szkoły. Osoby, które chciałyby związać swoją karierę zawodową z pracą na stanowisku pedagoga szkolnego, mogą szukać zatrudnienia zarówno w publicznych, jak i prywatnych jednostkach oświatowych.</w:t>
      </w:r>
    </w:p>
    <w:p w14:paraId="41007BB6" w14:textId="4A5FFE24" w:rsidR="004D7337" w:rsidRPr="004B2649" w:rsidRDefault="003D6245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B2649">
        <w:rPr>
          <w:rFonts w:asciiTheme="minorHAnsi" w:hAnsiTheme="minorHAnsi" w:cstheme="minorHAnsi"/>
          <w:b/>
          <w:sz w:val="22"/>
          <w:szCs w:val="22"/>
        </w:rPr>
        <w:t>Moduł:</w:t>
      </w:r>
      <w:r w:rsidRPr="004B2649">
        <w:rPr>
          <w:b/>
          <w:sz w:val="22"/>
          <w:szCs w:val="22"/>
        </w:rPr>
        <w:t xml:space="preserve"> </w:t>
      </w:r>
      <w:r w:rsidR="004D2CCD" w:rsidRPr="004B2649">
        <w:rPr>
          <w:rFonts w:asciiTheme="minorHAnsi" w:hAnsiTheme="minorHAnsi" w:cstheme="minorHAnsi"/>
          <w:b/>
          <w:sz w:val="22"/>
          <w:szCs w:val="22"/>
        </w:rPr>
        <w:t>Pedagogika opiekuńczo -</w:t>
      </w:r>
      <w:r w:rsidRPr="004B2649">
        <w:rPr>
          <w:rFonts w:asciiTheme="minorHAnsi" w:hAnsiTheme="minorHAnsi" w:cstheme="minorHAnsi"/>
          <w:b/>
          <w:sz w:val="22"/>
          <w:szCs w:val="22"/>
        </w:rPr>
        <w:t xml:space="preserve"> wychowawcza i praca z rodziną</w:t>
      </w:r>
    </w:p>
    <w:p w14:paraId="0F8431F2" w14:textId="7C6AFCB9" w:rsidR="003D6245" w:rsidRPr="004B2649" w:rsidRDefault="003D6245" w:rsidP="004B2649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2649">
        <w:rPr>
          <w:rFonts w:asciiTheme="minorHAnsi" w:hAnsiTheme="minorHAnsi" w:cstheme="minorHAnsi"/>
          <w:sz w:val="22"/>
          <w:szCs w:val="22"/>
        </w:rPr>
        <w:t>Absolwent studiów drugiego stopnia na kierunku Pedagogika,</w:t>
      </w:r>
      <w:r w:rsidRPr="004B2649">
        <w:rPr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moduł pedagogika opiekuńczo-wychowawcza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 i praca z rodziną</w:t>
      </w:r>
      <w:r w:rsidRPr="004B2649">
        <w:rPr>
          <w:rFonts w:asciiTheme="minorHAnsi" w:hAnsiTheme="minorHAnsi" w:cstheme="minorHAnsi"/>
          <w:sz w:val="22"/>
          <w:szCs w:val="22"/>
        </w:rPr>
        <w:t xml:space="preserve"> pozwoli przygotować profesjonalną kadrę odpowiadającą potrzebom placówek oświatowych, opiekuńczo-wychowawczych, 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placówek wsparcia dziennego, </w:t>
      </w:r>
      <w:r w:rsidRPr="004B2649">
        <w:rPr>
          <w:rFonts w:asciiTheme="minorHAnsi" w:hAnsiTheme="minorHAnsi" w:cstheme="minorHAnsi"/>
          <w:sz w:val="22"/>
          <w:szCs w:val="22"/>
        </w:rPr>
        <w:t xml:space="preserve">instytucji pomocy społecznej. Program kształcenia studiów drugiego stopnia uwzględnia aktualne problemy dotyczące 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opieki i </w:t>
      </w:r>
      <w:r w:rsidRPr="004B2649">
        <w:rPr>
          <w:rFonts w:asciiTheme="minorHAnsi" w:hAnsiTheme="minorHAnsi" w:cstheme="minorHAnsi"/>
          <w:sz w:val="22"/>
          <w:szCs w:val="22"/>
        </w:rPr>
        <w:t xml:space="preserve">wychowania. Tempo przemian społecznych, cywilizacyjnych i edukacyjnych wymaga od przyszłych pedagogów permanentnego doskonalenia i podnoszenia swoich kwalifikacji. Wprowadzony moduł  da  kandydatom taką możliwość. </w:t>
      </w:r>
    </w:p>
    <w:p w14:paraId="0F614F02" w14:textId="3AE814CB" w:rsidR="003D6245" w:rsidRPr="004B2649" w:rsidRDefault="003D6245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2649">
        <w:rPr>
          <w:rFonts w:asciiTheme="minorHAnsi" w:hAnsiTheme="minorHAnsi" w:cstheme="minorHAnsi"/>
          <w:sz w:val="22"/>
          <w:szCs w:val="22"/>
        </w:rPr>
        <w:t>Stu</w:t>
      </w:r>
      <w:r w:rsidR="003B4168" w:rsidRPr="004B2649">
        <w:rPr>
          <w:rFonts w:asciiTheme="minorHAnsi" w:hAnsiTheme="minorHAnsi" w:cstheme="minorHAnsi"/>
          <w:sz w:val="22"/>
          <w:szCs w:val="22"/>
        </w:rPr>
        <w:t>dia wyposażą również absolwenta</w:t>
      </w:r>
      <w:r w:rsidRPr="004B2649">
        <w:rPr>
          <w:rFonts w:asciiTheme="minorHAnsi" w:hAnsiTheme="minorHAnsi" w:cstheme="minorHAnsi"/>
          <w:sz w:val="22"/>
          <w:szCs w:val="22"/>
        </w:rPr>
        <w:t xml:space="preserve"> w umiejętności i kompetencje społeczne pozwalające skutecznie diagnozować współczesne pr</w:t>
      </w:r>
      <w:r w:rsidR="003B4168" w:rsidRPr="004B2649">
        <w:rPr>
          <w:rFonts w:asciiTheme="minorHAnsi" w:hAnsiTheme="minorHAnsi" w:cstheme="minorHAnsi"/>
          <w:sz w:val="22"/>
          <w:szCs w:val="22"/>
        </w:rPr>
        <w:t>oblemy opiekuńcze i wychowawcze</w:t>
      </w:r>
      <w:r w:rsidRPr="004B2649">
        <w:rPr>
          <w:rFonts w:asciiTheme="minorHAnsi" w:hAnsiTheme="minorHAnsi" w:cstheme="minorHAnsi"/>
          <w:sz w:val="22"/>
          <w:szCs w:val="22"/>
        </w:rPr>
        <w:t xml:space="preserve"> występujące w środowisku społecznym, szkolnym oraz rodzinnym jednostki. Student będzie mógł poznać różnorodne uwarunkowania funkcjonowania rodzin, metody pracy z rodzinami w kryzysie, nauczy się identyfikowania ich potrzeb oraz dobierania odpowiednich sposobów reagowania i rozwiązywania sytuacji trudnych, kryzysowych, w tym również pracy z osobami</w:t>
      </w:r>
      <w:r w:rsidR="00E10203">
        <w:rPr>
          <w:rFonts w:asciiTheme="minorHAnsi" w:hAnsiTheme="minorHAnsi" w:cstheme="minorHAnsi"/>
          <w:sz w:val="22"/>
          <w:szCs w:val="22"/>
        </w:rPr>
        <w:t>,</w:t>
      </w:r>
      <w:r w:rsidR="00CE6F5B" w:rsidRPr="004B2649">
        <w:rPr>
          <w:rFonts w:asciiTheme="minorHAnsi" w:hAnsiTheme="minorHAnsi" w:cstheme="minorHAnsi"/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dziećmi</w:t>
      </w:r>
      <w:r w:rsidR="00E10203">
        <w:rPr>
          <w:rFonts w:asciiTheme="minorHAnsi" w:hAnsiTheme="minorHAnsi" w:cstheme="minorHAnsi"/>
          <w:sz w:val="22"/>
          <w:szCs w:val="22"/>
        </w:rPr>
        <w:t>,</w:t>
      </w:r>
      <w:r w:rsidR="00A21221" w:rsidRPr="004B2649">
        <w:rPr>
          <w:rFonts w:asciiTheme="minorHAnsi" w:hAnsiTheme="minorHAnsi" w:cstheme="minorHAnsi"/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wychowa</w:t>
      </w:r>
      <w:r w:rsidR="003B4168" w:rsidRPr="004B2649">
        <w:rPr>
          <w:rFonts w:asciiTheme="minorHAnsi" w:hAnsiTheme="minorHAnsi" w:cstheme="minorHAnsi"/>
          <w:sz w:val="22"/>
          <w:szCs w:val="22"/>
        </w:rPr>
        <w:t>nkami dotkniętymi cyberprzemocą.</w:t>
      </w:r>
    </w:p>
    <w:p w14:paraId="1DD5901A" w14:textId="77777777" w:rsidR="00E561FE" w:rsidRPr="004B2649" w:rsidRDefault="00E561FE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B85893" w14:textId="77777777" w:rsidR="00060923" w:rsidRPr="004B2649" w:rsidRDefault="00060923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2B0932" w14:textId="71B05D2C" w:rsidR="00060923" w:rsidRPr="00E10203" w:rsidRDefault="00060923" w:rsidP="004B2649">
      <w:pPr>
        <w:pStyle w:val="Standard"/>
        <w:widowControl/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E10203">
        <w:rPr>
          <w:rFonts w:asciiTheme="minorHAnsi" w:eastAsia="Times New Roman" w:hAnsiTheme="minorHAnsi" w:cstheme="minorHAnsi"/>
          <w:sz w:val="22"/>
          <w:szCs w:val="22"/>
        </w:rPr>
        <w:t xml:space="preserve">            Opracowanie: dr </w:t>
      </w:r>
      <w:r w:rsidR="00E10203" w:rsidRPr="00E10203">
        <w:rPr>
          <w:rFonts w:asciiTheme="minorHAnsi" w:eastAsia="Times New Roman" w:hAnsiTheme="minorHAnsi" w:cstheme="minorHAnsi"/>
          <w:sz w:val="22"/>
          <w:szCs w:val="22"/>
        </w:rPr>
        <w:t>Joanna Waszczuk</w:t>
      </w:r>
    </w:p>
    <w:sectPr w:rsidR="00060923" w:rsidRPr="00E10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EFAA0" w14:textId="77777777" w:rsidR="007A3530" w:rsidRDefault="007A3530" w:rsidP="00BF054E">
      <w:pPr>
        <w:spacing w:after="0" w:line="240" w:lineRule="auto"/>
      </w:pPr>
      <w:r>
        <w:separator/>
      </w:r>
    </w:p>
  </w:endnote>
  <w:endnote w:type="continuationSeparator" w:id="0">
    <w:p w14:paraId="04197ED9" w14:textId="77777777" w:rsidR="007A3530" w:rsidRDefault="007A3530" w:rsidP="00BF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099CF6" w14:textId="77777777" w:rsidR="007A3530" w:rsidRDefault="007A3530" w:rsidP="00BF054E">
      <w:pPr>
        <w:spacing w:after="0" w:line="240" w:lineRule="auto"/>
      </w:pPr>
      <w:r>
        <w:separator/>
      </w:r>
    </w:p>
  </w:footnote>
  <w:footnote w:type="continuationSeparator" w:id="0">
    <w:p w14:paraId="7BBE342D" w14:textId="77777777" w:rsidR="007A3530" w:rsidRDefault="007A3530" w:rsidP="00BF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C1C71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AC96B4E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F4"/>
    <w:rsid w:val="000037BA"/>
    <w:rsid w:val="00022E47"/>
    <w:rsid w:val="00030B7B"/>
    <w:rsid w:val="00031143"/>
    <w:rsid w:val="00032C21"/>
    <w:rsid w:val="000509B5"/>
    <w:rsid w:val="00054499"/>
    <w:rsid w:val="00060923"/>
    <w:rsid w:val="00062352"/>
    <w:rsid w:val="000A60CB"/>
    <w:rsid w:val="000D5357"/>
    <w:rsid w:val="000D603E"/>
    <w:rsid w:val="000D7218"/>
    <w:rsid w:val="000E23C0"/>
    <w:rsid w:val="000E3D5E"/>
    <w:rsid w:val="000E4595"/>
    <w:rsid w:val="000E5445"/>
    <w:rsid w:val="000E786A"/>
    <w:rsid w:val="000F08F4"/>
    <w:rsid w:val="001111D8"/>
    <w:rsid w:val="00112C5E"/>
    <w:rsid w:val="001238F4"/>
    <w:rsid w:val="001369AF"/>
    <w:rsid w:val="001663F7"/>
    <w:rsid w:val="001735B6"/>
    <w:rsid w:val="00174FD4"/>
    <w:rsid w:val="00184787"/>
    <w:rsid w:val="001974BE"/>
    <w:rsid w:val="00197BCB"/>
    <w:rsid w:val="001A6BAF"/>
    <w:rsid w:val="001B5C2B"/>
    <w:rsid w:val="001D1FBA"/>
    <w:rsid w:val="001F0184"/>
    <w:rsid w:val="001F3464"/>
    <w:rsid w:val="001F3595"/>
    <w:rsid w:val="002031B5"/>
    <w:rsid w:val="00205A28"/>
    <w:rsid w:val="00206DED"/>
    <w:rsid w:val="0021176C"/>
    <w:rsid w:val="00211A01"/>
    <w:rsid w:val="00215A2B"/>
    <w:rsid w:val="00224DE1"/>
    <w:rsid w:val="00232E48"/>
    <w:rsid w:val="00234CBF"/>
    <w:rsid w:val="002360CE"/>
    <w:rsid w:val="00241FD9"/>
    <w:rsid w:val="00253D69"/>
    <w:rsid w:val="002544F9"/>
    <w:rsid w:val="002559AF"/>
    <w:rsid w:val="00256D4E"/>
    <w:rsid w:val="0026043A"/>
    <w:rsid w:val="00264E1E"/>
    <w:rsid w:val="0027364F"/>
    <w:rsid w:val="002764C5"/>
    <w:rsid w:val="00282EEE"/>
    <w:rsid w:val="002879CA"/>
    <w:rsid w:val="002A222F"/>
    <w:rsid w:val="002B02DA"/>
    <w:rsid w:val="002C795F"/>
    <w:rsid w:val="002D2827"/>
    <w:rsid w:val="002D3D38"/>
    <w:rsid w:val="002D420C"/>
    <w:rsid w:val="002D43F2"/>
    <w:rsid w:val="002E58B0"/>
    <w:rsid w:val="003048B4"/>
    <w:rsid w:val="00304E9C"/>
    <w:rsid w:val="00323974"/>
    <w:rsid w:val="00337DF2"/>
    <w:rsid w:val="00343AFA"/>
    <w:rsid w:val="0036095B"/>
    <w:rsid w:val="003A0D72"/>
    <w:rsid w:val="003A5A84"/>
    <w:rsid w:val="003A7CCA"/>
    <w:rsid w:val="003B4168"/>
    <w:rsid w:val="003D6245"/>
    <w:rsid w:val="003F2EE5"/>
    <w:rsid w:val="004032F7"/>
    <w:rsid w:val="004324A6"/>
    <w:rsid w:val="00444DFA"/>
    <w:rsid w:val="00454628"/>
    <w:rsid w:val="004547C8"/>
    <w:rsid w:val="00473434"/>
    <w:rsid w:val="0048694B"/>
    <w:rsid w:val="004928A9"/>
    <w:rsid w:val="00494F91"/>
    <w:rsid w:val="004B2649"/>
    <w:rsid w:val="004C1622"/>
    <w:rsid w:val="004C42E7"/>
    <w:rsid w:val="004C4EFB"/>
    <w:rsid w:val="004D2CCD"/>
    <w:rsid w:val="004D3560"/>
    <w:rsid w:val="004D5846"/>
    <w:rsid w:val="004D7337"/>
    <w:rsid w:val="004E05B6"/>
    <w:rsid w:val="004E24BD"/>
    <w:rsid w:val="004E3B0F"/>
    <w:rsid w:val="004E767E"/>
    <w:rsid w:val="004F2CB6"/>
    <w:rsid w:val="005071AB"/>
    <w:rsid w:val="00512D1C"/>
    <w:rsid w:val="00514E26"/>
    <w:rsid w:val="005167B7"/>
    <w:rsid w:val="00517D2A"/>
    <w:rsid w:val="005201C6"/>
    <w:rsid w:val="00530CC7"/>
    <w:rsid w:val="00552604"/>
    <w:rsid w:val="00553E3C"/>
    <w:rsid w:val="00554280"/>
    <w:rsid w:val="00565E6C"/>
    <w:rsid w:val="00566EFC"/>
    <w:rsid w:val="00582B58"/>
    <w:rsid w:val="005971F5"/>
    <w:rsid w:val="005A02F3"/>
    <w:rsid w:val="005A46C2"/>
    <w:rsid w:val="005C49A9"/>
    <w:rsid w:val="005C7635"/>
    <w:rsid w:val="005D271B"/>
    <w:rsid w:val="005D32B9"/>
    <w:rsid w:val="005E4A49"/>
    <w:rsid w:val="00602D33"/>
    <w:rsid w:val="00634984"/>
    <w:rsid w:val="0063525A"/>
    <w:rsid w:val="00640937"/>
    <w:rsid w:val="006501F5"/>
    <w:rsid w:val="00674497"/>
    <w:rsid w:val="00686A03"/>
    <w:rsid w:val="006A3426"/>
    <w:rsid w:val="006C7426"/>
    <w:rsid w:val="006D7114"/>
    <w:rsid w:val="006E598C"/>
    <w:rsid w:val="00702DAA"/>
    <w:rsid w:val="00706DBA"/>
    <w:rsid w:val="00712C47"/>
    <w:rsid w:val="00741514"/>
    <w:rsid w:val="00753DF4"/>
    <w:rsid w:val="00761971"/>
    <w:rsid w:val="007641DB"/>
    <w:rsid w:val="00765186"/>
    <w:rsid w:val="00770659"/>
    <w:rsid w:val="00771E96"/>
    <w:rsid w:val="00773ADE"/>
    <w:rsid w:val="00773C4A"/>
    <w:rsid w:val="0078328F"/>
    <w:rsid w:val="00784347"/>
    <w:rsid w:val="007909D4"/>
    <w:rsid w:val="007A3530"/>
    <w:rsid w:val="007A6ED4"/>
    <w:rsid w:val="007C13F4"/>
    <w:rsid w:val="007C195E"/>
    <w:rsid w:val="007C616A"/>
    <w:rsid w:val="007D3DB4"/>
    <w:rsid w:val="007E3B41"/>
    <w:rsid w:val="007E5168"/>
    <w:rsid w:val="00801C74"/>
    <w:rsid w:val="00804D4B"/>
    <w:rsid w:val="0080593E"/>
    <w:rsid w:val="00816322"/>
    <w:rsid w:val="00834097"/>
    <w:rsid w:val="00834D90"/>
    <w:rsid w:val="00844E60"/>
    <w:rsid w:val="0087208B"/>
    <w:rsid w:val="00874BB6"/>
    <w:rsid w:val="008A544D"/>
    <w:rsid w:val="008B0A18"/>
    <w:rsid w:val="008B74A1"/>
    <w:rsid w:val="008C04CA"/>
    <w:rsid w:val="008C0D8D"/>
    <w:rsid w:val="008C42C7"/>
    <w:rsid w:val="008C5A92"/>
    <w:rsid w:val="008D198F"/>
    <w:rsid w:val="008D4C37"/>
    <w:rsid w:val="008D753C"/>
    <w:rsid w:val="008E32AD"/>
    <w:rsid w:val="00915619"/>
    <w:rsid w:val="00915EAF"/>
    <w:rsid w:val="009266DE"/>
    <w:rsid w:val="0093033D"/>
    <w:rsid w:val="00941D70"/>
    <w:rsid w:val="00950EAB"/>
    <w:rsid w:val="00951241"/>
    <w:rsid w:val="0095246D"/>
    <w:rsid w:val="0095447B"/>
    <w:rsid w:val="009616E2"/>
    <w:rsid w:val="00982141"/>
    <w:rsid w:val="009A6098"/>
    <w:rsid w:val="009B41FA"/>
    <w:rsid w:val="009B7EBA"/>
    <w:rsid w:val="009C0BE4"/>
    <w:rsid w:val="009C0C37"/>
    <w:rsid w:val="009D0633"/>
    <w:rsid w:val="009E0F96"/>
    <w:rsid w:val="009E6B2C"/>
    <w:rsid w:val="009F0458"/>
    <w:rsid w:val="009F1537"/>
    <w:rsid w:val="00A1111F"/>
    <w:rsid w:val="00A21221"/>
    <w:rsid w:val="00A31603"/>
    <w:rsid w:val="00A371FE"/>
    <w:rsid w:val="00A460F9"/>
    <w:rsid w:val="00A5115B"/>
    <w:rsid w:val="00A52520"/>
    <w:rsid w:val="00A73C1F"/>
    <w:rsid w:val="00A84983"/>
    <w:rsid w:val="00A84F8A"/>
    <w:rsid w:val="00A92EA3"/>
    <w:rsid w:val="00A93CB1"/>
    <w:rsid w:val="00AA01D7"/>
    <w:rsid w:val="00AA2CBE"/>
    <w:rsid w:val="00AB038A"/>
    <w:rsid w:val="00AB0B34"/>
    <w:rsid w:val="00AB2732"/>
    <w:rsid w:val="00AB2B0E"/>
    <w:rsid w:val="00AB72AE"/>
    <w:rsid w:val="00AC4912"/>
    <w:rsid w:val="00AD65DE"/>
    <w:rsid w:val="00B02CD2"/>
    <w:rsid w:val="00B11BAB"/>
    <w:rsid w:val="00B257E7"/>
    <w:rsid w:val="00B342AB"/>
    <w:rsid w:val="00B36DEB"/>
    <w:rsid w:val="00B40492"/>
    <w:rsid w:val="00B4549C"/>
    <w:rsid w:val="00B47301"/>
    <w:rsid w:val="00B4755D"/>
    <w:rsid w:val="00B55590"/>
    <w:rsid w:val="00B623E9"/>
    <w:rsid w:val="00B65704"/>
    <w:rsid w:val="00B80316"/>
    <w:rsid w:val="00BB411F"/>
    <w:rsid w:val="00BB68CD"/>
    <w:rsid w:val="00BD5099"/>
    <w:rsid w:val="00BD723B"/>
    <w:rsid w:val="00BF054E"/>
    <w:rsid w:val="00BF1E5C"/>
    <w:rsid w:val="00BF78C3"/>
    <w:rsid w:val="00C06B21"/>
    <w:rsid w:val="00C10547"/>
    <w:rsid w:val="00C175B8"/>
    <w:rsid w:val="00C17B7C"/>
    <w:rsid w:val="00C22F28"/>
    <w:rsid w:val="00C35188"/>
    <w:rsid w:val="00C353AC"/>
    <w:rsid w:val="00C5776E"/>
    <w:rsid w:val="00C5789B"/>
    <w:rsid w:val="00C6289A"/>
    <w:rsid w:val="00C66B76"/>
    <w:rsid w:val="00C75ABD"/>
    <w:rsid w:val="00C77302"/>
    <w:rsid w:val="00CA3465"/>
    <w:rsid w:val="00CA4A10"/>
    <w:rsid w:val="00CA543C"/>
    <w:rsid w:val="00CA5E1D"/>
    <w:rsid w:val="00CB4C15"/>
    <w:rsid w:val="00CB5E7A"/>
    <w:rsid w:val="00CC137D"/>
    <w:rsid w:val="00CC47FF"/>
    <w:rsid w:val="00CD08DF"/>
    <w:rsid w:val="00CD3333"/>
    <w:rsid w:val="00CE2006"/>
    <w:rsid w:val="00CE6F5B"/>
    <w:rsid w:val="00CF0B33"/>
    <w:rsid w:val="00D05266"/>
    <w:rsid w:val="00D27D44"/>
    <w:rsid w:val="00D40D4F"/>
    <w:rsid w:val="00D505A0"/>
    <w:rsid w:val="00D70D87"/>
    <w:rsid w:val="00D7289D"/>
    <w:rsid w:val="00D77067"/>
    <w:rsid w:val="00D90407"/>
    <w:rsid w:val="00D91342"/>
    <w:rsid w:val="00DB1E27"/>
    <w:rsid w:val="00DB2081"/>
    <w:rsid w:val="00DC06C2"/>
    <w:rsid w:val="00DD6086"/>
    <w:rsid w:val="00DD72C8"/>
    <w:rsid w:val="00DE3B29"/>
    <w:rsid w:val="00DE59BD"/>
    <w:rsid w:val="00E10203"/>
    <w:rsid w:val="00E14940"/>
    <w:rsid w:val="00E15C76"/>
    <w:rsid w:val="00E27E71"/>
    <w:rsid w:val="00E306A8"/>
    <w:rsid w:val="00E561FE"/>
    <w:rsid w:val="00E747B9"/>
    <w:rsid w:val="00E76862"/>
    <w:rsid w:val="00E8692E"/>
    <w:rsid w:val="00E87109"/>
    <w:rsid w:val="00E9310C"/>
    <w:rsid w:val="00EA0F4B"/>
    <w:rsid w:val="00EA5796"/>
    <w:rsid w:val="00EB2D96"/>
    <w:rsid w:val="00EB7F87"/>
    <w:rsid w:val="00EC0909"/>
    <w:rsid w:val="00EC24B7"/>
    <w:rsid w:val="00EC34AB"/>
    <w:rsid w:val="00ED27CB"/>
    <w:rsid w:val="00EE7941"/>
    <w:rsid w:val="00EF05F3"/>
    <w:rsid w:val="00EF7CFC"/>
    <w:rsid w:val="00F0214F"/>
    <w:rsid w:val="00F05269"/>
    <w:rsid w:val="00F10DFB"/>
    <w:rsid w:val="00F16028"/>
    <w:rsid w:val="00F321EF"/>
    <w:rsid w:val="00F44689"/>
    <w:rsid w:val="00F53DAD"/>
    <w:rsid w:val="00F54F4C"/>
    <w:rsid w:val="00F55D40"/>
    <w:rsid w:val="00F56633"/>
    <w:rsid w:val="00F57771"/>
    <w:rsid w:val="00F71FA8"/>
    <w:rsid w:val="00FA0A70"/>
    <w:rsid w:val="00FA106E"/>
    <w:rsid w:val="00FB1472"/>
    <w:rsid w:val="00FB1EEB"/>
    <w:rsid w:val="00FB2BA3"/>
    <w:rsid w:val="00FE2112"/>
    <w:rsid w:val="00F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E8CC"/>
  <w15:docId w15:val="{7808637E-00AA-4162-8CBD-79FFA255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3465"/>
  </w:style>
  <w:style w:type="paragraph" w:styleId="Nagwek1">
    <w:name w:val="heading 1"/>
    <w:basedOn w:val="Normalny"/>
    <w:next w:val="Normalny"/>
    <w:link w:val="Nagwek1Znak"/>
    <w:uiPriority w:val="9"/>
    <w:qFormat/>
    <w:rsid w:val="002D2827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827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2827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827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2D2827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D2827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2D2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549C"/>
    <w:pPr>
      <w:ind w:left="720"/>
      <w:contextualSpacing/>
    </w:pPr>
  </w:style>
  <w:style w:type="paragraph" w:customStyle="1" w:styleId="Standard">
    <w:name w:val="Standard"/>
    <w:rsid w:val="001369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5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5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5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B89A5-9A34-470B-823B-30FAB8B1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Waszczuk</dc:creator>
  <cp:lastModifiedBy>Joanna Waszczuk</cp:lastModifiedBy>
  <cp:revision>6</cp:revision>
  <cp:lastPrinted>2024-06-12T12:44:00Z</cp:lastPrinted>
  <dcterms:created xsi:type="dcterms:W3CDTF">2025-04-15T10:40:00Z</dcterms:created>
  <dcterms:modified xsi:type="dcterms:W3CDTF">2025-05-06T10:28:00Z</dcterms:modified>
</cp:coreProperties>
</file>