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300" w:rsidRDefault="006C4300" w:rsidP="00413906">
      <w:pPr>
        <w:keepNext/>
        <w:keepLines/>
        <w:spacing w:before="240" w:after="240"/>
        <w:outlineLvl w:val="0"/>
        <w:rPr>
          <w:rFonts w:asciiTheme="minorHAnsi" w:hAnsiTheme="minorHAnsi" w:cstheme="minorHAnsi"/>
          <w:b/>
        </w:rPr>
      </w:pPr>
    </w:p>
    <w:p w:rsidR="006C4300" w:rsidRPr="000729B4" w:rsidRDefault="006C4300" w:rsidP="006C4300">
      <w:pPr>
        <w:jc w:val="right"/>
        <w:rPr>
          <w:rFonts w:cs="Calibri"/>
          <w:b/>
          <w:i/>
        </w:rPr>
      </w:pPr>
      <w:r w:rsidRPr="000729B4">
        <w:rPr>
          <w:rFonts w:cs="Calibri"/>
          <w:i/>
          <w:sz w:val="22"/>
        </w:rPr>
        <w:t>Załącznik 2 do WSZJK (P1)</w:t>
      </w:r>
    </w:p>
    <w:p w:rsidR="006C4300" w:rsidRPr="000729B4" w:rsidRDefault="006C4300" w:rsidP="006C4300">
      <w:pPr>
        <w:spacing w:after="240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:rsidR="006C4300" w:rsidRDefault="006C4300" w:rsidP="006C4300">
      <w:pPr>
        <w:spacing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Zakładane dla ki</w:t>
      </w:r>
      <w:r w:rsidR="00E14F3E">
        <w:rPr>
          <w:rFonts w:cs="Calibri"/>
          <w:b/>
        </w:rPr>
        <w:t>erunku dietetyka, studia pierwszego stopnia, profil p</w:t>
      </w:r>
      <w:r>
        <w:rPr>
          <w:rFonts w:cs="Calibri"/>
          <w:b/>
        </w:rPr>
        <w:t>raktyczny</w:t>
      </w:r>
      <w:r w:rsidRPr="005565A0">
        <w:rPr>
          <w:rFonts w:asciiTheme="minorHAnsi" w:hAnsiTheme="minorHAnsi" w:cstheme="minorHAnsi"/>
          <w:b/>
        </w:rPr>
        <w:t xml:space="preserve"> </w:t>
      </w:r>
    </w:p>
    <w:p w:rsidR="005565A0" w:rsidRPr="006C4300" w:rsidRDefault="00BF7444" w:rsidP="006C4300">
      <w:pPr>
        <w:spacing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dla naboru 2025/2026</w:t>
      </w:r>
    </w:p>
    <w:tbl>
      <w:tblPr>
        <w:tblW w:w="9923" w:type="dxa"/>
        <w:tblInd w:w="-10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983"/>
        <w:gridCol w:w="5528"/>
        <w:gridCol w:w="1701"/>
        <w:gridCol w:w="1701"/>
      </w:tblGrid>
      <w:tr w:rsidR="005565A0" w:rsidRPr="005565A0" w:rsidTr="005565A0">
        <w:trPr>
          <w:gridBefore w:val="1"/>
          <w:wBefore w:w="10" w:type="dxa"/>
          <w:trHeight w:val="640"/>
        </w:trPr>
        <w:tc>
          <w:tcPr>
            <w:tcW w:w="991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6C430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  <w:szCs w:val="20"/>
              </w:rPr>
              <w:t xml:space="preserve">Tabela odniesień </w:t>
            </w:r>
          </w:p>
          <w:p w:rsidR="005565A0" w:rsidRPr="006C4300" w:rsidRDefault="005565A0" w:rsidP="006C4300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C430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efektów kierunkowych do charakterystyk 6 poziomu Polskiej Ramy Kwalifikacji </w:t>
            </w:r>
          </w:p>
        </w:tc>
      </w:tr>
      <w:tr w:rsidR="005565A0" w:rsidRPr="005565A0" w:rsidTr="005565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8"/>
        </w:trPr>
        <w:tc>
          <w:tcPr>
            <w:tcW w:w="993" w:type="dxa"/>
            <w:gridSpan w:val="2"/>
            <w:vMerge w:val="restart"/>
            <w:shd w:val="clear" w:color="auto" w:fill="auto"/>
          </w:tcPr>
          <w:p w:rsidR="005565A0" w:rsidRPr="006C430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C43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:rsidR="005565A0" w:rsidRPr="006C430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C43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5528" w:type="dxa"/>
            <w:vMerge w:val="restart"/>
            <w:shd w:val="clear" w:color="auto" w:fill="auto"/>
          </w:tcPr>
          <w:p w:rsidR="005565A0" w:rsidRPr="006C4300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C430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Kierunkowe </w:t>
            </w:r>
          </w:p>
          <w:p w:rsidR="005565A0" w:rsidRPr="006C4300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C4300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565A0" w:rsidRPr="006C4300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C4300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5565A0" w:rsidRPr="005565A0" w:rsidTr="005565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7"/>
        </w:trPr>
        <w:tc>
          <w:tcPr>
            <w:tcW w:w="993" w:type="dxa"/>
            <w:gridSpan w:val="2"/>
            <w:vMerge/>
            <w:shd w:val="clear" w:color="auto" w:fill="auto"/>
          </w:tcPr>
          <w:p w:rsidR="005565A0" w:rsidRPr="006C4300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5565A0" w:rsidRPr="006C4300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5565A0" w:rsidRPr="006C4300" w:rsidRDefault="005565A0" w:rsidP="00E14F3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C430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Symbol uniwersalnych charakterystyk poziomów w PRK - pierwszego stopnia</w:t>
            </w:r>
          </w:p>
        </w:tc>
        <w:tc>
          <w:tcPr>
            <w:tcW w:w="1701" w:type="dxa"/>
            <w:shd w:val="clear" w:color="auto" w:fill="auto"/>
          </w:tcPr>
          <w:p w:rsidR="005565A0" w:rsidRPr="006C4300" w:rsidRDefault="005565A0" w:rsidP="005565A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C430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Symbol charakterystyk drugiego stopnia PRK</w:t>
            </w:r>
          </w:p>
          <w:p w:rsidR="005565A0" w:rsidRPr="006C4300" w:rsidRDefault="005565A0" w:rsidP="005565A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640"/>
        </w:trPr>
        <w:tc>
          <w:tcPr>
            <w:tcW w:w="9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WIEDZA</w:t>
            </w: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anatomię i fizjologię człowieka ze szczególnym uwzględnieniem układu pokarmowego oraz procesów trawienia i wchłaniania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wzajemne zależności pomiędzy układem pokarmowym a układem  nerwowym, krążenia i oddychania, moczowym i  dokrewnym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 zagadnienia z zakresu biologii, biochemii ogólnej i klinicznej, analizy żywności, toksykologii żywności, chemii żywności, mikrobiologii ogólnej i żywności, fizjologii oraz parazytologii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funkcje fizjologiczne białek, tłuszczów, węglowodanów oraz elektrolitów, pierwiastków śladowych, witamin i hormonów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technologię  produkcji potraw, biotechnologię oraz podstawy towaroznawstwa żywności. Zna historię żywności i żywienia</w:t>
            </w:r>
            <w:r w:rsidR="00F07C1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organizację stanowisk pracy zgodnie z wymogami ergonomii, warunki sanitarno-higieniczne produkcji żywności w zakładach żywienia zbiorowego i przemysłu spożywczego oraz współczesne systemy zapewnienia bezpieczeństwa żywności i żywienia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zasady organizacji żywienia w zakładach żywienia zbiorowego typu zamkniętego i otwartego. Zna zasady dobrej praktyki żywieniowej na oddziałach noworodkowych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K_W08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</w:t>
            </w:r>
            <w:r w:rsidRPr="005565A0">
              <w:t xml:space="preserve"> </w:t>
            </w:r>
            <w:r w:rsidRPr="005565A0">
              <w:rPr>
                <w:rFonts w:asciiTheme="minorHAnsi" w:hAnsiTheme="minorHAnsi" w:cstheme="minorHAnsi"/>
              </w:rPr>
              <w:t>w stopniu zaawansowanym procesy rozwoju osobniczego od dzieciństwa do późnej starości oraz zna zasady planowania żywienia dostosowane do naturalnych etapów rozwoju człowieka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 xml:space="preserve">Zna i rozumie w stopniu zaawansowanym psychologiczne uwarunkowania kontaktu z pacjentem, style komunikowania oraz bariery w komunikowaniu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F07C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F07C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F07C14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F07C14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społeczne i ekonomiczne uwarunkowania zdrowia i choroby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wpływ bodźców społecznych i ekonomicznych na zachowania człowieka (w tym zachowania zdrowotne) jak i całego społeczeństwa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zasady korzystania z tzw. prawa własności intelektualnej w funkcjonowaniu jednostek ochrony zdrowia (m.in. prawa autorskie, prawa własności przemysłowej, ochrona baz danych)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procesy społeczne i gospodarcze, przyczyny, przebieg, skalę jak i konsekwencje zmian aktywności społeczno-gospodarczej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Ma zaawansowaną wiedzę o charakterze nauk społecznych i ich wzajemnych relacjach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rodzaje więzi i norm społecznych oraz podstawowe rodzaje struktur i instytucji społecznych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zasady zdrowego żywienia i stylu życia dla młodzieży i dorosłych. Zna w stopniu zaawansowanym przyczyny i skutki zaburzeń odżywiania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K_W17</w:t>
            </w:r>
          </w:p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metody oceny sposobu żywienia oraz jego korekty u osób z prawidłową i nieprawidłowa masą ciała (niedożywionych oraz/lub osób z nadwagą/otyłością)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zasady i podstawy fizjologiczne dietetyki pediatrycznej oraz zasady żywienia kobiet w okresie ciąży i w okresie karmienia piersią. Zna w stopniu zaawansowanym zasady przygotowywania i podawania mieszanek mlecznych dla noworodków urodzonych o czasie i wcześniaków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podstawy farmakologii i farmakoterapii żywieniowej oraz interakcji leków z żywnością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wpływ na stan odżywienia chorób układu pokarmowego, krążenia, oddychania, kostnego, rozrodczego, moczowego i nerwowego oraz chorób dermatologicznych, chorób zakaźnych (w tym wirusowych), chorób pasożytniczych i nowotworów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 xml:space="preserve">Zna i rozumie w stopniu zaawansowanym zasady postępowania dietetycznego w chorobach w zależności od stopnia ich zaawansowania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K_W22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pojęcia z zakresu medycyny klinicznej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diagnostykę laboratoryjną na poziomie zaawansowanym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P6S_WG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cele i zadania zdrowia publicznego, czynniki determinujące zdrowie oraz aktualne problemy zdrowotne ludności w Polsce i metody ich zaspokajania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organizację ochrony zdrowia w Polsce oraz programy profilaktyczne realizowane w ramach zdrowia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prawo i ekonomikę w ochronie 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zasady i znaczenie promocji zdrowia, właściwego odżywiania i zdrowego stylu życia w profilaktyce chorób społecznych i dietozależnych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K_W28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wpływ czynników szkodliwych dla zdrowia i życia człowieka w najbliższym otoczeniu (środowisko naturalne). Zna nawyki propagujące zachowanie zasobów przyrody, stylu życia oraz służące podnoszeniu świadomości ekologicznej</w:t>
            </w:r>
            <w:r w:rsidR="00F07C1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K_W29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 xml:space="preserve">Zna i rozumie w stopniu zaawansowanym przepisy dotyczące urzędowej kontroli żywności </w:t>
            </w:r>
            <w:r w:rsidR="007D0FD7">
              <w:rPr>
                <w:rFonts w:asciiTheme="minorHAnsi" w:hAnsiTheme="minorHAnsi" w:cstheme="minorHAnsi"/>
              </w:rPr>
              <w:t>oraz przestrzega</w:t>
            </w:r>
            <w:bookmarkStart w:id="0" w:name="_GoBack"/>
            <w:bookmarkEnd w:id="0"/>
            <w:r w:rsidRPr="005565A0">
              <w:rPr>
                <w:rFonts w:asciiTheme="minorHAnsi" w:hAnsiTheme="minorHAnsi" w:cstheme="minorHAnsi"/>
              </w:rPr>
              <w:t xml:space="preserve"> ich w pracy zawodowej. Zna w stopniu zaawansowanym zasady Dobrej Praktyki Produkcyjnej i przestrzega ich w pracy zawodowej</w:t>
            </w:r>
            <w:r w:rsidR="00F07C1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K_W30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Zna i rozumie w stopniu zaawansowanym akty prawa wewnętrznego, wykorzystywane w codziennej działalności jednostki / podmiotu w którym odbywa praktykę  (np. regulamin</w:t>
            </w:r>
            <w:r w:rsidRPr="005565A0">
              <w:rPr>
                <w:rFonts w:asciiTheme="minorHAnsi" w:hAnsiTheme="minorHAnsi" w:cstheme="minorHAnsi"/>
                <w:strike/>
              </w:rPr>
              <w:t>u</w:t>
            </w:r>
            <w:r w:rsidRPr="005565A0">
              <w:rPr>
                <w:rFonts w:asciiTheme="minorHAnsi" w:hAnsiTheme="minorHAnsi" w:cstheme="minorHAnsi"/>
              </w:rPr>
              <w:t xml:space="preserve"> organizacyjny, strukturę organizacji, zasady BHP, zarządzania informacją niejawną)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P6S_WK</w:t>
            </w:r>
          </w:p>
        </w:tc>
      </w:tr>
      <w:tr w:rsidR="005565A0" w:rsidRPr="005565A0" w:rsidTr="005565A0">
        <w:trPr>
          <w:gridBefore w:val="1"/>
          <w:wBefore w:w="10" w:type="dxa"/>
          <w:trHeight w:val="528"/>
        </w:trPr>
        <w:tc>
          <w:tcPr>
            <w:tcW w:w="9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UMIEJĘTNOŚCI</w:t>
            </w: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prowadzić edukację żywieniową dla osób zdrowych i chorych, ich rodzin oraz pracowników ochrony 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P6S_UK, P6S_UW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udzielić porady dietetycznej w ramach zespołu terapeutycznego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P6S_UK,</w:t>
            </w: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P6S_UW, 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pracować w zespole wielodyscyplinarnym w celu zapewnienia ciągłości opieki nad pacjentem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P6S_UO, P6S_UW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przygotować materiały edukacyjne dla pacjenta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P6S_UW, 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zaplanować i wdrożyć żywienie dostosowane do zaburzeń metabolicznych wywołanych urazem lub chorobą</w:t>
            </w:r>
            <w:r w:rsidRPr="005565A0">
              <w:t xml:space="preserve"> z uwzględnieniem </w:t>
            </w:r>
            <w:r w:rsidRPr="005565A0">
              <w:rPr>
                <w:rFonts w:asciiTheme="minorHAnsi" w:hAnsiTheme="minorHAnsi" w:cstheme="minorHAnsi"/>
              </w:rPr>
              <w:t>wzajemnych relacji pomiędzy przewlekłymi chorobami a stanem odżywienia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K_U06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rozpoznać rodzaj niedożywienia i zaplanować odpowiednie postępowanie żywieniowe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przewidzieć skutki wstrzymania podaży pożywienia w przebiegu choroby i zaplanować odpowiednie postępowanie żywieniowe w celu zapobiegania następstwom głodzenia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wykorzystać wyniki badań laboratoryjnych w planowaniu żywienia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przeprowadzić wywiad żywieniowy i dokonać oceny stanu odżywienia w oparciu o badania przesiewowe i pogłębioną ocenę stanu odżywienia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wykazać rolę dietetyka w monitorowaniu odżywiania się chorych w szpitalu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FD7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K_U11</w:t>
            </w:r>
          </w:p>
          <w:p w:rsidR="005565A0" w:rsidRPr="007D0FD7" w:rsidRDefault="005565A0" w:rsidP="007D0FD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dokonać odpowiedniego doboru surowców do produkcji potraw stosowanych w dietoterapii oraz zastosować odpowiednie techniki sporządzania potraw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7D0FD7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7D0FD7" w:rsidP="007D0FD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       </w:t>
            </w:r>
            <w:r w:rsidR="005565A0"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color w:val="000000"/>
                <w:lang w:eastAsia="en-US"/>
              </w:rPr>
              <w:t>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obliczyć indywidualne zapotrzebowanie na energię oraz makro i mikroskładniki odżywcze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określić wartość odżywczą i energetyczną diet na podstawie tabel wartości odżywczej produktów spożywczych i typowych potraw oraz programów komputerowych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zaplanować i wdrożyć żywienie dostosowane do potrzeb osób w podeszłym wieku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w oparciu o znajomość fizjologii wysiłku zaplanować i wdrożyć żywienie dostosowane do rodzaju uprawianej dyscypliny sportowej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zaplanować prawidłowe żywienie kobiety w ciąży i karmiącej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posługiwać się zaleceniami żywieniowymi i normami stosowanymi w zakładach żywienia zbiorowego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zaplanować i wdrożyć odpowiednie postępowanie żywieniowe w celu zapobiegania chorobom dietozależnym oraz ich leczenia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736927">
        <w:trPr>
          <w:gridBefore w:val="1"/>
          <w:wBefore w:w="10" w:type="dxa"/>
          <w:trHeight w:val="80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Potrafi gromadzić dane</w:t>
            </w:r>
            <w:r w:rsidR="00736927">
              <w:rPr>
                <w:rFonts w:asciiTheme="minorHAnsi" w:hAnsiTheme="minorHAnsi" w:cstheme="minorHAnsi"/>
              </w:rPr>
              <w:t xml:space="preserve"> związane z wykonywanym zawodem, </w:t>
            </w:r>
            <w:r w:rsidRPr="005565A0">
              <w:rPr>
                <w:rFonts w:asciiTheme="minorHAnsi" w:hAnsiTheme="minorHAnsi" w:cstheme="minorHAnsi"/>
              </w:rPr>
              <w:t>interpretować i prezentować wyniki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73692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736927" w:rsidRDefault="00736927" w:rsidP="00736927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73692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736927" w:rsidRDefault="00736927" w:rsidP="00736927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P6S_UW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 xml:space="preserve">Potrafi posługiwać się językiem obcym w stopniu umożliwiającym korzystanie z piśmiennictwa zawodowego i podstawową komunikację. </w:t>
            </w:r>
            <w:r w:rsidRPr="005565A0">
              <w:t>Potrafi posługiwać się językiem obcym na poziomie B2 Europejskiego Systemu Opisu Kształcenia Językowego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P6S_UK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Posiada umiejętności ruchowe z zakresu wybranych form aktywności fizycznej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wyrazić swoją wiedzę pisemnie i ustnie (m.in. poprzez przeprowadzenie prezentacji) na poziomie akademickim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P6S_UK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 xml:space="preserve">Potrafi korzystać </w:t>
            </w:r>
            <w:r w:rsidRPr="005565A0">
              <w:rPr>
                <w:rFonts w:asciiTheme="minorHAnsi" w:hAnsiTheme="minorHAnsi" w:cstheme="minorHAnsi"/>
                <w:color w:val="000000"/>
              </w:rPr>
              <w:t>z wiedzy dotyczącej prawa własności intelektualnej w funkcjonowaniu jednostek ochrony zdrowia (m.in. prawa autorskie, prawa własności przemysłowej, ochrona baz danych)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K_U24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posługiwać się systemami normatywnymi oraz wybranymi normami i regułami (prawnymi, zawodowymi, moralnymi) w celu rozwiązania konkretnego zadania z zakresu ochrony 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>Potrafi wykonać analizę zawartości podstawowych składników odżywczych w żywności oraz umie wyjaśnić przemiany chemiczne zachodzące w trakcie przetwarzania żywności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w podstawowym zakresie posługiwać się wiedzą o efektach leków i ich interakcji z żywnością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Posiada umiejętność wykorzystywania wiedzy o budowie chemicznej, właściwościach i funkcji podstawowych składników żywności w dietoterapii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K_U28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Definiuje pojęcia związane ze zdrowiem i stylem życia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P6S_UK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K_U29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współpracować z członkami zespołu pracowniczego w podmiocie, w którym realizuje praktykę przy wykonywaniu czynności zawodowych, nawet o złożonym charakterze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P6S_UK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K_U30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zaplanować pracę własną w podmiocie, w którym realizuje praktykę oraz doprowadzić do osiągnięcia zamierzonych celów, nawet w warunkach nie w pełni przewidywalnych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Cs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lang w:eastAsia="en-US"/>
              </w:rPr>
              <w:t xml:space="preserve">         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  <w:r w:rsidRPr="005565A0"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  <w:t>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K_U31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rozwiązywać zadania/ problemy pojawiające się w środowisku pracy, także w warunkach nie w pełni przewidywalnych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P6U_U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K_U32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pozyskiwać dane, tworzyć informacje i zastosować zdobytą wiedzę w działaniach praktycznych w podmiocie, w którym realizuje praktykę z użyciem krytycznej analizy i syntezy tych informacji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K_U33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Potrafi posługiwać się sprzętem wykorzystywanym w technologii produkcji potraw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P6U_U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P6S_UW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45"/>
        </w:trPr>
        <w:tc>
          <w:tcPr>
            <w:tcW w:w="9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KOMPETENCJE SPOŁECZNE</w:t>
            </w: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K_K01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Jest gotów uświadomić sobie własne ograniczenia i zwrócić się do innych specjalistów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       </w:t>
            </w:r>
            <w:r w:rsidRPr="005565A0">
              <w:rPr>
                <w:rFonts w:asciiTheme="minorHAnsi" w:hAnsiTheme="minorHAnsi" w:cstheme="minorHAnsi"/>
                <w:bCs/>
              </w:rPr>
              <w:t>P6S_KK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K_K02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taktownego i skutecznego zasugerowania pacjentowi potrzebę konsultacji medycznej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P6S_KR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P6S_UK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K_K03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stałego dokształcania się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      P6S_KR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K_K04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przestrzegania zasad etyki zawodowej</w:t>
            </w:r>
            <w:r w:rsidRPr="005565A0">
              <w:t xml:space="preserve"> oraz </w:t>
            </w:r>
            <w:r w:rsidRPr="005565A0">
              <w:rPr>
                <w:rFonts w:asciiTheme="minorHAnsi" w:hAnsiTheme="minorHAnsi" w:cstheme="minorHAnsi"/>
              </w:rPr>
              <w:t>tajemnicy obowiązującej pracowników ochrony 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P6S_KK, P6S_KR, P6S_UK, 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K_K05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>Jest gotów stawiać dobro pacjenta oraz grup społecznych na pierwszym miejscu i okazywać szacunek wobec pacjenta (klienta) i grup społecznych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P6U_K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P6S_KK,  P6S_KR, P6S_UK,  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bCs/>
                <w:color w:val="000000"/>
              </w:rPr>
              <w:t>K_K06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</w:rPr>
              <w:t xml:space="preserve">Jest gotów przestrzegać praw pacjenta, w tym prawa do informacji dotyczącej proponowanego </w:t>
            </w:r>
            <w:r w:rsidRPr="005565A0">
              <w:rPr>
                <w:rFonts w:asciiTheme="minorHAnsi" w:hAnsiTheme="minorHAnsi" w:cstheme="minorHAnsi"/>
              </w:rPr>
              <w:lastRenderedPageBreak/>
              <w:t>postępowania dietetycznego oraz jego możliwych następstw i ograniczeń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P6U_K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lastRenderedPageBreak/>
              <w:t xml:space="preserve">P6S_KK, P6S_KR, </w:t>
            </w:r>
            <w:r w:rsidRPr="005565A0">
              <w:rPr>
                <w:rFonts w:asciiTheme="minorHAnsi" w:hAnsiTheme="minorHAnsi" w:cstheme="minorHAnsi"/>
                <w:bCs/>
              </w:rPr>
              <w:lastRenderedPageBreak/>
              <w:t>P6S_UK, P6S_UO</w:t>
            </w: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lastRenderedPageBreak/>
              <w:t>K_K07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wzięcia odpowiedzialności za działania własne i właściwego organizowania pracy własnej</w:t>
            </w:r>
            <w:r w:rsidRPr="005565A0">
              <w:t xml:space="preserve"> oraz </w:t>
            </w:r>
            <w:r w:rsidRPr="005565A0">
              <w:rPr>
                <w:rFonts w:asciiTheme="minorHAnsi" w:hAnsiTheme="minorHAnsi" w:cstheme="minorHAnsi"/>
              </w:rPr>
              <w:t>postępowania w sposób odpowiedzialny i etyczny dbając o dorobek i tradycje zawodu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P6U_K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P6S_UO </w:t>
            </w: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K_K08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przestrzegania zasad bezpieczeństwa i higieny pracy oraz ergonomii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P6U_K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P6S_UO </w:t>
            </w:r>
          </w:p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K_K09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 xml:space="preserve">Jest gotów do efektywnego prezentowania własnych </w:t>
            </w:r>
            <w:r w:rsidR="00736927">
              <w:rPr>
                <w:rFonts w:asciiTheme="minorHAnsi" w:hAnsiTheme="minorHAnsi" w:cstheme="minorHAnsi"/>
              </w:rPr>
              <w:t>pomysłów, wątpliwości i sugestii</w:t>
            </w:r>
            <w:r w:rsidRPr="005565A0">
              <w:rPr>
                <w:rFonts w:asciiTheme="minorHAnsi" w:hAnsiTheme="minorHAnsi" w:cstheme="minorHAnsi"/>
              </w:rPr>
              <w:t>, popierania ich argumentacją w kontekście wybranych perspektyw teoretycznych, poglądów różnych autorów, kierując się przy tym zasadami etycznymi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P6U_K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P6S_KK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K_K10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 xml:space="preserve">Jest gotów do porozumiewania się </w:t>
            </w:r>
            <w:r w:rsidRPr="005565A0">
              <w:rPr>
                <w:rFonts w:asciiTheme="minorHAnsi" w:hAnsiTheme="minorHAnsi" w:cstheme="minorHAnsi"/>
              </w:rPr>
              <w:br/>
              <w:t>z osobami będącymi i niebędącymi specjalistami w danej dziedzinie, do jasnego i przejrzystego przekazywania komunikatów członkom zespołu i potencjalnym klientom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P6U_K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P6S_KR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K_K11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przewidywania konsekwencji podejmowanych działań w odniesieniu do postawionych celów podmiotu, w którym odbywa praktykę, myśli i działa w sposób przedsiębiorczy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P6U_K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P6S_KO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608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K_K12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postępowania w sposób odpowiedzialny i etyczny dbając o dorobek i tradycje zawodu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P6U_K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P6S_KO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  <w:tr w:rsidR="005565A0" w:rsidRPr="005565A0" w:rsidTr="005565A0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rPr>
                <w:rFonts w:asciiTheme="minorHAnsi" w:hAnsiTheme="minorHAnsi" w:cstheme="minorHAnsi"/>
                <w:b/>
                <w:bCs/>
              </w:rPr>
            </w:pPr>
            <w:r w:rsidRPr="005565A0">
              <w:rPr>
                <w:rFonts w:asciiTheme="minorHAnsi" w:hAnsiTheme="minorHAnsi" w:cstheme="minorHAnsi"/>
                <w:b/>
                <w:bCs/>
              </w:rPr>
              <w:t>K_K13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jc w:val="both"/>
              <w:rPr>
                <w:rFonts w:asciiTheme="minorHAnsi" w:hAnsiTheme="minorHAnsi" w:cstheme="minorHAnsi"/>
              </w:rPr>
            </w:pPr>
            <w:r w:rsidRPr="005565A0">
              <w:rPr>
                <w:rFonts w:asciiTheme="minorHAnsi" w:hAnsiTheme="minorHAnsi" w:cstheme="minorHAnsi"/>
              </w:rPr>
              <w:t>Jest gotów do dbania o poziom sprawności fizycznej niezbędnej dla wykonywania zadań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 xml:space="preserve">P6U_K </w:t>
            </w:r>
          </w:p>
          <w:p w:rsidR="005565A0" w:rsidRPr="005565A0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</w:rPr>
            </w:pPr>
            <w:r w:rsidRPr="005565A0">
              <w:rPr>
                <w:rFonts w:asciiTheme="minorHAnsi" w:hAnsiTheme="minorHAnsi" w:cstheme="minorHAnsi"/>
                <w:bCs/>
              </w:rPr>
              <w:t>P6S_KO</w:t>
            </w:r>
          </w:p>
          <w:p w:rsidR="005565A0" w:rsidRPr="005565A0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5565A0" w:rsidRPr="005565A0" w:rsidRDefault="005565A0" w:rsidP="005565A0">
      <w:pPr>
        <w:rPr>
          <w:rFonts w:asciiTheme="minorHAnsi" w:hAnsiTheme="minorHAnsi" w:cstheme="minorHAnsi"/>
          <w:b/>
          <w:color w:val="000000"/>
        </w:rPr>
      </w:pPr>
    </w:p>
    <w:p w:rsidR="005565A0" w:rsidRPr="005565A0" w:rsidRDefault="005565A0" w:rsidP="005565A0">
      <w:pPr>
        <w:rPr>
          <w:rFonts w:asciiTheme="minorHAnsi" w:hAnsiTheme="minorHAnsi" w:cstheme="minorHAnsi"/>
          <w:lang w:val="x-non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4"/>
        <w:gridCol w:w="6193"/>
        <w:gridCol w:w="1701"/>
      </w:tblGrid>
      <w:tr w:rsidR="005565A0" w:rsidRPr="005565A0" w:rsidTr="005565A0">
        <w:tc>
          <w:tcPr>
            <w:tcW w:w="8217" w:type="dxa"/>
            <w:gridSpan w:val="2"/>
            <w:shd w:val="clear" w:color="auto" w:fill="auto"/>
          </w:tcPr>
          <w:p w:rsidR="005565A0" w:rsidRPr="006C4300" w:rsidRDefault="005565A0" w:rsidP="00E14F3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C4300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uniwersalnych pierwszego stopnia na poziomie 6</w:t>
            </w:r>
          </w:p>
          <w:p w:rsidR="005565A0" w:rsidRPr="005565A0" w:rsidRDefault="005565A0" w:rsidP="00E14F3E">
            <w:pPr>
              <w:jc w:val="both"/>
              <w:rPr>
                <w:rFonts w:asciiTheme="minorHAnsi" w:hAnsiTheme="minorHAnsi" w:cstheme="minorHAnsi"/>
              </w:rPr>
            </w:pPr>
            <w:r w:rsidRPr="006C4300">
              <w:rPr>
                <w:rFonts w:asciiTheme="minorHAnsi" w:hAnsiTheme="minorHAnsi" w:cstheme="minorHAnsi"/>
                <w:sz w:val="22"/>
                <w:szCs w:val="22"/>
              </w:rPr>
              <w:t>Zgodnie z załącznikiem do Ustawy z dnia 22 grudnia 2015 r. o Zintegrowanym Syst</w:t>
            </w:r>
            <w:r w:rsidR="00C5081F">
              <w:rPr>
                <w:rFonts w:asciiTheme="minorHAnsi" w:hAnsiTheme="minorHAnsi" w:cstheme="minorHAnsi"/>
                <w:sz w:val="22"/>
                <w:szCs w:val="22"/>
              </w:rPr>
              <w:t>emie Kwalifikacji (Dz. U. z 2024, poz. 160</w:t>
            </w:r>
            <w:r w:rsidRPr="006C4300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C5081F">
              <w:rPr>
                <w:rFonts w:asciiTheme="minorHAnsi" w:hAnsiTheme="minorHAnsi" w:cstheme="minorHAnsi"/>
                <w:sz w:val="22"/>
                <w:szCs w:val="22"/>
              </w:rPr>
              <w:t xml:space="preserve"> tj.</w:t>
            </w:r>
            <w:r w:rsidRPr="006C4300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565A0">
              <w:rPr>
                <w:rFonts w:asciiTheme="minorHAnsi" w:hAnsiTheme="minorHAnsi" w:cstheme="minorHAnsi"/>
                <w:b/>
              </w:rPr>
              <w:t>kody</w:t>
            </w:r>
          </w:p>
        </w:tc>
      </w:tr>
      <w:tr w:rsidR="005565A0" w:rsidRPr="005565A0" w:rsidTr="005565A0">
        <w:tc>
          <w:tcPr>
            <w:tcW w:w="2024" w:type="dxa"/>
            <w:shd w:val="clear" w:color="auto" w:fill="auto"/>
            <w:vAlign w:val="center"/>
          </w:tcPr>
          <w:p w:rsidR="005565A0" w:rsidRPr="00485594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5594">
              <w:rPr>
                <w:rFonts w:asciiTheme="minorHAnsi" w:hAnsiTheme="minorHAnsi" w:cstheme="minorHAnsi"/>
                <w:b/>
                <w:sz w:val="20"/>
                <w:szCs w:val="20"/>
              </w:rPr>
              <w:t>Efekty wiedzy</w:t>
            </w:r>
            <w:r w:rsidRPr="00485594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student zna i rozumie:</w:t>
            </w:r>
          </w:p>
        </w:tc>
        <w:tc>
          <w:tcPr>
            <w:tcW w:w="6193" w:type="dxa"/>
            <w:shd w:val="clear" w:color="auto" w:fill="auto"/>
            <w:vAlign w:val="center"/>
          </w:tcPr>
          <w:p w:rsidR="005565A0" w:rsidRPr="00485594" w:rsidRDefault="005565A0" w:rsidP="005565A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559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 zaawansowanym stopniu- fakty, teorie, metody oraz złożone zależności między nimi. Różnorodne, złożone uwarunkowania prowadzonej działalności.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565A0">
              <w:rPr>
                <w:rFonts w:asciiTheme="minorHAnsi" w:hAnsiTheme="minorHAnsi" w:cstheme="minorHAnsi"/>
                <w:b/>
              </w:rPr>
              <w:t>P6U_W</w:t>
            </w:r>
          </w:p>
        </w:tc>
      </w:tr>
      <w:tr w:rsidR="005565A0" w:rsidRPr="005565A0" w:rsidTr="005565A0">
        <w:tc>
          <w:tcPr>
            <w:tcW w:w="2024" w:type="dxa"/>
            <w:shd w:val="clear" w:color="auto" w:fill="auto"/>
            <w:vAlign w:val="center"/>
          </w:tcPr>
          <w:p w:rsidR="005565A0" w:rsidRPr="00485594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5594">
              <w:rPr>
                <w:rFonts w:asciiTheme="minorHAnsi" w:hAnsiTheme="minorHAnsi" w:cstheme="minorHAnsi"/>
                <w:b/>
                <w:sz w:val="20"/>
                <w:szCs w:val="20"/>
              </w:rPr>
              <w:t>Efekty umiejętności</w:t>
            </w:r>
            <w:r w:rsidRPr="00485594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student potrafi:</w:t>
            </w:r>
          </w:p>
        </w:tc>
        <w:tc>
          <w:tcPr>
            <w:tcW w:w="6193" w:type="dxa"/>
            <w:shd w:val="clear" w:color="auto" w:fill="auto"/>
            <w:vAlign w:val="center"/>
          </w:tcPr>
          <w:p w:rsidR="005565A0" w:rsidRPr="00485594" w:rsidRDefault="005565A0" w:rsidP="005565A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559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innowacyjnie wykonywać zadania oraz rozwiązywać złożone i nietypowe problemy w zmienionych i nie w pełni przewidywalnych warunkach. Samodzielnie planować własne uczenie się przez całe życie. Komunikować się z otoczeniem, uzasadniać swoje stanowisko.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565A0">
              <w:rPr>
                <w:rFonts w:asciiTheme="minorHAnsi" w:hAnsiTheme="minorHAnsi" w:cstheme="minorHAnsi"/>
                <w:b/>
              </w:rPr>
              <w:t>P6U_U</w:t>
            </w:r>
          </w:p>
        </w:tc>
      </w:tr>
      <w:tr w:rsidR="005565A0" w:rsidRPr="005565A0" w:rsidTr="005565A0">
        <w:tc>
          <w:tcPr>
            <w:tcW w:w="2024" w:type="dxa"/>
            <w:shd w:val="clear" w:color="auto" w:fill="auto"/>
            <w:vAlign w:val="center"/>
          </w:tcPr>
          <w:p w:rsidR="005565A0" w:rsidRPr="00485594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5594">
              <w:rPr>
                <w:rFonts w:asciiTheme="minorHAnsi" w:hAnsiTheme="minorHAnsi" w:cstheme="minorHAnsi"/>
                <w:b/>
                <w:sz w:val="20"/>
                <w:szCs w:val="20"/>
              </w:rPr>
              <w:t>Efekty kompetencji</w:t>
            </w:r>
            <w:r w:rsidRPr="00485594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 xml:space="preserve">student jest gotów do: </w:t>
            </w:r>
          </w:p>
        </w:tc>
        <w:tc>
          <w:tcPr>
            <w:tcW w:w="6193" w:type="dxa"/>
            <w:shd w:val="clear" w:color="auto" w:fill="auto"/>
            <w:vAlign w:val="center"/>
          </w:tcPr>
          <w:p w:rsidR="005565A0" w:rsidRPr="00485594" w:rsidRDefault="005565A0" w:rsidP="005565A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559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kultywowania i upowszechniania wzorów właściwego postępowania w środowisku pracy i poza nim. 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65A0" w:rsidRPr="005565A0" w:rsidRDefault="005565A0" w:rsidP="005565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565A0">
              <w:rPr>
                <w:rFonts w:asciiTheme="minorHAnsi" w:hAnsiTheme="minorHAnsi" w:cstheme="minorHAnsi"/>
                <w:b/>
              </w:rPr>
              <w:t>P6U_K</w:t>
            </w:r>
          </w:p>
        </w:tc>
      </w:tr>
    </w:tbl>
    <w:p w:rsidR="005565A0" w:rsidRPr="005565A0" w:rsidRDefault="005565A0" w:rsidP="005565A0">
      <w:pPr>
        <w:tabs>
          <w:tab w:val="left" w:pos="864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:rsidR="005565A0" w:rsidRPr="00485594" w:rsidRDefault="005565A0" w:rsidP="005565A0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485594">
        <w:rPr>
          <w:rFonts w:asciiTheme="minorHAnsi" w:hAnsiTheme="minorHAnsi" w:cstheme="minorHAnsi"/>
          <w:sz w:val="22"/>
          <w:szCs w:val="22"/>
        </w:rPr>
        <w:t>Stosowane opisy przedstawione poniżej – zgodnie z Rozporządzeniem Ministra Nauki i Szkolnictwa Wyższego z 14 listopada 2018 r. w sprawie charakterystyk drugiego stopnia efektów uczenia się dla kwalifikacji na poziomach 6-8 Polskiej Ramy Kwalifikacji (Dz.U. 2018 poz.2218).</w:t>
      </w:r>
    </w:p>
    <w:p w:rsidR="005565A0" w:rsidRPr="00485594" w:rsidRDefault="005565A0" w:rsidP="005565A0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p w:rsidR="005565A0" w:rsidRPr="005565A0" w:rsidRDefault="005565A0" w:rsidP="005565A0">
      <w:pPr>
        <w:tabs>
          <w:tab w:val="left" w:pos="864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845"/>
      </w:tblGrid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P6S_WG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wiedzy: zakres i głębia – kompletność perspektywy poznawczej i zależności.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P6S_WK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wiedzy: kontekst – uwarunkowania, skutki.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lastRenderedPageBreak/>
              <w:t>P6S_UW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 xml:space="preserve">w zakresie umiejętności: wykorzystanie wiedzy– rozwiązywane problemy i wykonywane zadania. 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P6S_UK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umiejętności: komunikowanie się - odbieranie i tworzenie wypowiedzi, upowszechnianie wiedzy w środowisku naukowym i posługiwanie się j. obcym.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P6S_UO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umiejętności: organizacja pracy – planowanie i praca zespołowa.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P6S_UU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umiejętności: uczenie się – planowanie własnego rozwoju i rozwoju innych osób.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P6S_KK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 kompetencji społecznych: ocena – krytyczne podejście.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P6S_KO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kompetencji społecznych: odpowiedzialność - wypełnianie zobowiązań społecznych i działanie na rzecz interesu publicznego.</w:t>
            </w:r>
          </w:p>
        </w:tc>
      </w:tr>
      <w:tr w:rsidR="005565A0" w:rsidRPr="005565A0" w:rsidTr="005565A0">
        <w:tc>
          <w:tcPr>
            <w:tcW w:w="0" w:type="auto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</w:rPr>
            </w:pPr>
            <w:r w:rsidRPr="005565A0">
              <w:rPr>
                <w:rFonts w:asciiTheme="minorHAnsi" w:hAnsiTheme="minorHAnsi" w:cstheme="minorHAnsi"/>
                <w:b/>
                <w:color w:val="000000"/>
              </w:rPr>
              <w:t>P6S_KR</w:t>
            </w:r>
          </w:p>
        </w:tc>
        <w:tc>
          <w:tcPr>
            <w:tcW w:w="8845" w:type="dxa"/>
          </w:tcPr>
          <w:p w:rsidR="005565A0" w:rsidRPr="005565A0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color w:val="000000"/>
              </w:rPr>
            </w:pPr>
            <w:r w:rsidRPr="005565A0">
              <w:rPr>
                <w:rFonts w:asciiTheme="minorHAnsi" w:hAnsiTheme="minorHAnsi" w:cstheme="minorHAnsi"/>
                <w:color w:val="000000"/>
              </w:rPr>
              <w:t xml:space="preserve">charakterystyka drugiego stopnia efektów uczenia się dla kwalifikacji na poziomie 6 PRK </w:t>
            </w:r>
            <w:r w:rsidRPr="005565A0">
              <w:rPr>
                <w:rFonts w:asciiTheme="minorHAnsi" w:hAnsiTheme="minorHAnsi" w:cstheme="minorHAnsi"/>
                <w:color w:val="000000"/>
              </w:rPr>
              <w:br/>
              <w:t>w zakresie kompetencji społecznych: rola zawodowa- niezależność i rozwój etosu.</w:t>
            </w:r>
          </w:p>
        </w:tc>
      </w:tr>
    </w:tbl>
    <w:p w:rsidR="005565A0" w:rsidRPr="005565A0" w:rsidRDefault="005565A0" w:rsidP="005565A0">
      <w:pPr>
        <w:rPr>
          <w:rFonts w:asciiTheme="minorHAnsi" w:hAnsiTheme="minorHAnsi" w:cstheme="minorHAnsi"/>
          <w:color w:val="000000"/>
          <w:sz w:val="20"/>
          <w:szCs w:val="20"/>
        </w:rPr>
      </w:pPr>
    </w:p>
    <w:p w:rsidR="005565A0" w:rsidRPr="005565A0" w:rsidRDefault="005565A0" w:rsidP="005565A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</w:p>
    <w:p w:rsidR="005565A0" w:rsidRPr="00485594" w:rsidRDefault="005565A0" w:rsidP="005565A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85594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SPOSOBY WERYFIKACJI I OCENY EFEKTÓW UCZENIA SIĘ OSIĄGNIĘTYCH PRZEZ STUDENTA W TRAKCIE CAŁEGO CYKLU KSZTAŁCENIA: </w:t>
      </w:r>
    </w:p>
    <w:p w:rsidR="005565A0" w:rsidRPr="005565A0" w:rsidRDefault="005565A0" w:rsidP="005565A0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pl-PL"/>
        </w:rPr>
      </w:pPr>
      <w:r w:rsidRPr="005565A0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ab/>
      </w:r>
      <w:r w:rsidRPr="005565A0">
        <w:rPr>
          <w:rFonts w:asciiTheme="minorHAnsi" w:hAnsiTheme="minorHAnsi" w:cstheme="minorHAnsi"/>
          <w:color w:val="000000"/>
          <w:lang w:eastAsia="pl-PL"/>
        </w:rPr>
        <w:t xml:space="preserve">Prowadzący określa szczegółowe efekty uczenia się i formę ich weryfikacji, a następnie umieszcza je w karcie przedmiotu. Osiągniecie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 </w:t>
      </w:r>
    </w:p>
    <w:p w:rsidR="005565A0" w:rsidRPr="005565A0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pl-PL"/>
        </w:rPr>
      </w:pPr>
      <w:r w:rsidRPr="005565A0">
        <w:rPr>
          <w:rFonts w:asciiTheme="minorHAnsi" w:hAnsiTheme="minorHAnsi" w:cstheme="minorHAnsi"/>
          <w:b/>
          <w:bCs/>
          <w:color w:val="000000"/>
          <w:lang w:eastAsia="pl-PL"/>
        </w:rPr>
        <w:t>ocenę bieżącego przygotowania studenta do zajęć, aktywność na zajęciach;</w:t>
      </w:r>
      <w:r w:rsidRPr="005565A0">
        <w:rPr>
          <w:rFonts w:asciiTheme="minorHAnsi" w:hAnsiTheme="minorHAnsi" w:cstheme="minorHAnsi"/>
          <w:color w:val="000000"/>
          <w:lang w:eastAsia="pl-PL"/>
        </w:rPr>
        <w:t xml:space="preserve"> </w:t>
      </w:r>
    </w:p>
    <w:p w:rsidR="005565A0" w:rsidRPr="005565A0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pl-PL"/>
        </w:rPr>
      </w:pPr>
      <w:r w:rsidRPr="005565A0">
        <w:rPr>
          <w:rFonts w:asciiTheme="minorHAnsi" w:hAnsiTheme="minorHAnsi" w:cstheme="minorHAnsi"/>
          <w:b/>
          <w:bCs/>
          <w:color w:val="000000"/>
          <w:lang w:eastAsia="pl-PL"/>
        </w:rPr>
        <w:t xml:space="preserve">prace zaliczeniowe </w:t>
      </w:r>
      <w:r w:rsidRPr="005565A0">
        <w:rPr>
          <w:rFonts w:asciiTheme="minorHAnsi" w:hAnsiTheme="minorHAnsi" w:cstheme="minorHAnsi"/>
          <w:bCs/>
          <w:color w:val="000000"/>
          <w:lang w:eastAsia="pl-PL"/>
        </w:rPr>
        <w:t>(kolokwia, sprawdziany, referaty, prezentacje, projekty);</w:t>
      </w:r>
    </w:p>
    <w:p w:rsidR="005565A0" w:rsidRPr="005565A0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pl-PL"/>
        </w:rPr>
      </w:pPr>
      <w:r w:rsidRPr="005565A0">
        <w:rPr>
          <w:rFonts w:asciiTheme="minorHAnsi" w:hAnsiTheme="minorHAnsi" w:cstheme="minorHAnsi"/>
          <w:b/>
          <w:bCs/>
          <w:color w:val="000000"/>
          <w:lang w:eastAsia="pl-PL"/>
        </w:rPr>
        <w:t xml:space="preserve">egzaminy </w:t>
      </w:r>
      <w:r w:rsidRPr="005565A0">
        <w:rPr>
          <w:rFonts w:asciiTheme="minorHAnsi" w:hAnsiTheme="minorHAnsi" w:cstheme="minorHAnsi"/>
          <w:bCs/>
          <w:color w:val="000000"/>
          <w:lang w:eastAsia="pl-PL"/>
        </w:rPr>
        <w:t>(egzamin ustny, pisemny itp.);</w:t>
      </w:r>
      <w:r w:rsidRPr="005565A0">
        <w:rPr>
          <w:rFonts w:asciiTheme="minorHAnsi" w:hAnsiTheme="minorHAnsi" w:cstheme="minorHAnsi"/>
          <w:color w:val="000000"/>
          <w:lang w:eastAsia="pl-PL"/>
        </w:rPr>
        <w:t xml:space="preserve"> </w:t>
      </w:r>
    </w:p>
    <w:p w:rsidR="005565A0" w:rsidRPr="005565A0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pl-PL"/>
        </w:rPr>
      </w:pPr>
      <w:r w:rsidRPr="005565A0">
        <w:rPr>
          <w:rFonts w:asciiTheme="minorHAnsi" w:hAnsiTheme="minorHAnsi" w:cstheme="minorHAnsi"/>
          <w:b/>
          <w:bCs/>
          <w:color w:val="000000"/>
          <w:lang w:eastAsia="pl-PL"/>
        </w:rPr>
        <w:t xml:space="preserve">praktyki zawodowe </w:t>
      </w:r>
      <w:r w:rsidRPr="005565A0">
        <w:rPr>
          <w:rFonts w:asciiTheme="minorHAnsi" w:hAnsiTheme="minorHAnsi" w:cstheme="minorHAnsi"/>
          <w:bCs/>
          <w:color w:val="000000"/>
          <w:lang w:eastAsia="pl-PL"/>
        </w:rPr>
        <w:t>(zgodnie z programem praktyk)</w:t>
      </w:r>
    </w:p>
    <w:p w:rsidR="005565A0" w:rsidRPr="005565A0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eastAsia="pl-PL"/>
        </w:rPr>
      </w:pPr>
      <w:r w:rsidRPr="005565A0">
        <w:rPr>
          <w:rFonts w:asciiTheme="minorHAnsi" w:hAnsiTheme="minorHAnsi" w:cstheme="minorHAnsi"/>
          <w:b/>
          <w:bCs/>
          <w:color w:val="000000"/>
          <w:lang w:eastAsia="pl-PL"/>
        </w:rPr>
        <w:t xml:space="preserve">proces dyplomowania </w:t>
      </w:r>
      <w:r w:rsidRPr="005565A0">
        <w:rPr>
          <w:rFonts w:asciiTheme="minorHAnsi" w:hAnsiTheme="minorHAnsi" w:cstheme="minorHAnsi"/>
          <w:bCs/>
          <w:color w:val="000000"/>
          <w:lang w:eastAsia="pl-PL"/>
        </w:rPr>
        <w:t>(zgodnie z regulaminem studiów)</w:t>
      </w:r>
    </w:p>
    <w:p w:rsidR="005565A0" w:rsidRPr="005565A0" w:rsidRDefault="005565A0" w:rsidP="005565A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eastAsia="pl-PL"/>
        </w:rPr>
      </w:pPr>
      <w:r w:rsidRPr="005565A0">
        <w:rPr>
          <w:rFonts w:asciiTheme="minorHAnsi" w:hAnsiTheme="minorHAnsi" w:cstheme="minorHAnsi"/>
          <w:lang w:eastAsia="pl-PL"/>
        </w:rPr>
        <w:t>Egzaminy i zaliczenia są przeprowadzone w warunkach kontrolowanej samodzielności.</w:t>
      </w:r>
    </w:p>
    <w:p w:rsidR="005565A0" w:rsidRPr="005565A0" w:rsidRDefault="005565A0" w:rsidP="005565A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eastAsia="pl-PL"/>
        </w:rPr>
      </w:pPr>
      <w:r w:rsidRPr="005565A0">
        <w:rPr>
          <w:rFonts w:asciiTheme="minorHAnsi" w:hAnsiTheme="minorHAnsi" w:cstheme="minorHAnsi"/>
          <w:lang w:eastAsia="pl-PL"/>
        </w:rPr>
        <w:t>Formy i metody prowadzenia zajęć oraz kryteria oceny i jej składowe określa karta przedmiot.</w:t>
      </w:r>
    </w:p>
    <w:p w:rsidR="005565A0" w:rsidRPr="005565A0" w:rsidRDefault="005565A0" w:rsidP="005565A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eastAsia="pl-PL"/>
        </w:rPr>
      </w:pPr>
    </w:p>
    <w:p w:rsidR="004A5C8D" w:rsidRPr="004E5410" w:rsidRDefault="004A5C8D" w:rsidP="004A5C8D">
      <w:pPr>
        <w:pStyle w:val="Tekstpodstawowy2"/>
        <w:spacing w:line="360" w:lineRule="auto"/>
        <w:rPr>
          <w:rFonts w:cs="Calibri"/>
          <w:b/>
          <w:lang w:val="pl-PL" w:eastAsia="pl-PL"/>
        </w:rPr>
      </w:pPr>
    </w:p>
    <w:p w:rsidR="004A5C8D" w:rsidRPr="00CB5C3C" w:rsidRDefault="004A5C8D" w:rsidP="00CB5C3C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>Op</w:t>
      </w:r>
      <w:r w:rsidR="00787430">
        <w:rPr>
          <w:rFonts w:cs="Calibri"/>
          <w:color w:val="000000"/>
          <w:sz w:val="22"/>
          <w:szCs w:val="22"/>
        </w:rPr>
        <w:t>racowanie: Beata Kosińska</w:t>
      </w:r>
    </w:p>
    <w:sectPr w:rsidR="004A5C8D" w:rsidRPr="00CB5C3C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CF3" w:rsidRDefault="00092CF3" w:rsidP="005565A0">
      <w:r>
        <w:separator/>
      </w:r>
    </w:p>
  </w:endnote>
  <w:endnote w:type="continuationSeparator" w:id="0">
    <w:p w:rsidR="00092CF3" w:rsidRDefault="00092CF3" w:rsidP="0055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CF3" w:rsidRDefault="00092CF3" w:rsidP="005565A0">
      <w:r>
        <w:separator/>
      </w:r>
    </w:p>
  </w:footnote>
  <w:footnote w:type="continuationSeparator" w:id="0">
    <w:p w:rsidR="00092CF3" w:rsidRDefault="00092CF3" w:rsidP="0055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92CF3"/>
    <w:rsid w:val="000E7EFD"/>
    <w:rsid w:val="0010268B"/>
    <w:rsid w:val="00173503"/>
    <w:rsid w:val="001846BE"/>
    <w:rsid w:val="002436D4"/>
    <w:rsid w:val="00395CD1"/>
    <w:rsid w:val="003E6B44"/>
    <w:rsid w:val="00413906"/>
    <w:rsid w:val="00485594"/>
    <w:rsid w:val="004A5C8D"/>
    <w:rsid w:val="004F40B5"/>
    <w:rsid w:val="00516A8A"/>
    <w:rsid w:val="005565A0"/>
    <w:rsid w:val="005937D5"/>
    <w:rsid w:val="006966E4"/>
    <w:rsid w:val="006C0653"/>
    <w:rsid w:val="006C4300"/>
    <w:rsid w:val="006F5B78"/>
    <w:rsid w:val="00736927"/>
    <w:rsid w:val="00757E23"/>
    <w:rsid w:val="00766745"/>
    <w:rsid w:val="00787430"/>
    <w:rsid w:val="007D0FD7"/>
    <w:rsid w:val="00811DAF"/>
    <w:rsid w:val="00897657"/>
    <w:rsid w:val="008A08F0"/>
    <w:rsid w:val="008E369A"/>
    <w:rsid w:val="009570A6"/>
    <w:rsid w:val="00B97476"/>
    <w:rsid w:val="00BA2466"/>
    <w:rsid w:val="00BF7444"/>
    <w:rsid w:val="00C5081F"/>
    <w:rsid w:val="00CB5C3C"/>
    <w:rsid w:val="00E14F3E"/>
    <w:rsid w:val="00F0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26fb2cd787afd98ed7e741767c648fe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5c5af2c3889617849733d5ab622d40c5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DC59E-745B-4DF3-8585-F4201CC8BE23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customXml/itemProps2.xml><?xml version="1.0" encoding="utf-8"?>
<ds:datastoreItem xmlns:ds="http://schemas.openxmlformats.org/officeDocument/2006/customXml" ds:itemID="{96A350FD-3329-4A36-BC84-FD33785AE6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828AC7-C4FB-4631-8682-C0394DA7D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2459</Words>
  <Characters>14756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Manager</cp:lastModifiedBy>
  <cp:revision>5</cp:revision>
  <dcterms:created xsi:type="dcterms:W3CDTF">2025-05-08T22:30:00Z</dcterms:created>
  <dcterms:modified xsi:type="dcterms:W3CDTF">2025-07-09T00:30:00Z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