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7F0E0" w14:textId="77777777" w:rsidR="00F36B93" w:rsidRPr="00CF2E1D" w:rsidRDefault="004A5C8D" w:rsidP="00CF2E1D">
      <w:pPr>
        <w:pStyle w:val="Default"/>
        <w:jc w:val="center"/>
        <w:rPr>
          <w:rFonts w:asciiTheme="minorHAnsi" w:hAnsiTheme="minorHAnsi" w:cstheme="minorHAnsi"/>
          <w:b/>
          <w:color w:val="auto"/>
        </w:rPr>
      </w:pPr>
      <w:r w:rsidRPr="00CF2E1D">
        <w:rPr>
          <w:rFonts w:asciiTheme="minorHAnsi" w:hAnsiTheme="minorHAnsi" w:cstheme="minorHAnsi"/>
          <w:b/>
          <w:color w:val="auto"/>
        </w:rPr>
        <w:t>OGÓLNA</w:t>
      </w:r>
      <w:r w:rsidRPr="00CF2E1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CF2E1D">
        <w:rPr>
          <w:rFonts w:asciiTheme="minorHAnsi" w:hAnsiTheme="minorHAnsi" w:cstheme="minorHAnsi"/>
          <w:b/>
          <w:color w:val="auto"/>
        </w:rPr>
        <w:t xml:space="preserve">CHARAKTERYSTYKA PROGRAMU STUDIÓW </w:t>
      </w:r>
      <w:r w:rsidR="00D46E14" w:rsidRPr="00CF2E1D">
        <w:rPr>
          <w:rFonts w:asciiTheme="minorHAnsi" w:hAnsiTheme="minorHAnsi" w:cstheme="minorHAnsi"/>
          <w:b/>
          <w:color w:val="auto"/>
        </w:rPr>
        <w:t>–</w:t>
      </w:r>
      <w:r w:rsidR="00F36B93" w:rsidRPr="00CF2E1D">
        <w:rPr>
          <w:rFonts w:asciiTheme="minorHAnsi" w:hAnsiTheme="minorHAnsi" w:cstheme="minorHAnsi"/>
          <w:b/>
          <w:color w:val="auto"/>
        </w:rPr>
        <w:t xml:space="preserve"> </w:t>
      </w:r>
      <w:r w:rsidR="00D46E14" w:rsidRPr="00CF2E1D">
        <w:rPr>
          <w:rFonts w:asciiTheme="minorHAnsi" w:hAnsiTheme="minorHAnsi" w:cstheme="minorHAnsi"/>
          <w:b/>
          <w:color w:val="auto"/>
        </w:rPr>
        <w:t>KIERUNEK POŁOŻNICTWO,</w:t>
      </w:r>
    </w:p>
    <w:p w14:paraId="6330B24A" w14:textId="77777777" w:rsidR="004A5C8D" w:rsidRPr="00CF2E1D" w:rsidRDefault="00D46E14" w:rsidP="00CF2E1D">
      <w:pPr>
        <w:pStyle w:val="Default"/>
        <w:jc w:val="center"/>
        <w:rPr>
          <w:rFonts w:asciiTheme="minorHAnsi" w:hAnsiTheme="minorHAnsi" w:cstheme="minorHAnsi"/>
          <w:b/>
          <w:color w:val="auto"/>
        </w:rPr>
      </w:pPr>
      <w:r w:rsidRPr="00CF2E1D">
        <w:rPr>
          <w:rFonts w:asciiTheme="minorHAnsi" w:hAnsiTheme="minorHAnsi" w:cstheme="minorHAnsi"/>
          <w:b/>
          <w:color w:val="auto"/>
        </w:rPr>
        <w:t xml:space="preserve">PROFIL PRAKTYCZNY </w:t>
      </w:r>
      <w:r w:rsidR="004A5C8D" w:rsidRPr="00CF2E1D">
        <w:rPr>
          <w:rFonts w:asciiTheme="minorHAnsi" w:hAnsiTheme="minorHAnsi" w:cstheme="minorHAnsi"/>
          <w:b/>
          <w:color w:val="auto"/>
        </w:rPr>
        <w:t xml:space="preserve">dla naboru </w:t>
      </w:r>
      <w:r w:rsidRPr="00CF2E1D">
        <w:rPr>
          <w:rFonts w:asciiTheme="minorHAnsi" w:hAnsiTheme="minorHAnsi" w:cstheme="minorHAnsi"/>
          <w:b/>
          <w:color w:val="auto"/>
        </w:rPr>
        <w:t>202</w:t>
      </w:r>
      <w:r w:rsidR="00A92E6B" w:rsidRPr="00CF2E1D">
        <w:rPr>
          <w:rFonts w:asciiTheme="minorHAnsi" w:hAnsiTheme="minorHAnsi" w:cstheme="minorHAnsi"/>
          <w:b/>
          <w:color w:val="auto"/>
        </w:rPr>
        <w:t>5</w:t>
      </w:r>
      <w:r w:rsidRPr="00CF2E1D">
        <w:rPr>
          <w:rFonts w:asciiTheme="minorHAnsi" w:hAnsiTheme="minorHAnsi" w:cstheme="minorHAnsi"/>
          <w:b/>
          <w:color w:val="auto"/>
        </w:rPr>
        <w:t>/202</w:t>
      </w:r>
      <w:r w:rsidR="00A92E6B" w:rsidRPr="00CF2E1D">
        <w:rPr>
          <w:rFonts w:asciiTheme="minorHAnsi" w:hAnsiTheme="minorHAnsi" w:cstheme="minorHAnsi"/>
          <w:b/>
          <w:color w:val="auto"/>
        </w:rPr>
        <w:t>6</w:t>
      </w:r>
    </w:p>
    <w:p w14:paraId="5E34B6E5" w14:textId="77777777" w:rsidR="00F36B93" w:rsidRPr="00CF2E1D" w:rsidRDefault="00F36B93" w:rsidP="00CF2E1D">
      <w:pPr>
        <w:pStyle w:val="Default"/>
        <w:jc w:val="both"/>
        <w:rPr>
          <w:rFonts w:asciiTheme="minorHAnsi" w:hAnsiTheme="minorHAnsi" w:cstheme="minorHAnsi"/>
          <w:b/>
          <w:color w:val="auto"/>
        </w:rPr>
      </w:pPr>
    </w:p>
    <w:p w14:paraId="27594C41" w14:textId="77777777" w:rsidR="00F36B93" w:rsidRPr="00CF2E1D" w:rsidRDefault="00F36B93" w:rsidP="00CF2E1D">
      <w:pPr>
        <w:pStyle w:val="Default"/>
        <w:jc w:val="both"/>
        <w:rPr>
          <w:rFonts w:asciiTheme="minorHAnsi" w:hAnsiTheme="minorHAnsi" w:cstheme="minorHAnsi"/>
          <w:b/>
          <w:color w:val="auto"/>
        </w:rPr>
      </w:pPr>
    </w:p>
    <w:p w14:paraId="27CF2405" w14:textId="77777777" w:rsidR="00D46E14" w:rsidRPr="00CF2E1D" w:rsidRDefault="00D46E14" w:rsidP="00CF2E1D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2E1D">
        <w:rPr>
          <w:rFonts w:asciiTheme="minorHAnsi" w:hAnsiTheme="minorHAnsi" w:cstheme="minorHAnsi"/>
          <w:b/>
          <w:bCs/>
          <w:color w:val="auto"/>
        </w:rPr>
        <w:t>WYDZIAŁ NAUK O ZDROWIU</w:t>
      </w:r>
    </w:p>
    <w:p w14:paraId="50A59574" w14:textId="77777777" w:rsidR="00D46E14" w:rsidRPr="00CF2E1D" w:rsidRDefault="00D46E14" w:rsidP="00CF2E1D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2E1D">
        <w:rPr>
          <w:rFonts w:asciiTheme="minorHAnsi" w:hAnsiTheme="minorHAnsi" w:cstheme="minorHAnsi"/>
          <w:b/>
          <w:bCs/>
          <w:color w:val="auto"/>
        </w:rPr>
        <w:t>KIERUNEK STUDIÓW: POŁOŻNICTWO</w:t>
      </w:r>
    </w:p>
    <w:p w14:paraId="7B636179" w14:textId="77777777" w:rsidR="00D46E14" w:rsidRPr="00CF2E1D" w:rsidRDefault="00D46E14" w:rsidP="00CF2E1D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2E1D">
        <w:rPr>
          <w:rFonts w:asciiTheme="minorHAnsi" w:hAnsiTheme="minorHAnsi" w:cstheme="minorHAnsi"/>
          <w:b/>
          <w:bCs/>
          <w:color w:val="auto"/>
        </w:rPr>
        <w:t>PROFIL KSZTAŁCENIA: PRAKTYCZNY</w:t>
      </w:r>
    </w:p>
    <w:p w14:paraId="2E9F5319" w14:textId="77777777" w:rsidR="00D46E14" w:rsidRPr="00CF2E1D" w:rsidRDefault="00D46E14" w:rsidP="00CF2E1D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color w:val="auto"/>
          <w:sz w:val="28"/>
        </w:rPr>
      </w:pPr>
      <w:r w:rsidRPr="00CF2E1D">
        <w:rPr>
          <w:rFonts w:asciiTheme="minorHAnsi" w:hAnsiTheme="minorHAnsi" w:cstheme="minorHAnsi"/>
          <w:b/>
          <w:bCs/>
          <w:color w:val="auto"/>
          <w:szCs w:val="22"/>
        </w:rPr>
        <w:t>POZIOM KSZTAŁCENIA: STUDIA PIERWSZEGO STOPNIA</w:t>
      </w:r>
    </w:p>
    <w:p w14:paraId="3143AE8A" w14:textId="77777777" w:rsidR="00D46E14" w:rsidRPr="00CF2E1D" w:rsidRDefault="00D46E14" w:rsidP="00CF2E1D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2E1D">
        <w:rPr>
          <w:rFonts w:asciiTheme="minorHAnsi" w:hAnsiTheme="minorHAnsi" w:cstheme="minorHAnsi"/>
          <w:b/>
          <w:bCs/>
          <w:color w:val="auto"/>
        </w:rPr>
        <w:t>FORMA STUDIÓW: STACJONARNA</w:t>
      </w:r>
    </w:p>
    <w:p w14:paraId="0C8BB06A" w14:textId="77777777" w:rsidR="00D46E14" w:rsidRPr="00CF2E1D" w:rsidRDefault="00D46E14" w:rsidP="00CF2E1D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2E1D">
        <w:rPr>
          <w:rFonts w:asciiTheme="minorHAnsi" w:hAnsiTheme="minorHAnsi" w:cstheme="minorHAnsi"/>
          <w:b/>
          <w:bCs/>
          <w:color w:val="auto"/>
        </w:rPr>
        <w:t>TYTUŁ ZAWODOWY NADAWANY ABSOLWENTOM: LICENCJAT POŁOŻNICTWA</w:t>
      </w:r>
    </w:p>
    <w:p w14:paraId="65FB8289" w14:textId="7B57CA50" w:rsidR="00D46E14" w:rsidRPr="00CF2E1D" w:rsidRDefault="00D46E14" w:rsidP="00CF2E1D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2E1D">
        <w:rPr>
          <w:rFonts w:asciiTheme="minorHAnsi" w:hAnsiTheme="minorHAnsi" w:cstheme="minorHAnsi"/>
          <w:b/>
          <w:bCs/>
          <w:color w:val="auto"/>
        </w:rPr>
        <w:t>PRZYPORZĄDKOWANIE DO DZIEDZIN NAUKI: NAUK MEDYCZNYCH I NAUK O</w:t>
      </w:r>
      <w:r w:rsidR="002D23FD">
        <w:rPr>
          <w:rFonts w:asciiTheme="minorHAnsi" w:hAnsiTheme="minorHAnsi" w:cstheme="minorHAnsi"/>
          <w:b/>
          <w:bCs/>
          <w:color w:val="auto"/>
        </w:rPr>
        <w:t> </w:t>
      </w:r>
      <w:r w:rsidRPr="00CF2E1D">
        <w:rPr>
          <w:rFonts w:asciiTheme="minorHAnsi" w:hAnsiTheme="minorHAnsi" w:cstheme="minorHAnsi"/>
          <w:b/>
          <w:bCs/>
          <w:color w:val="auto"/>
        </w:rPr>
        <w:t>ZDROWIU</w:t>
      </w:r>
    </w:p>
    <w:p w14:paraId="7CCBAC2A" w14:textId="77777777" w:rsidR="00D46E14" w:rsidRPr="00CF2E1D" w:rsidRDefault="00D46E14" w:rsidP="00CF2E1D">
      <w:pPr>
        <w:pStyle w:val="Defaul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bCs/>
          <w:color w:val="auto"/>
        </w:rPr>
      </w:pPr>
      <w:r w:rsidRPr="00CF2E1D">
        <w:rPr>
          <w:rFonts w:asciiTheme="minorHAnsi" w:hAnsiTheme="minorHAnsi" w:cstheme="minorHAnsi"/>
          <w:b/>
          <w:bCs/>
          <w:color w:val="auto"/>
        </w:rPr>
        <w:t>PRZYPORZĄDKOWANIE DO DYSCYPLIN NAUKOWYCH (według punktów ECTS) WRAZ ZE WSKAZANIEM DYSCYPLINY WIODĄCEJ (min. 50% pkt ECTS):</w:t>
      </w:r>
    </w:p>
    <w:p w14:paraId="2C98C4C4" w14:textId="77777777" w:rsidR="004A5C8D" w:rsidRPr="00CF2E1D" w:rsidRDefault="004A5C8D" w:rsidP="00CF2E1D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bCs/>
          <w:color w:val="auto"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7"/>
        <w:gridCol w:w="1259"/>
        <w:gridCol w:w="1256"/>
      </w:tblGrid>
      <w:tr w:rsidR="004A5C8D" w:rsidRPr="00CF2E1D" w14:paraId="76CA73A5" w14:textId="77777777" w:rsidTr="00621E95">
        <w:trPr>
          <w:trHeight w:val="313"/>
          <w:jc w:val="center"/>
        </w:trPr>
        <w:tc>
          <w:tcPr>
            <w:tcW w:w="6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15044" w14:textId="77777777" w:rsidR="004A5C8D" w:rsidRPr="00CF2E1D" w:rsidRDefault="004A5C8D" w:rsidP="00CF2E1D">
            <w:pPr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Nazwa kierunku</w:t>
            </w:r>
            <w:r w:rsidR="00D46E14" w:rsidRPr="00CF2E1D">
              <w:rPr>
                <w:rFonts w:asciiTheme="minorHAnsi" w:hAnsiTheme="minorHAnsi" w:cstheme="minorHAnsi"/>
                <w:b/>
                <w:lang w:eastAsia="pl-PL"/>
              </w:rPr>
              <w:t>:</w:t>
            </w:r>
            <w:r w:rsidR="00D46E14" w:rsidRPr="00CF2E1D">
              <w:rPr>
                <w:rFonts w:asciiTheme="minorHAnsi" w:hAnsiTheme="minorHAnsi" w:cstheme="minorHAnsi"/>
                <w:lang w:eastAsia="pl-PL"/>
              </w:rPr>
              <w:t xml:space="preserve"> Położnictwo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4254" w14:textId="77777777" w:rsidR="004A5C8D" w:rsidRPr="00CF2E1D" w:rsidRDefault="004A5C8D" w:rsidP="00CF2E1D">
            <w:pPr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Punkty ECTS</w:t>
            </w:r>
          </w:p>
        </w:tc>
      </w:tr>
      <w:tr w:rsidR="004A5C8D" w:rsidRPr="00CF2E1D" w14:paraId="1FB4E588" w14:textId="77777777" w:rsidTr="00621E95">
        <w:trPr>
          <w:trHeight w:val="275"/>
          <w:jc w:val="center"/>
        </w:trPr>
        <w:tc>
          <w:tcPr>
            <w:tcW w:w="6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366B2" w14:textId="77777777" w:rsidR="004A5C8D" w:rsidRPr="00CF2E1D" w:rsidRDefault="004A5C8D" w:rsidP="00CF2E1D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87EB" w14:textId="77777777" w:rsidR="004A5C8D" w:rsidRPr="00CF2E1D" w:rsidRDefault="004A5C8D" w:rsidP="00CF2E1D">
            <w:pPr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0043" w14:textId="77777777" w:rsidR="004A5C8D" w:rsidRPr="00CF2E1D" w:rsidRDefault="004A5C8D" w:rsidP="00CF2E1D">
            <w:pPr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%</w:t>
            </w:r>
          </w:p>
        </w:tc>
      </w:tr>
      <w:tr w:rsidR="00D46E14" w:rsidRPr="00CF2E1D" w14:paraId="2EE31EC4" w14:textId="77777777" w:rsidTr="00621E95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6480D" w14:textId="77777777" w:rsidR="00D46E14" w:rsidRPr="00CF2E1D" w:rsidRDefault="00D46E14" w:rsidP="00CF2E1D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lang w:eastAsia="pl-PL"/>
              </w:rPr>
              <w:t>Nauki o zdrowiu – dyscyplina wiodąca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1D06" w14:textId="77777777" w:rsidR="00D46E14" w:rsidRPr="00CF2E1D" w:rsidRDefault="00F36B93" w:rsidP="00CF2E1D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lang w:eastAsia="pl-PL"/>
              </w:rPr>
              <w:t>145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4439" w14:textId="77777777" w:rsidR="00D46E14" w:rsidRPr="00CF2E1D" w:rsidRDefault="00CA1D44" w:rsidP="00CF2E1D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lang w:eastAsia="pl-PL"/>
              </w:rPr>
              <w:t>80</w:t>
            </w:r>
          </w:p>
        </w:tc>
      </w:tr>
      <w:tr w:rsidR="00D46E14" w:rsidRPr="00CF2E1D" w14:paraId="6441809F" w14:textId="77777777" w:rsidTr="00621E95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19CC" w14:textId="77777777" w:rsidR="00D46E14" w:rsidRPr="00CF2E1D" w:rsidRDefault="00D46E14" w:rsidP="00CF2E1D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lang w:eastAsia="pl-PL"/>
              </w:rPr>
              <w:t>Nauki medyczne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83B9" w14:textId="77777777" w:rsidR="00D46E14" w:rsidRPr="00CF2E1D" w:rsidRDefault="00D46E14" w:rsidP="00CF2E1D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lang w:eastAsia="pl-PL"/>
              </w:rPr>
              <w:t>36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172B" w14:textId="77777777" w:rsidR="00D46E14" w:rsidRPr="00CF2E1D" w:rsidRDefault="00CA1D44" w:rsidP="00CF2E1D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lang w:eastAsia="pl-PL"/>
              </w:rPr>
              <w:t>20</w:t>
            </w:r>
          </w:p>
        </w:tc>
      </w:tr>
    </w:tbl>
    <w:p w14:paraId="3FF02FD9" w14:textId="77777777" w:rsidR="004A5C8D" w:rsidRPr="00CF2E1D" w:rsidRDefault="004A5C8D" w:rsidP="00CF2E1D">
      <w:pPr>
        <w:autoSpaceDE w:val="0"/>
        <w:autoSpaceDN w:val="0"/>
        <w:adjustRightInd w:val="0"/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lang w:eastAsia="pl-PL"/>
        </w:rPr>
      </w:pPr>
      <w:r w:rsidRPr="00CF2E1D">
        <w:rPr>
          <w:rFonts w:asciiTheme="minorHAnsi" w:hAnsiTheme="minorHAnsi" w:cstheme="minorHAnsi"/>
          <w:b/>
          <w:sz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028"/>
        <w:gridCol w:w="1255"/>
        <w:gridCol w:w="1324"/>
      </w:tblGrid>
      <w:tr w:rsidR="004A5C8D" w:rsidRPr="00CF2E1D" w14:paraId="2CDE9C5E" w14:textId="77777777" w:rsidTr="00D46E14">
        <w:trPr>
          <w:trHeight w:val="340"/>
          <w:jc w:val="center"/>
        </w:trPr>
        <w:tc>
          <w:tcPr>
            <w:tcW w:w="400" w:type="dxa"/>
            <w:vMerge w:val="restart"/>
            <w:vAlign w:val="center"/>
          </w:tcPr>
          <w:p w14:paraId="7C687ABC" w14:textId="77777777" w:rsidR="004A5C8D" w:rsidRPr="00CF2E1D" w:rsidRDefault="004A5C8D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sz w:val="22"/>
                <w:lang w:eastAsia="pl-PL"/>
              </w:rPr>
              <w:t>L.p.</w:t>
            </w:r>
          </w:p>
        </w:tc>
        <w:tc>
          <w:tcPr>
            <w:tcW w:w="6298" w:type="dxa"/>
            <w:vMerge w:val="restart"/>
            <w:shd w:val="clear" w:color="auto" w:fill="auto"/>
            <w:vAlign w:val="center"/>
          </w:tcPr>
          <w:p w14:paraId="4F397582" w14:textId="77777777" w:rsidR="004A5C8D" w:rsidRPr="00CF2E1D" w:rsidRDefault="004A5C8D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6A5DD5C3" w14:textId="77777777" w:rsidR="004A5C8D" w:rsidRPr="00CF2E1D" w:rsidRDefault="004A5C8D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sz w:val="22"/>
                <w:lang w:eastAsia="pl-PL"/>
              </w:rPr>
              <w:t>WARTOŚĆ</w:t>
            </w:r>
          </w:p>
        </w:tc>
      </w:tr>
      <w:tr w:rsidR="004A5C8D" w:rsidRPr="00CF2E1D" w14:paraId="236CBF4B" w14:textId="77777777" w:rsidTr="00D46E14">
        <w:trPr>
          <w:trHeight w:val="340"/>
          <w:jc w:val="center"/>
        </w:trPr>
        <w:tc>
          <w:tcPr>
            <w:tcW w:w="400" w:type="dxa"/>
            <w:vMerge/>
            <w:vAlign w:val="center"/>
          </w:tcPr>
          <w:p w14:paraId="732185A8" w14:textId="77777777" w:rsidR="004A5C8D" w:rsidRPr="00CF2E1D" w:rsidRDefault="004A5C8D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6298" w:type="dxa"/>
            <w:vMerge/>
            <w:shd w:val="clear" w:color="auto" w:fill="auto"/>
            <w:vAlign w:val="center"/>
          </w:tcPr>
          <w:p w14:paraId="6811711E" w14:textId="77777777" w:rsidR="004A5C8D" w:rsidRPr="00CF2E1D" w:rsidRDefault="004A5C8D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14:paraId="002D8C1B" w14:textId="77777777" w:rsidR="004A5C8D" w:rsidRPr="00CF2E1D" w:rsidRDefault="004A5C8D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6E64931D" w14:textId="77777777" w:rsidR="004A5C8D" w:rsidRPr="00CF2E1D" w:rsidRDefault="004A5C8D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sz w:val="18"/>
                <w:lang w:eastAsia="pl-PL"/>
              </w:rPr>
              <w:t>Forma niestacjonarna</w:t>
            </w:r>
          </w:p>
        </w:tc>
      </w:tr>
      <w:tr w:rsidR="00D46E14" w:rsidRPr="00CF2E1D" w14:paraId="222B0FE8" w14:textId="77777777" w:rsidTr="00D46E14">
        <w:trPr>
          <w:trHeight w:val="429"/>
          <w:jc w:val="center"/>
        </w:trPr>
        <w:tc>
          <w:tcPr>
            <w:tcW w:w="400" w:type="dxa"/>
            <w:vAlign w:val="center"/>
          </w:tcPr>
          <w:p w14:paraId="1DF35692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1.</w:t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1B4CECF8" w14:textId="77777777" w:rsidR="00D46E14" w:rsidRPr="00CF2E1D" w:rsidRDefault="00D46E14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Liczba semestrów i punktów ECTS konieczna do ukończenia studiów</w:t>
            </w:r>
          </w:p>
        </w:tc>
        <w:tc>
          <w:tcPr>
            <w:tcW w:w="1266" w:type="dxa"/>
            <w:shd w:val="clear" w:color="auto" w:fill="auto"/>
          </w:tcPr>
          <w:p w14:paraId="712B95F8" w14:textId="77777777" w:rsidR="00D46E14" w:rsidRPr="00CF2E1D" w:rsidRDefault="00D46E14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6/18</w:t>
            </w:r>
            <w:r w:rsidR="00F36B93" w:rsidRPr="00CF2E1D">
              <w:rPr>
                <w:rFonts w:asciiTheme="minorHAnsi" w:hAnsiTheme="minorHAnsi" w:cstheme="minorHAnsi"/>
                <w:b/>
                <w:lang w:eastAsia="pl-PL"/>
              </w:rPr>
              <w:t>1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30254DEB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  <w:tr w:rsidR="00D46E14" w:rsidRPr="00CF2E1D" w14:paraId="3FC3EDE3" w14:textId="77777777" w:rsidTr="00D46E14">
        <w:trPr>
          <w:trHeight w:val="397"/>
          <w:jc w:val="center"/>
        </w:trPr>
        <w:tc>
          <w:tcPr>
            <w:tcW w:w="400" w:type="dxa"/>
            <w:vAlign w:val="center"/>
          </w:tcPr>
          <w:p w14:paraId="690E0175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2.</w:t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595ADEF6" w14:textId="77777777" w:rsidR="00D46E14" w:rsidRPr="00CF2E1D" w:rsidRDefault="00D46E14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Łączna liczba godzin zajęć</w:t>
            </w:r>
          </w:p>
        </w:tc>
        <w:tc>
          <w:tcPr>
            <w:tcW w:w="1266" w:type="dxa"/>
            <w:shd w:val="clear" w:color="auto" w:fill="auto"/>
          </w:tcPr>
          <w:p w14:paraId="0E286E12" w14:textId="77777777" w:rsidR="00D46E14" w:rsidRPr="00CF2E1D" w:rsidRDefault="00A92E6B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4801</w:t>
            </w:r>
          </w:p>
        </w:tc>
        <w:tc>
          <w:tcPr>
            <w:tcW w:w="1324" w:type="dxa"/>
            <w:shd w:val="clear" w:color="auto" w:fill="auto"/>
          </w:tcPr>
          <w:p w14:paraId="40134ED4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  <w:tr w:rsidR="00D46E14" w:rsidRPr="00CF2E1D" w14:paraId="084D0953" w14:textId="77777777" w:rsidTr="00D46E14">
        <w:trPr>
          <w:jc w:val="center"/>
        </w:trPr>
        <w:tc>
          <w:tcPr>
            <w:tcW w:w="400" w:type="dxa"/>
            <w:vAlign w:val="center"/>
          </w:tcPr>
          <w:p w14:paraId="5A89F342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3.</w:t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794603FD" w14:textId="77777777" w:rsidR="00D46E14" w:rsidRPr="00CF2E1D" w:rsidRDefault="00D46E14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266" w:type="dxa"/>
            <w:shd w:val="clear" w:color="auto" w:fill="auto"/>
          </w:tcPr>
          <w:p w14:paraId="0E13F906" w14:textId="77777777" w:rsidR="00D46E14" w:rsidRPr="00CF2E1D" w:rsidRDefault="00A92E6B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1</w:t>
            </w:r>
            <w:r w:rsidR="001A29BC" w:rsidRPr="00CF2E1D">
              <w:rPr>
                <w:rFonts w:asciiTheme="minorHAnsi" w:hAnsiTheme="minorHAnsi" w:cstheme="minorHAnsi"/>
                <w:b/>
                <w:lang w:eastAsia="pl-PL"/>
              </w:rPr>
              <w:t>58</w:t>
            </w:r>
          </w:p>
        </w:tc>
        <w:tc>
          <w:tcPr>
            <w:tcW w:w="1324" w:type="dxa"/>
            <w:shd w:val="clear" w:color="auto" w:fill="auto"/>
          </w:tcPr>
          <w:p w14:paraId="2F451540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  <w:tr w:rsidR="00D46E14" w:rsidRPr="00CF2E1D" w14:paraId="31E4043F" w14:textId="77777777" w:rsidTr="00D46E14">
        <w:trPr>
          <w:jc w:val="center"/>
        </w:trPr>
        <w:tc>
          <w:tcPr>
            <w:tcW w:w="400" w:type="dxa"/>
            <w:vAlign w:val="center"/>
          </w:tcPr>
          <w:p w14:paraId="0E6B7D29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4.</w:t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4CAD56B9" w14:textId="77777777" w:rsidR="00D46E14" w:rsidRPr="00CF2E1D" w:rsidRDefault="00D46E14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266" w:type="dxa"/>
            <w:shd w:val="clear" w:color="auto" w:fill="auto"/>
          </w:tcPr>
          <w:p w14:paraId="30E4E654" w14:textId="77777777" w:rsidR="00D46E14" w:rsidRPr="00CF2E1D" w:rsidRDefault="00A92E6B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10</w:t>
            </w:r>
            <w:r w:rsidR="00F36B93" w:rsidRPr="00CF2E1D">
              <w:rPr>
                <w:rFonts w:asciiTheme="minorHAnsi" w:hAnsiTheme="minorHAnsi" w:cstheme="minorHAnsi"/>
                <w:b/>
                <w:lang w:eastAsia="pl-PL"/>
              </w:rPr>
              <w:t>9</w:t>
            </w:r>
          </w:p>
        </w:tc>
        <w:tc>
          <w:tcPr>
            <w:tcW w:w="1324" w:type="dxa"/>
            <w:shd w:val="clear" w:color="auto" w:fill="auto"/>
          </w:tcPr>
          <w:p w14:paraId="5864E64D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  <w:tr w:rsidR="00D46E14" w:rsidRPr="00CF2E1D" w14:paraId="309BDD8E" w14:textId="77777777" w:rsidTr="00D46E14">
        <w:trPr>
          <w:jc w:val="center"/>
        </w:trPr>
        <w:tc>
          <w:tcPr>
            <w:tcW w:w="400" w:type="dxa"/>
            <w:vAlign w:val="center"/>
          </w:tcPr>
          <w:p w14:paraId="1383AA6C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5.</w:t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3D2DBA4A" w14:textId="77777777" w:rsidR="00D46E14" w:rsidRPr="00CF2E1D" w:rsidRDefault="00D46E14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CF2E1D">
              <w:rPr>
                <w:rFonts w:asciiTheme="minorHAnsi" w:hAnsiTheme="minorHAnsi" w:cstheme="minorHAnsi"/>
                <w:sz w:val="22"/>
                <w:szCs w:val="22"/>
              </w:rPr>
              <w:sym w:font="Symbol" w:char="F02D"/>
            </w: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266" w:type="dxa"/>
            <w:shd w:val="clear" w:color="auto" w:fill="auto"/>
          </w:tcPr>
          <w:p w14:paraId="1E50868C" w14:textId="77777777" w:rsidR="00D46E14" w:rsidRPr="00CF2E1D" w:rsidRDefault="00A61413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15</w:t>
            </w:r>
          </w:p>
        </w:tc>
        <w:tc>
          <w:tcPr>
            <w:tcW w:w="1324" w:type="dxa"/>
            <w:shd w:val="clear" w:color="auto" w:fill="auto"/>
          </w:tcPr>
          <w:p w14:paraId="12465E49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  <w:tr w:rsidR="00D46E14" w:rsidRPr="00CF2E1D" w14:paraId="208170AA" w14:textId="77777777" w:rsidTr="00D46E14">
        <w:trPr>
          <w:trHeight w:val="397"/>
          <w:jc w:val="center"/>
        </w:trPr>
        <w:tc>
          <w:tcPr>
            <w:tcW w:w="400" w:type="dxa"/>
            <w:vAlign w:val="center"/>
          </w:tcPr>
          <w:p w14:paraId="668F4B8D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6.</w:t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22525E8E" w14:textId="77777777" w:rsidR="00D46E14" w:rsidRPr="00CF2E1D" w:rsidRDefault="00D46E14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266" w:type="dxa"/>
            <w:shd w:val="clear" w:color="auto" w:fill="auto"/>
          </w:tcPr>
          <w:p w14:paraId="4D022A81" w14:textId="1D23E75B" w:rsidR="00D46E14" w:rsidRPr="00CF2E1D" w:rsidRDefault="00273D81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2</w:t>
            </w:r>
          </w:p>
        </w:tc>
        <w:tc>
          <w:tcPr>
            <w:tcW w:w="1324" w:type="dxa"/>
            <w:shd w:val="clear" w:color="auto" w:fill="auto"/>
          </w:tcPr>
          <w:p w14:paraId="67256430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  <w:tr w:rsidR="00D46E14" w:rsidRPr="00CF2E1D" w14:paraId="5D07F007" w14:textId="77777777" w:rsidTr="00D46E14">
        <w:trPr>
          <w:trHeight w:val="397"/>
          <w:jc w:val="center"/>
        </w:trPr>
        <w:tc>
          <w:tcPr>
            <w:tcW w:w="400" w:type="dxa"/>
            <w:vAlign w:val="center"/>
          </w:tcPr>
          <w:p w14:paraId="20CBDA77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7.</w:t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4788BD41" w14:textId="77777777" w:rsidR="00D46E14" w:rsidRPr="00CF2E1D" w:rsidRDefault="00D46E14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266" w:type="dxa"/>
            <w:shd w:val="clear" w:color="auto" w:fill="auto"/>
          </w:tcPr>
          <w:p w14:paraId="63D13F07" w14:textId="77777777" w:rsidR="00D46E14" w:rsidRPr="00CF2E1D" w:rsidRDefault="00A61413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46</w:t>
            </w:r>
          </w:p>
        </w:tc>
        <w:tc>
          <w:tcPr>
            <w:tcW w:w="1324" w:type="dxa"/>
            <w:shd w:val="clear" w:color="auto" w:fill="auto"/>
          </w:tcPr>
          <w:p w14:paraId="6D6BD644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  <w:tr w:rsidR="00D46E14" w:rsidRPr="00CF2E1D" w14:paraId="6618FBFD" w14:textId="77777777" w:rsidTr="00D46E14">
        <w:trPr>
          <w:trHeight w:val="397"/>
          <w:jc w:val="center"/>
        </w:trPr>
        <w:tc>
          <w:tcPr>
            <w:tcW w:w="400" w:type="dxa"/>
            <w:vAlign w:val="center"/>
          </w:tcPr>
          <w:p w14:paraId="14902A2B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8.</w:t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79AE5D21" w14:textId="77777777" w:rsidR="00D46E14" w:rsidRPr="00CF2E1D" w:rsidRDefault="00D46E14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266" w:type="dxa"/>
            <w:shd w:val="clear" w:color="auto" w:fill="auto"/>
          </w:tcPr>
          <w:p w14:paraId="3137ACF5" w14:textId="77777777" w:rsidR="00D46E14" w:rsidRPr="00CF2E1D" w:rsidRDefault="00A61413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1200</w:t>
            </w:r>
          </w:p>
        </w:tc>
        <w:tc>
          <w:tcPr>
            <w:tcW w:w="1324" w:type="dxa"/>
            <w:shd w:val="clear" w:color="auto" w:fill="auto"/>
          </w:tcPr>
          <w:p w14:paraId="3FF2F11F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  <w:tr w:rsidR="00D46E14" w:rsidRPr="00CF2E1D" w14:paraId="4D391031" w14:textId="77777777" w:rsidTr="00D46E14">
        <w:trPr>
          <w:jc w:val="center"/>
        </w:trPr>
        <w:tc>
          <w:tcPr>
            <w:tcW w:w="400" w:type="dxa"/>
            <w:vAlign w:val="center"/>
          </w:tcPr>
          <w:p w14:paraId="67880EEC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9.</w:t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69B150CB" w14:textId="77777777" w:rsidR="00D46E14" w:rsidRPr="00CF2E1D" w:rsidRDefault="00D46E14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 xml:space="preserve">W przypadku stacjonarnych studiów pierwszego stopnia </w:t>
            </w:r>
            <w:r w:rsidR="00F4416E" w:rsidRPr="00CF2E1D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>i jednolitych studiów magisterskich liczba godzin zajęć z wychowania fizycznego</w:t>
            </w:r>
          </w:p>
        </w:tc>
        <w:tc>
          <w:tcPr>
            <w:tcW w:w="1266" w:type="dxa"/>
            <w:shd w:val="clear" w:color="auto" w:fill="auto"/>
          </w:tcPr>
          <w:p w14:paraId="52756C83" w14:textId="77777777" w:rsidR="00D46E14" w:rsidRPr="00CF2E1D" w:rsidRDefault="00A61413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60</w:t>
            </w:r>
          </w:p>
        </w:tc>
        <w:tc>
          <w:tcPr>
            <w:tcW w:w="1324" w:type="dxa"/>
            <w:shd w:val="clear" w:color="auto" w:fill="auto"/>
          </w:tcPr>
          <w:p w14:paraId="7DD0C596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  <w:tr w:rsidR="00D46E14" w:rsidRPr="00CF2E1D" w14:paraId="6357068C" w14:textId="77777777" w:rsidTr="00D46E14">
        <w:trPr>
          <w:jc w:val="center"/>
        </w:trPr>
        <w:tc>
          <w:tcPr>
            <w:tcW w:w="400" w:type="dxa"/>
            <w:vAlign w:val="center"/>
          </w:tcPr>
          <w:p w14:paraId="212EF5A7" w14:textId="77777777" w:rsidR="00D46E14" w:rsidRPr="00CF2E1D" w:rsidRDefault="00D46E14" w:rsidP="00CF2E1D">
            <w:pPr>
              <w:autoSpaceDE w:val="0"/>
              <w:autoSpaceDN w:val="0"/>
              <w:adjustRightInd w:val="0"/>
              <w:ind w:left="-90" w:right="-55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lang w:eastAsia="pl-PL"/>
              </w:rPr>
              <w:t>10.</w:t>
            </w:r>
          </w:p>
        </w:tc>
        <w:tc>
          <w:tcPr>
            <w:tcW w:w="6298" w:type="dxa"/>
            <w:shd w:val="clear" w:color="auto" w:fill="auto"/>
          </w:tcPr>
          <w:p w14:paraId="2192D6F2" w14:textId="77777777" w:rsidR="00D46E14" w:rsidRPr="00CF2E1D" w:rsidRDefault="00D46E14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F2E1D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266" w:type="dxa"/>
            <w:shd w:val="clear" w:color="auto" w:fill="auto"/>
          </w:tcPr>
          <w:p w14:paraId="194CBC23" w14:textId="77777777" w:rsidR="00D46E14" w:rsidRPr="00CF2E1D" w:rsidRDefault="002C711B" w:rsidP="00CF2E1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lang w:eastAsia="pl-PL"/>
              </w:rPr>
            </w:pPr>
            <w:r w:rsidRPr="00CF2E1D">
              <w:rPr>
                <w:rFonts w:asciiTheme="minorHAnsi" w:hAnsiTheme="minorHAnsi" w:cstheme="minorHAnsi"/>
                <w:b/>
                <w:lang w:eastAsia="pl-PL"/>
              </w:rPr>
              <w:t>61</w:t>
            </w:r>
            <w:r w:rsidR="00F36B93" w:rsidRPr="00CF2E1D">
              <w:rPr>
                <w:rFonts w:asciiTheme="minorHAnsi" w:hAnsiTheme="minorHAnsi" w:cstheme="minorHAnsi"/>
                <w:b/>
                <w:lang w:eastAsia="pl-PL"/>
              </w:rPr>
              <w:t>9</w:t>
            </w:r>
          </w:p>
        </w:tc>
        <w:tc>
          <w:tcPr>
            <w:tcW w:w="1324" w:type="dxa"/>
            <w:shd w:val="clear" w:color="auto" w:fill="auto"/>
          </w:tcPr>
          <w:p w14:paraId="2FDA435D" w14:textId="77777777" w:rsidR="00D46E14" w:rsidRPr="00CF2E1D" w:rsidRDefault="00F4416E" w:rsidP="00CF2E1D">
            <w:pPr>
              <w:jc w:val="both"/>
              <w:rPr>
                <w:rFonts w:asciiTheme="minorHAnsi" w:hAnsiTheme="minorHAnsi" w:cstheme="minorHAnsi"/>
              </w:rPr>
            </w:pPr>
            <w:r w:rsidRPr="00CF2E1D">
              <w:rPr>
                <w:rFonts w:asciiTheme="minorHAnsi" w:hAnsiTheme="minorHAnsi" w:cstheme="minorHAnsi"/>
              </w:rPr>
              <w:t>-</w:t>
            </w:r>
          </w:p>
        </w:tc>
      </w:tr>
    </w:tbl>
    <w:p w14:paraId="1CA318CE" w14:textId="77777777" w:rsidR="004A5C8D" w:rsidRPr="00CF2E1D" w:rsidRDefault="004A5C8D" w:rsidP="00CF2E1D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i/>
          <w:lang w:eastAsia="pl-PL"/>
        </w:rPr>
      </w:pPr>
      <w:r w:rsidRPr="00CF2E1D">
        <w:rPr>
          <w:rFonts w:asciiTheme="minorHAnsi" w:hAnsiTheme="minorHAnsi" w:cstheme="minorHAnsi"/>
          <w:i/>
        </w:rPr>
        <w:t>Zasady i formy odbywania praktyk zawodowych określa szczegółowo program praktyk.</w:t>
      </w:r>
    </w:p>
    <w:p w14:paraId="37FB588D" w14:textId="5E615348" w:rsidR="006E1F0E" w:rsidRPr="00CF2E1D" w:rsidRDefault="002C711B" w:rsidP="00CF2E1D">
      <w:pPr>
        <w:pStyle w:val="Tekstpodstawowy2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lastRenderedPageBreak/>
        <w:t xml:space="preserve">KONCEPCJA I CELE KSZTAŁCENIA ORAZ SYLWETKA ABSOLWENTA: </w:t>
      </w:r>
    </w:p>
    <w:p w14:paraId="4080D82A" w14:textId="470ED6A3" w:rsidR="006E1F0E" w:rsidRPr="00CF2E1D" w:rsidRDefault="002C711B" w:rsidP="00CF2E1D">
      <w:pPr>
        <w:pStyle w:val="Tekstpodstawowy2"/>
        <w:spacing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Koncepcja kształcenia na kierunku położnictwo, studia pierwszego stopnia o profilu praktycznym w Akademii Bialskiej im. Jana Pawła II uwzględnia założenia istoty opieki położniczej i ginekologicznej oraz neonatologicznej. Położnictwo to medycyna zapobiegawcza i holistyczne podejście do zagadnień zdrowia. Przyjęta koncepcja kształcenia pozwala organizować i nadzorować opiekę położniczo</w:t>
      </w:r>
      <w:r w:rsidR="006E1F0E" w:rsidRPr="00CF2E1D">
        <w:rPr>
          <w:rFonts w:asciiTheme="minorHAnsi" w:hAnsiTheme="minorHAnsi" w:cstheme="minorHAnsi"/>
        </w:rPr>
        <w:t>-</w:t>
      </w:r>
      <w:r w:rsidRPr="00CF2E1D">
        <w:rPr>
          <w:rFonts w:asciiTheme="minorHAnsi" w:hAnsiTheme="minorHAnsi" w:cstheme="minorHAnsi"/>
        </w:rPr>
        <w:t>ginekologiczną z uwzględnieniem przyjętych teorii i koncepcji opieki położniczej. Uwzględnia także kompetencje społeczne uświadamiające czynniki wpływające na reakcje własne i pacjentki, potrzebę kształcenia się, zdolność samodzielnego wykonywania zawodu zgodnie z zasadami etyki ogólnej i zawodowej oraz holistycznego podejścia do podopiecznych, uwzględniającego poszanowanie i respektowanie ich praw. Przyjęta koncepcja kształcenia jest spójna ze strategią Akademii Bialskiej im. Jana Pawła II i jest realizowana poprzez stwarzanie optymalnych warunków nauczania, stale doskonalenie kadry naukowo-dydaktycznej a także stałe podnoszenie jakości kształcenia. W</w:t>
      </w:r>
      <w:r w:rsidR="00CF2E1D" w:rsidRPr="00CF2E1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>tworzeniu koncepcji kształcenia biorą udział interesariusze wewnętrzni – studenci uczestnicząc</w:t>
      </w:r>
      <w:r w:rsidR="00F36B93" w:rsidRPr="00CF2E1D">
        <w:rPr>
          <w:rFonts w:asciiTheme="minorHAnsi" w:hAnsiTheme="minorHAnsi" w:cstheme="minorHAnsi"/>
        </w:rPr>
        <w:t xml:space="preserve">y w pracach Zespołu </w:t>
      </w:r>
      <w:r w:rsidRPr="00CF2E1D">
        <w:rPr>
          <w:rFonts w:asciiTheme="minorHAnsi" w:hAnsiTheme="minorHAnsi" w:cstheme="minorHAnsi"/>
        </w:rPr>
        <w:t>Jakości Kształcenia oraz interesariusze zewnętrzni – reprezentanci zakładów opieki zdrowotnej stanowiących środowisko kształcenia praktycznego oraz przyszli pracodawcy absolwentów. Koncepcja kształcenia uwzględnia kompetencje zawodowe położnej/położnego opisane w przepisach krajowych oraz europejskich, w tym podane przez Międzynarodowe Stowarzyszenie Położnych (ICM). Każde działanie z zakresu położnictwa, neonatologii i ginekologii powinno uwzględniać dobro pacjentki i jej dziecka jako wartość nadrzędną.</w:t>
      </w:r>
      <w:r w:rsidR="006E1F0E" w:rsidRPr="00CF2E1D">
        <w:rPr>
          <w:rFonts w:asciiTheme="minorHAnsi" w:hAnsiTheme="minorHAnsi" w:cstheme="minorHAnsi"/>
        </w:rPr>
        <w:t xml:space="preserve"> </w:t>
      </w:r>
    </w:p>
    <w:p w14:paraId="29F18CEA" w14:textId="77777777" w:rsidR="006E1F0E" w:rsidRPr="00CF2E1D" w:rsidRDefault="006E1F0E" w:rsidP="002D23F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Cele kształcenia </w:t>
      </w:r>
    </w:p>
    <w:p w14:paraId="32B7B5B0" w14:textId="77777777" w:rsidR="00F13D14" w:rsidRPr="00CF2E1D" w:rsidRDefault="006E1F0E" w:rsidP="002D23F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Celem kształcenia na kierunku położnictwo jest przekazanie studentom aktualnej wiedzy medycznej oraz umiejętności praktycznych pozwalających na udzielanie świadczeń z zakresu położnictwa, neonatologii i ginekologii na najwyższym poziomie z zachowaniem zasad bezpieczeństwa własnego kobiety oraz jej dziecka. Celem kształcenia jest także kształtowanie nienagannej postawy etyczno-moralnej, umiejętności zarządzania pracą własną i całego zespołu. </w:t>
      </w:r>
    </w:p>
    <w:p w14:paraId="4CC2021E" w14:textId="77777777" w:rsidR="00F13D14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Celem kształcenia jest także: </w:t>
      </w:r>
    </w:p>
    <w:p w14:paraId="49D8294A" w14:textId="77777777" w:rsidR="00F13D14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a) przekazanie aktualnej, szczegółowej wiedzy z zakresu opieki położniczej i ogólnej wiedzy medycznej; </w:t>
      </w:r>
    </w:p>
    <w:p w14:paraId="04B4E769" w14:textId="77777777" w:rsidR="00F13D14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b) Zapoznanie z regulacjami prawnymi, normami etycznymi i deontologią zawodu położnej/położnego; </w:t>
      </w:r>
    </w:p>
    <w:p w14:paraId="2B1E4D5C" w14:textId="77777777" w:rsidR="00F13D14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c) przygotowanie do samodzielnego wykonywania funkcji zawodowych, sprawowania całościowej opieki nad kobietą w zdrowiu i chorobie we wszystkich fazach życia; </w:t>
      </w:r>
    </w:p>
    <w:p w14:paraId="448A8E53" w14:textId="77777777" w:rsidR="00F13D14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lastRenderedPageBreak/>
        <w:t xml:space="preserve">d) nauka skutecznego porozumiewania się z pacjentkami i ich rodzinami; </w:t>
      </w:r>
    </w:p>
    <w:p w14:paraId="1282E012" w14:textId="77777777" w:rsidR="00F13D14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e) kształtowanie postawy odpowiedzialności za pacjentki, zespół terapeutyczny i powierzony sprzęt pielęgnacyjno – leczniczy; </w:t>
      </w:r>
    </w:p>
    <w:p w14:paraId="41DAC4D1" w14:textId="77777777" w:rsidR="004A5C8D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Dyplom licencjata położnictwa uzyskuje absolwent studiów pierwszego stopnia na kierunku położnictwo, który:</w:t>
      </w:r>
    </w:p>
    <w:p w14:paraId="00BD5B33" w14:textId="77777777" w:rsidR="006E1F0E" w:rsidRPr="003C0134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3C0134">
        <w:rPr>
          <w:rFonts w:asciiTheme="minorHAnsi" w:hAnsiTheme="minorHAnsi" w:cstheme="minorHAnsi"/>
          <w:u w:val="single"/>
        </w:rPr>
        <w:t>W zakresie wiedzy absolwent zna i rozumie:</w:t>
      </w:r>
    </w:p>
    <w:p w14:paraId="7B605BC3" w14:textId="4EE0AA4B" w:rsidR="00F13D14" w:rsidRPr="00CF2E1D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rozwój, budowę i funkcje organizmu człowieka w każdym okresie życia w warunkach prawidłowych i patologicznych; </w:t>
      </w:r>
    </w:p>
    <w:p w14:paraId="3AAD3670" w14:textId="57A99AF5" w:rsidR="00F13D14" w:rsidRPr="00CF2E1D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uwarunkowania i mechanizmy funkcjonowania człowieka zdrowego i chorego; </w:t>
      </w:r>
    </w:p>
    <w:p w14:paraId="220E299A" w14:textId="20AA80BF" w:rsidR="00F13D14" w:rsidRPr="00CF2E1D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etiologię, patomechanizm, objawy, przebieg i sposoby postępowania diagnostycznego </w:t>
      </w:r>
      <w:r w:rsidR="00F4416E" w:rsidRPr="00CF2E1D">
        <w:rPr>
          <w:rFonts w:asciiTheme="minorHAnsi" w:hAnsiTheme="minorHAnsi" w:cstheme="minorHAnsi"/>
        </w:rPr>
        <w:br/>
      </w:r>
      <w:r w:rsidRPr="00CF2E1D">
        <w:rPr>
          <w:rFonts w:asciiTheme="minorHAnsi" w:hAnsiTheme="minorHAnsi" w:cstheme="minorHAnsi"/>
        </w:rPr>
        <w:t xml:space="preserve">i terapeutyczno-opiekuńczego w wybranych jednostkach chorobowych w zakresie chorób wewnętrznych, chirurgii, pediatrii i psychiatrii; </w:t>
      </w:r>
    </w:p>
    <w:p w14:paraId="145EB44B" w14:textId="4819EDC3" w:rsidR="00F13D14" w:rsidRPr="00CF2E1D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specjalistyczną problematykę z zakresu położnictwa, neonatologii, ginekologii i ginekologii onkologicznej; </w:t>
      </w:r>
    </w:p>
    <w:p w14:paraId="10374F55" w14:textId="25C32B88" w:rsidR="00F13D14" w:rsidRPr="00CF2E1D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modele opieki położniczo-ginekologicznej nad kobietą w każdym okresie życia i stanie zdrowia; </w:t>
      </w:r>
    </w:p>
    <w:p w14:paraId="34EB1831" w14:textId="4B69C424" w:rsidR="00F13D14" w:rsidRPr="00CF2E1D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funkcjonowanie systemów opieki zdrowotnej w Rzeczypospolitej Polskiej i wybranych państwach członkowskich Unii Europejskiej; </w:t>
      </w:r>
    </w:p>
    <w:p w14:paraId="3A0BDF00" w14:textId="33967AB6" w:rsidR="00F13D14" w:rsidRPr="00CF2E1D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zasady promocji zdrowia i profilaktyki chorób, w tym chorób nowotworowych;</w:t>
      </w:r>
    </w:p>
    <w:p w14:paraId="7476DC9D" w14:textId="2EEE6598" w:rsidR="00F13D14" w:rsidRPr="00CF2E1D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etyczne, społeczne i prawne uwarunkowania wykonywania zawodu położnej; </w:t>
      </w:r>
    </w:p>
    <w:p w14:paraId="0EFA562B" w14:textId="0ABC4B05" w:rsidR="00F13D14" w:rsidRPr="00CF2E1D" w:rsidRDefault="00F13D14" w:rsidP="003C0134">
      <w:pPr>
        <w:pStyle w:val="Tekstpodstawowy2"/>
        <w:numPr>
          <w:ilvl w:val="0"/>
          <w:numId w:val="24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zadania, funkcje i uwarunkowania rozwoju zawodu położnej.</w:t>
      </w:r>
    </w:p>
    <w:p w14:paraId="34C86F16" w14:textId="77777777" w:rsidR="00F13D14" w:rsidRPr="003C0134" w:rsidRDefault="00F13D14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3C0134">
        <w:rPr>
          <w:rFonts w:asciiTheme="minorHAnsi" w:hAnsiTheme="minorHAnsi" w:cstheme="minorHAnsi"/>
          <w:u w:val="single"/>
        </w:rPr>
        <w:t xml:space="preserve">W zakresie umiejętności absolwent potrafi: </w:t>
      </w:r>
    </w:p>
    <w:p w14:paraId="085A7311" w14:textId="0A9D044A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udzielać świadczeń zdrowotnych w zakresie promocji zdrowia, profilaktyki i profesjonalnej opieki położniczo-neonatologicznej, ginekologicznej, onkologiczno-ginekologicznej, uroginekologicznej, prekoncepcyjnej, prenatalnej i perinatalnej noworodkowi oraz kobiecie ciężarnej, rodzącej, w okresie połogu, z chorobą ginekologiczną, w tym ginekologiczno- -onkologiczną, a także w okresie klimakterium i senium; </w:t>
      </w:r>
    </w:p>
    <w:p w14:paraId="10FCFF03" w14:textId="4EC0F32A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rozpoznawać ciążę, sprawować opiekę nad kobietą w ciąży i wykonywać badania niezbędne w monitorowaniu prawidłowego rozwoju ciąży; </w:t>
      </w:r>
    </w:p>
    <w:p w14:paraId="54CFD388" w14:textId="5B3D5FCF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prowadzić i przyjmować poród drogami natury (w warunkach szpitalnych i pozaszpitalnych) i poród z położenia miednicowego, w tym z nacięciem i szyciem krocza; </w:t>
      </w:r>
    </w:p>
    <w:p w14:paraId="43F2E026" w14:textId="5C9161F6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monitorować stan płodu z wykorzystaniem aparatury medycznej oraz wykrywać stany odbiegające od normy u kobiety w okresie ciąży, porodu i połogu oraz u jej dziecka; </w:t>
      </w:r>
    </w:p>
    <w:p w14:paraId="578DE02E" w14:textId="50680B6F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podejmować, do czasu przybycia lekarza, konieczne działania w sytuacjach nagłych, w tym ręcznie wydobyć łożysko i ręcznie zbadać macicę; </w:t>
      </w:r>
    </w:p>
    <w:p w14:paraId="78DE1E66" w14:textId="428B7ED6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lastRenderedPageBreak/>
        <w:t>sprawować opiekę nad matką, noworodkiem i niemowlęciem w oddziale neonatologii, w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>tym promować karmienie naturalne, monitorować przebieg okresu poporodowego oraz badać noworodka, a także podejmować w sytuacjach nagłych wszelkie niezbędne działania, w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 xml:space="preserve">tym natychmiastową reanimację; </w:t>
      </w:r>
    </w:p>
    <w:p w14:paraId="7C411926" w14:textId="7C8DA597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sprawować całościową i zindywidualizowaną opiekę ginekologiczno-położniczą, onkologiczno-ginekologiczną oraz uroginekologiczną nad kobietą; </w:t>
      </w:r>
    </w:p>
    <w:p w14:paraId="686ECECC" w14:textId="6116877E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sprawować opiekę nad osobami w sytuacji zaburzeń płodności oraz w zakresie planowania rodziny; </w:t>
      </w:r>
    </w:p>
    <w:p w14:paraId="7E005C05" w14:textId="3858CD82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prowadzić działalność edukacyjno-zdrowotną w zakresie przygotowania do życia w rodzinie, metod planowania rodziny, ochrony macierzyństwa i ojcostwa w różnych okresach życia prokreacyjnego, promowania zdrowia reprodukcyjnego i seksualnego, przygotowania do rodzicielstwa i urodzenia dziecka, łącznie z poradnictwem na temat higieny i żywienia, w tym poradnictwem laktacyjnym; </w:t>
      </w:r>
    </w:p>
    <w:p w14:paraId="6ED72BF1" w14:textId="41D0BACF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prowadzić profilaktykę chorób kobiecych i patologii położniczych oraz zaburzeń płodności par; </w:t>
      </w:r>
    </w:p>
    <w:p w14:paraId="4FBDADC4" w14:textId="7F9B7515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usuwać szwy i pielęgnować ranę, w tym założyć i zmienić opatrunek w ramach uprawnień zawodowych położnej; </w:t>
      </w:r>
    </w:p>
    <w:p w14:paraId="3AC023BA" w14:textId="09E79753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przeprowadzić kompleksowe badanie podmiotowe i badanie fizykalne w celu postawienia diagnozy pielęgniarskiej lub położniczej oraz planowania, realizacji i ewaluacji interwencji położnej; </w:t>
      </w:r>
    </w:p>
    <w:p w14:paraId="78276325" w14:textId="14A505D3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przeprowadzać badania kwalifikacyjne do szczepień ochronnych i wykonywać szczepienia ochronne określone w przepisach prawa, w tym szczepienia ochronne okresu noworodkowego i zalecane kobietom ciężarnym, realizować obowiązujące procedury w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 xml:space="preserve">sytuacji wystąpienia niepożądanego odczynu poszczepiennego (NOP) oraz prowadzić sprawozdawczość w zakresie szczepień ochronnych; </w:t>
      </w:r>
    </w:p>
    <w:p w14:paraId="1A1374B6" w14:textId="19DD2BBF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wykonać badanie elektrokardiograficzne (EKG) u pacjentki w spoczynku, interpretować składowe prawidłowego zapisu czynności bioelektrycznej serca, rozpoznawać cechy zapisu patologicznego oraz rozpoznać cechy elektrokardiograficzne stanów zagrożenia zdrowia </w:t>
      </w:r>
      <w:r w:rsidR="00F4416E" w:rsidRPr="00CF2E1D">
        <w:rPr>
          <w:rFonts w:asciiTheme="minorHAnsi" w:hAnsiTheme="minorHAnsi" w:cstheme="minorHAnsi"/>
        </w:rPr>
        <w:br/>
      </w:r>
      <w:r w:rsidRPr="00CF2E1D">
        <w:rPr>
          <w:rFonts w:asciiTheme="minorHAnsi" w:hAnsiTheme="minorHAnsi" w:cstheme="minorHAnsi"/>
        </w:rPr>
        <w:t xml:space="preserve">i życia; </w:t>
      </w:r>
    </w:p>
    <w:p w14:paraId="77711DBD" w14:textId="54E40BC9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udzielać świadczeń specjalistycznych z zakresu resuscytacji krążeniowo-oddechowej noworodka i dorosłego, obejmujących planowanie, realizowanie, interpretowanie i ocenianie podejmowanych działań, zgodnie z obowiązującymi wytycznymi; </w:t>
      </w:r>
    </w:p>
    <w:p w14:paraId="498EE1A2" w14:textId="4BA51036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przygotować i podać pacjentce leki różnymi drogami zgodnie z uprawnieniami zawodowymi położnej lub pisemnym zleceniem lekarskim w określonych stanach klinicznych oraz produkty lecznicze z zestawów przeciwwstrząsowych ratujących życie; </w:t>
      </w:r>
    </w:p>
    <w:p w14:paraId="0972D501" w14:textId="166BBA91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lastRenderedPageBreak/>
        <w:t>wystawiać recepty na leki, środki spożywcze specjalnego przeznaczenia żywieniowego i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 xml:space="preserve">wyroby medyczne niezbędne do kontynuacji leczenia w ramach realizacji zleceń lekarskich; 18) komunikować się z pacjentką, jej rodziną lub opiekunem, a także z osobami wykonującymi inne zawody medyczne, wykorzystując różne metody i techniki komunikacji, oraz przeprowadzać negocjacje w celu rozwiązywania problemów i konfliktów w zespole; </w:t>
      </w:r>
    </w:p>
    <w:p w14:paraId="15622FFA" w14:textId="3DE10313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decydować o rodzaju i zakresie świadczeń opiekuńczo-pielęgnacyjnych; 20) udzielać świadczeń zapobiegawczych, diagnostycznych, leczniczych i rehabilitacyjnych w zakresie określonym w przepisach prawa; </w:t>
      </w:r>
    </w:p>
    <w:p w14:paraId="72D74E87" w14:textId="4EA4FB3B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3C0134">
        <w:rPr>
          <w:rFonts w:asciiTheme="minorHAnsi" w:hAnsiTheme="minorHAnsi" w:cstheme="minorHAnsi"/>
        </w:rPr>
        <w:t>dokonywać</w:t>
      </w:r>
      <w:r w:rsidRPr="00CF2E1D">
        <w:rPr>
          <w:rFonts w:asciiTheme="minorHAnsi" w:hAnsiTheme="minorHAnsi" w:cstheme="minorHAnsi"/>
        </w:rPr>
        <w:t xml:space="preserve"> analizy jakości opieki położniczo-neonatologicznej, ginekologicznej i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 xml:space="preserve">ginekologiczno-onkologicznej oraz podejmować działania na rzecz jej poprawy; </w:t>
      </w:r>
    </w:p>
    <w:p w14:paraId="48EC8089" w14:textId="17236B00" w:rsidR="00F13D14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organizować pracę własną i podległego personelu oraz współpracować w zespołach pielęgniarek lub położnych lub w zespołach interprofesjonalnych; </w:t>
      </w:r>
    </w:p>
    <w:p w14:paraId="340BEC66" w14:textId="18DC82B2" w:rsidR="006E1F0E" w:rsidRPr="00CF2E1D" w:rsidRDefault="00F13D14" w:rsidP="003C0134">
      <w:pPr>
        <w:pStyle w:val="Tekstpodstawowy2"/>
        <w:numPr>
          <w:ilvl w:val="0"/>
          <w:numId w:val="22"/>
        </w:numPr>
        <w:spacing w:after="0" w:line="360" w:lineRule="auto"/>
        <w:ind w:left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stosować myślenie krytyczne w praktyce zawodowej położnej.</w:t>
      </w:r>
    </w:p>
    <w:p w14:paraId="4878DCB8" w14:textId="0964D39E" w:rsidR="00F13D14" w:rsidRPr="003C0134" w:rsidRDefault="00F13D14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3C0134">
        <w:rPr>
          <w:rFonts w:asciiTheme="minorHAnsi" w:hAnsiTheme="minorHAnsi" w:cstheme="minorHAnsi"/>
          <w:u w:val="single"/>
        </w:rPr>
        <w:t xml:space="preserve">W zakresie kompetencji społecznych absolwent jest gotów do: </w:t>
      </w:r>
    </w:p>
    <w:p w14:paraId="5FB86C9D" w14:textId="5E67AB0E" w:rsidR="00F13D14" w:rsidRPr="00CF2E1D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kierowania się dobrem pacjentki, poszanowania godności i autonomii osób powierzonych opiece, okazywania zrozumienia dla różnic światopoglądowych i kulturowych oraz empatii w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 xml:space="preserve">relacji z pacjentką, jej rodziną lub opiekunem w ramach uprawnień zawodowych położnej; </w:t>
      </w:r>
    </w:p>
    <w:p w14:paraId="412BA0D8" w14:textId="54526E3D" w:rsidR="00F13D14" w:rsidRPr="00CF2E1D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przestrzegania praw pacjentki i zasad humanizmu; </w:t>
      </w:r>
    </w:p>
    <w:p w14:paraId="41C66831" w14:textId="795BF605" w:rsidR="00F13D14" w:rsidRPr="00CF2E1D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samodzielnego i rzetelnego wykonywania zawodu położnej zgodnie z zasadami etyki, w tym przestrzegania wartości i powinności moralnych w opiece nad pacjentką; </w:t>
      </w:r>
    </w:p>
    <w:p w14:paraId="739804F3" w14:textId="57FA122E" w:rsidR="00F13D14" w:rsidRPr="00CF2E1D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ponoszenia odpowiedzialności za wykonywane czynności zawodowe; </w:t>
      </w:r>
    </w:p>
    <w:p w14:paraId="2A02E6B9" w14:textId="2F984BFF" w:rsidR="00F13D14" w:rsidRPr="00CF2E1D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zasięgania opinii ekspertów w przypadku trudności z samodzielnym rozwiązaniem problemu; </w:t>
      </w:r>
    </w:p>
    <w:p w14:paraId="4C5A1834" w14:textId="00A854F3" w:rsidR="00F13D14" w:rsidRPr="00CF2E1D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przewidywania i uwzględniania czynników wpływających na reakcje własne i pacjentki; </w:t>
      </w:r>
    </w:p>
    <w:p w14:paraId="375F6A4B" w14:textId="54CFA38D" w:rsidR="00F13D14" w:rsidRPr="00CF2E1D" w:rsidRDefault="00F13D14" w:rsidP="002D23FD">
      <w:pPr>
        <w:pStyle w:val="Tekstpodstawowy2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dostrzegania i rozpoznawania własnych ograniczeń w zakresie wiedzy, umiejętności i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>kompetencji społecznych oraz dokonywania samooceny deficytów i potrzeb edukacyjnych w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>ramach uprawnień zawodowych położnej.</w:t>
      </w:r>
    </w:p>
    <w:p w14:paraId="627D8C32" w14:textId="77777777" w:rsidR="006E1F0E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Sylwetka absolwenta </w:t>
      </w:r>
    </w:p>
    <w:p w14:paraId="057848E9" w14:textId="77777777" w:rsidR="00F13D14" w:rsidRPr="00CF2E1D" w:rsidRDefault="006E1F0E" w:rsidP="00FC0F6D">
      <w:pPr>
        <w:pStyle w:val="Tekstpodstawowy2"/>
        <w:spacing w:after="0" w:line="360" w:lineRule="auto"/>
        <w:ind w:firstLine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Absolwent po ukończeniu studiów pierwszego stopnia na kierunku położnictwo może wystąpić do właściwej miejscowo okręgowej rady pielęgniarek i położnych o przyznanie prawa wykonywania zawodu położnej/położnego, które uprawnia go do wykonywania zawodu położnej/położnego na terytorium Rzeczypospolitej Polskiej. Absolwent po ukończeniu studiów pierwszego stopnia na kierunku położnictwo, studia pierwszego stopnia o profilu praktycznym w Akademii Bialskiej im. Jana Pawła II oraz uzyskaniu prawa wykonywania zawodu będzie przygotowany do wykonywania zawodu położnej/położnego w rozumieniu </w:t>
      </w:r>
      <w:r w:rsidRPr="00CF2E1D">
        <w:rPr>
          <w:rFonts w:asciiTheme="minorHAnsi" w:hAnsiTheme="minorHAnsi" w:cstheme="minorHAnsi"/>
        </w:rPr>
        <w:lastRenderedPageBreak/>
        <w:t>ustawy o zawodach pielęgniarki i położnej z dnia 15 lipca 2011 (</w:t>
      </w:r>
      <w:r w:rsidR="00283080" w:rsidRPr="00CF2E1D">
        <w:rPr>
          <w:rFonts w:asciiTheme="minorHAnsi" w:hAnsiTheme="minorHAnsi" w:cstheme="minorHAnsi"/>
        </w:rPr>
        <w:t>Dz. U. 2011 Nr 174 poz. 1039 z późn. zm.</w:t>
      </w:r>
      <w:r w:rsidRPr="00CF2E1D">
        <w:rPr>
          <w:rFonts w:asciiTheme="minorHAnsi" w:hAnsiTheme="minorHAnsi" w:cstheme="minorHAnsi"/>
        </w:rPr>
        <w:t xml:space="preserve">) do wykonywania zawodu położnej/położnego poprzez udzielanie świadczeń zdrowotnych, w szczególności polegających na: </w:t>
      </w:r>
    </w:p>
    <w:p w14:paraId="7291D7F3" w14:textId="2CD4AFB8" w:rsidR="00F13D14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rozpoznawaniu ciąży, sprawowaniu opieki nad kobietą w przebiegu ciąży fizjologicznej, a także prowadzeniu w określonym zakresie badań niezbędnych w monitorowaniu ciąży fizjologicznej; </w:t>
      </w:r>
    </w:p>
    <w:p w14:paraId="60168627" w14:textId="0E6B3F72" w:rsidR="00F13D14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kierowaniu na badania konieczne do jak najwcześniejszego rozpoznania ciąży wysokiego ryzyka; </w:t>
      </w:r>
    </w:p>
    <w:p w14:paraId="5B257031" w14:textId="436DA239" w:rsidR="00F13D14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prowadzeniu porodu fizjologicznego oraz monitorowaniu płodu z wykorzystaniem aparatury medycznej; </w:t>
      </w:r>
    </w:p>
    <w:p w14:paraId="464DE277" w14:textId="5FF54C2E" w:rsidR="00F13D14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przyjmowaniu porodów naturalnych, w przypadku konieczności także z nacięciem krocza, a w przypadkach nagłych także porodu z położenia miednicowego; </w:t>
      </w:r>
    </w:p>
    <w:p w14:paraId="34F5C0D4" w14:textId="37050000" w:rsidR="00F13D14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>podejmowaniu koniecznych działań w sytuacjach nagłych, do czasu przybycia lekarza, w</w:t>
      </w:r>
      <w:r w:rsidR="00FC0F6D">
        <w:rPr>
          <w:rFonts w:asciiTheme="minorHAnsi" w:hAnsiTheme="minorHAnsi" w:cstheme="minorHAnsi"/>
          <w:sz w:val="24"/>
          <w:szCs w:val="24"/>
        </w:rPr>
        <w:t> </w:t>
      </w:r>
      <w:r w:rsidRPr="00CF2E1D">
        <w:rPr>
          <w:rFonts w:asciiTheme="minorHAnsi" w:hAnsiTheme="minorHAnsi" w:cstheme="minorHAnsi"/>
          <w:sz w:val="24"/>
          <w:szCs w:val="24"/>
        </w:rPr>
        <w:t xml:space="preserve">tym ręcznego wydobycia łożyska, a w razie potrzeby ręcznego zbadania macicy; </w:t>
      </w:r>
    </w:p>
    <w:p w14:paraId="52F35770" w14:textId="09134CE6" w:rsidR="00F13D14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sprawowaniu opieki nad matką i noworodkiem oraz monitorowaniu przebiegu okresu poporodowego; </w:t>
      </w:r>
    </w:p>
    <w:p w14:paraId="5C6E3608" w14:textId="4479D93D" w:rsidR="00F13D14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badaniu noworodków i opiece nad nimi oraz podejmowaniu w razie potrzeby wszelkich niezbędnych działań, w tym natychmiastowej reanimacji; </w:t>
      </w:r>
    </w:p>
    <w:p w14:paraId="0B1BC2A7" w14:textId="118FD028" w:rsidR="002A043F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realizacji zleceń lekarskich w procesie diagnostyki, leczenia i rehabilitacji; samodzielnym udzielaniu w określonym zakresie świadczeń zapobiegawczych, diagnostycznych, leczniczych i rehabilitacyjnych; </w:t>
      </w:r>
    </w:p>
    <w:p w14:paraId="430729CE" w14:textId="55313D96" w:rsidR="002A043F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profilaktyce chorób kobiecych i patologii położniczych; </w:t>
      </w:r>
    </w:p>
    <w:p w14:paraId="04DB92F7" w14:textId="5D148007" w:rsidR="002A043F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rozpoznawaniu u matki lub dziecka objawów nieprawidłowości wymagających skierowania do lekarza; </w:t>
      </w:r>
    </w:p>
    <w:p w14:paraId="76A1BA03" w14:textId="768072E4" w:rsidR="002A043F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 xml:space="preserve">sprawowaniu opieki położniczo-ginekologicznej nad kobietą; </w:t>
      </w:r>
    </w:p>
    <w:p w14:paraId="3569EC58" w14:textId="38C499AD" w:rsidR="002A043F" w:rsidRPr="00CF2E1D" w:rsidRDefault="006E1F0E" w:rsidP="00FC0F6D">
      <w:pPr>
        <w:pStyle w:val="Akapitzlist"/>
        <w:numPr>
          <w:ilvl w:val="0"/>
          <w:numId w:val="18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F2E1D">
        <w:rPr>
          <w:rFonts w:asciiTheme="minorHAnsi" w:hAnsiTheme="minorHAnsi" w:cstheme="minorHAnsi"/>
          <w:sz w:val="24"/>
          <w:szCs w:val="24"/>
        </w:rPr>
        <w:t>prowadzeniu działalności edukacyjno-zdrowotnej w zakresie:</w:t>
      </w:r>
    </w:p>
    <w:p w14:paraId="3B9CAB22" w14:textId="77777777" w:rsidR="002A043F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 a) przygotowania do życia w rodzinie, metod planowania rodziny oraz ochrony macierzyństwa i ojcostwa, </w:t>
      </w:r>
    </w:p>
    <w:p w14:paraId="045E15EA" w14:textId="77777777" w:rsidR="00283080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b) przygotowywania do rodzicielstwa oraz pełnego przygotowania do urodzenia dziecka, łącznie z poradnictwem na temat higieny i żywienia. </w:t>
      </w:r>
    </w:p>
    <w:p w14:paraId="287B6E54" w14:textId="77777777" w:rsidR="002A043F" w:rsidRPr="00CF2E1D" w:rsidRDefault="006E1F0E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Zgodnie Ustawą o zawodach pielęgniarki i położnej za wykonywanie zawodu położnej/położnego uważa się również: </w:t>
      </w:r>
    </w:p>
    <w:p w14:paraId="25E33191" w14:textId="77777777" w:rsidR="002D23F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nauczanie zawodu położnej/położnego lub pielęgniarki/pielęgniarza, wykonywanie pracy na rzecz doskonalenia zawodowego położnych i pielęgniarek lub nauczanie innych zawodów medycznych, których programy kształcenia wymagają współudziału położnej lub pielęgniarki; </w:t>
      </w:r>
    </w:p>
    <w:p w14:paraId="22444876" w14:textId="35690AA0" w:rsidR="002A043F" w:rsidRPr="00CF2E1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lastRenderedPageBreak/>
        <w:t xml:space="preserve">prowadzenie prac naukowo-badawczych w zakresie wykonywania zawodu położnej, w szczególności opieki nad kobietą, noworodkiem lub rodziną; </w:t>
      </w:r>
    </w:p>
    <w:p w14:paraId="309C9655" w14:textId="3D1127AC" w:rsidR="002A043F" w:rsidRPr="00CF2E1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kierowanie i zarządzanie zespołami pielęgniarek lub położnych; </w:t>
      </w:r>
    </w:p>
    <w:p w14:paraId="02400EF4" w14:textId="562BC6AD" w:rsidR="002A043F" w:rsidRPr="00CF2E1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zatrudnienie w podmiocie leczniczym na stanowiskach administracyjnych, na których wykonuje się czynności związane z przygotowywaniem, organizowaniem lub nadzorem nad udzielaniem świadczeń opieki zdrowotnej; </w:t>
      </w:r>
    </w:p>
    <w:p w14:paraId="6E8A5279" w14:textId="5A194AB2" w:rsidR="002A043F" w:rsidRPr="00CF2E1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zatrudnienie w podmiotach zobowiązanych do finansowania świadczeń opieki zdrowotnej ze środków publicznych w rozumieniu przepisów ustawy z dnia 27 sierpnia 2004 r. o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>świadczeniach opieki zdrowotnej finansowanych ze środków publicznych lub urzędach te podmioty obsługujących, w ramach którego wykonuje się czynności związane z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 xml:space="preserve">przygotowywaniem, organizowaniem lub nadzorem nad udzielaniem świadczeń opieki zdrowotnej; </w:t>
      </w:r>
    </w:p>
    <w:p w14:paraId="4B8ACFC3" w14:textId="7032D2D1" w:rsidR="002A043F" w:rsidRPr="00CF2E1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zatrudnienie w organach administracji publicznej, których zakres działania obejmuje nadzór nad ochroną zdrowia; </w:t>
      </w:r>
    </w:p>
    <w:p w14:paraId="27515AA9" w14:textId="68CE9FA6" w:rsidR="002A043F" w:rsidRPr="00CF2E1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zatrudnienie w domach pomocy społecznej określonych w przepisach o pomocy społecznej, z uwzględnieniem uprawnień zawodowych położnej określonych w ustawie; </w:t>
      </w:r>
    </w:p>
    <w:p w14:paraId="770FD1AB" w14:textId="79FEBEF1" w:rsidR="002A043F" w:rsidRPr="00CF2E1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zatrudnienie na stanowisku położnej w żłobku lub klubie dziecięcym, o których mowa w</w:t>
      </w:r>
      <w:r w:rsidR="00FC0F6D">
        <w:rPr>
          <w:rFonts w:asciiTheme="minorHAnsi" w:hAnsiTheme="minorHAnsi" w:cstheme="minorHAnsi"/>
        </w:rPr>
        <w:t> </w:t>
      </w:r>
      <w:r w:rsidRPr="00CF2E1D">
        <w:rPr>
          <w:rFonts w:asciiTheme="minorHAnsi" w:hAnsiTheme="minorHAnsi" w:cstheme="minorHAnsi"/>
        </w:rPr>
        <w:t xml:space="preserve">ustawie z dnia 4 lutego 2011 r. o opiece nad dziećmi w wieku do lat 3; </w:t>
      </w:r>
    </w:p>
    <w:p w14:paraId="34EB89E1" w14:textId="09E3B064" w:rsidR="006E1F0E" w:rsidRPr="00CF2E1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sprawowanie funkcji z wyboru w organach samorządu pielęgniarek i położnych lub wykonywanie pracy na rzecz samorządu;</w:t>
      </w:r>
    </w:p>
    <w:p w14:paraId="4B1540D9" w14:textId="7EF29D8D" w:rsidR="00283080" w:rsidRPr="00CF2E1D" w:rsidRDefault="006E1F0E" w:rsidP="00CF2E1D">
      <w:pPr>
        <w:pStyle w:val="Tekstpodstawowy2"/>
        <w:numPr>
          <w:ilvl w:val="0"/>
          <w:numId w:val="19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powołanie do pełnienia z wyboru funkcji związkowej poza zakładem pracy położnej, jeżeli z wyboru wynika obowiązek wykonywania tej funkcji w charakterze pracownika albo pełnienie funkcji w zarządzie zakładowej organizacji związkowej, jeżeli z pełnieniem tej funkcji jest związane zwolnienie z obowiązku świadczenia pracy. Po ukończeniu studiów pierwszego stopnia na kierunku położnictwo, studia pierwszego absolwent będzie przygotowany do podjęcia studiów drugiego stopnia na kierunku położnictwo i kształcenia podyplomowego.</w:t>
      </w:r>
      <w:r w:rsidR="00283080" w:rsidRPr="00CF2E1D">
        <w:rPr>
          <w:rFonts w:asciiTheme="minorHAnsi" w:hAnsiTheme="minorHAnsi" w:cstheme="minorHAnsi"/>
        </w:rPr>
        <w:t xml:space="preserve"> </w:t>
      </w:r>
    </w:p>
    <w:p w14:paraId="0965A2F2" w14:textId="77777777" w:rsidR="00283080" w:rsidRPr="00CF2E1D" w:rsidRDefault="00283080" w:rsidP="00FC0F6D">
      <w:pPr>
        <w:pStyle w:val="Tekstpodstawowy2"/>
        <w:spacing w:after="0" w:line="360" w:lineRule="auto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Absolwent: </w:t>
      </w:r>
    </w:p>
    <w:p w14:paraId="1B28D6CA" w14:textId="77777777" w:rsidR="00283080" w:rsidRPr="00CF2E1D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będzie przygotowany do pracy: w publicznych i niepublicznych zakładach opieki zdrowotnej lecznictwa stacjonarnego i niestacjonarnego (szpitalach, podstawowej opiece zdrowotnej, ambulatoryjnej specjalistycznej opiece zdrowotnej i innych), w administracji państwowej i samorządowej. </w:t>
      </w:r>
    </w:p>
    <w:p w14:paraId="08C4B1B1" w14:textId="77777777" w:rsidR="00283080" w:rsidRPr="00CF2E1D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Absolwent będzie posiadał wiedzę z zakresu rozwoju, budowy i funkcjonowania organizmu człowieka w warunkach prawidłowych i patologicznych. </w:t>
      </w:r>
    </w:p>
    <w:p w14:paraId="7CE19084" w14:textId="77777777" w:rsidR="00283080" w:rsidRPr="00CF2E1D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lastRenderedPageBreak/>
        <w:t xml:space="preserve">Będzie znał etiologię, patomechanizm, objawy kliniczne, przebieg i sposoby postępowania diagnostycznego i terapeutycznego w wybranych jednostkach chorobowych oraz uwarunkowania i mechanizmy funkcjonowania człowieka zdrowego i chorego. </w:t>
      </w:r>
    </w:p>
    <w:p w14:paraId="74720126" w14:textId="77777777" w:rsidR="00283080" w:rsidRPr="00CF2E1D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Będzie posiadał wiedzę dotyczącą systemu opieki zdrowotnej w Rzeczypospolitej Polskiej i wybranych państwach członkowskich Unii Europejskiej. </w:t>
      </w:r>
    </w:p>
    <w:p w14:paraId="54A30FE8" w14:textId="77777777" w:rsidR="00283080" w:rsidRPr="00CF2E1D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 xml:space="preserve">Wykaże się znajomością zasad promocji zdrowia i profilaktyki chorób oraz etycznych, społecznych i prawnych uwarunkowań wykonywania zawodu położnej. </w:t>
      </w:r>
    </w:p>
    <w:p w14:paraId="0EA60FED" w14:textId="77777777" w:rsidR="00283080" w:rsidRPr="00CF2E1D" w:rsidRDefault="00283080" w:rsidP="00CF2E1D">
      <w:pPr>
        <w:pStyle w:val="Tekstpodstawowy2"/>
        <w:numPr>
          <w:ilvl w:val="0"/>
          <w:numId w:val="21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CF2E1D">
        <w:rPr>
          <w:rFonts w:asciiTheme="minorHAnsi" w:hAnsiTheme="minorHAnsi" w:cstheme="minorHAnsi"/>
        </w:rPr>
        <w:t>Będzie wyposażony w wiedzę dotyczącą modeli opieki położniczej nad osobą zdrową, chorą, z niepełnosprawnością i umierającą.</w:t>
      </w:r>
    </w:p>
    <w:p w14:paraId="13BDA601" w14:textId="77777777" w:rsidR="006E1F0E" w:rsidRPr="00CF2E1D" w:rsidRDefault="006E1F0E" w:rsidP="00CF2E1D">
      <w:pPr>
        <w:pStyle w:val="Tekstpodstawowy2"/>
        <w:spacing w:line="360" w:lineRule="auto"/>
        <w:jc w:val="both"/>
        <w:rPr>
          <w:rFonts w:asciiTheme="minorHAnsi" w:hAnsiTheme="minorHAnsi" w:cstheme="minorHAnsi"/>
          <w:b/>
          <w:lang w:eastAsia="pl-PL"/>
        </w:rPr>
      </w:pPr>
    </w:p>
    <w:p w14:paraId="6D9642F6" w14:textId="77777777" w:rsidR="004A5C8D" w:rsidRPr="00CF2E1D" w:rsidRDefault="004A5C8D" w:rsidP="00CF2E1D">
      <w:pPr>
        <w:shd w:val="clear" w:color="auto" w:fill="FFFFFF"/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CF2E1D">
        <w:rPr>
          <w:rFonts w:asciiTheme="minorHAnsi" w:hAnsiTheme="minorHAnsi" w:cstheme="minorHAnsi"/>
          <w:color w:val="000000"/>
        </w:rPr>
        <w:t xml:space="preserve">Opracowanie: </w:t>
      </w:r>
      <w:r w:rsidR="00FA49C6" w:rsidRPr="00CF2E1D">
        <w:rPr>
          <w:rFonts w:asciiTheme="minorHAnsi" w:hAnsiTheme="minorHAnsi" w:cstheme="minorHAnsi"/>
          <w:color w:val="000000"/>
        </w:rPr>
        <w:t>dr n. o zdr. Iwona Gładysz</w:t>
      </w:r>
    </w:p>
    <w:sectPr w:rsidR="004A5C8D" w:rsidRPr="00CF2E1D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32FF7"/>
    <w:multiLevelType w:val="hybridMultilevel"/>
    <w:tmpl w:val="C66224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85574"/>
    <w:multiLevelType w:val="multilevel"/>
    <w:tmpl w:val="A2F068C8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1EF60313"/>
    <w:multiLevelType w:val="hybridMultilevel"/>
    <w:tmpl w:val="5ABA2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06296"/>
    <w:multiLevelType w:val="hybridMultilevel"/>
    <w:tmpl w:val="A674626E"/>
    <w:lvl w:ilvl="0" w:tplc="CCE892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D0FE3"/>
    <w:multiLevelType w:val="hybridMultilevel"/>
    <w:tmpl w:val="B4F21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0D58E4"/>
    <w:multiLevelType w:val="hybridMultilevel"/>
    <w:tmpl w:val="EC7CF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B67B7"/>
    <w:multiLevelType w:val="hybridMultilevel"/>
    <w:tmpl w:val="1750DD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F523B9"/>
    <w:multiLevelType w:val="hybridMultilevel"/>
    <w:tmpl w:val="72F21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2EC7"/>
    <w:multiLevelType w:val="hybridMultilevel"/>
    <w:tmpl w:val="8DB02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FA7CE6"/>
    <w:multiLevelType w:val="multilevel"/>
    <w:tmpl w:val="9402BA2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A58709E"/>
    <w:multiLevelType w:val="hybridMultilevel"/>
    <w:tmpl w:val="4266D4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06333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1E1560"/>
    <w:multiLevelType w:val="hybridMultilevel"/>
    <w:tmpl w:val="FF5AC43E"/>
    <w:lvl w:ilvl="0" w:tplc="FB769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DB1E41"/>
    <w:multiLevelType w:val="hybridMultilevel"/>
    <w:tmpl w:val="D74C38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324CF1"/>
    <w:multiLevelType w:val="hybridMultilevel"/>
    <w:tmpl w:val="F7285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EF630E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6D1775"/>
    <w:multiLevelType w:val="hybridMultilevel"/>
    <w:tmpl w:val="3EE43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4368381">
    <w:abstractNumId w:val="7"/>
  </w:num>
  <w:num w:numId="2" w16cid:durableId="509566290">
    <w:abstractNumId w:val="6"/>
  </w:num>
  <w:num w:numId="3" w16cid:durableId="1355378587">
    <w:abstractNumId w:val="3"/>
  </w:num>
  <w:num w:numId="4" w16cid:durableId="1481770596">
    <w:abstractNumId w:val="4"/>
  </w:num>
  <w:num w:numId="5" w16cid:durableId="702365325">
    <w:abstractNumId w:val="2"/>
  </w:num>
  <w:num w:numId="6" w16cid:durableId="1111899434">
    <w:abstractNumId w:val="0"/>
  </w:num>
  <w:num w:numId="7" w16cid:durableId="1908613745">
    <w:abstractNumId w:val="16"/>
  </w:num>
  <w:num w:numId="8" w16cid:durableId="377780534">
    <w:abstractNumId w:val="24"/>
  </w:num>
  <w:num w:numId="9" w16cid:durableId="280650980">
    <w:abstractNumId w:val="5"/>
  </w:num>
  <w:num w:numId="10" w16cid:durableId="977106724">
    <w:abstractNumId w:val="26"/>
  </w:num>
  <w:num w:numId="11" w16cid:durableId="683213994">
    <w:abstractNumId w:val="13"/>
  </w:num>
  <w:num w:numId="12" w16cid:durableId="1126777266">
    <w:abstractNumId w:val="19"/>
  </w:num>
  <w:num w:numId="13" w16cid:durableId="205070582">
    <w:abstractNumId w:val="23"/>
  </w:num>
  <w:num w:numId="14" w16cid:durableId="434787506">
    <w:abstractNumId w:val="17"/>
  </w:num>
  <w:num w:numId="15" w16cid:durableId="767896700">
    <w:abstractNumId w:val="14"/>
  </w:num>
  <w:num w:numId="16" w16cid:durableId="1959798850">
    <w:abstractNumId w:val="11"/>
  </w:num>
  <w:num w:numId="17" w16cid:durableId="400253214">
    <w:abstractNumId w:val="20"/>
  </w:num>
  <w:num w:numId="18" w16cid:durableId="657419238">
    <w:abstractNumId w:val="15"/>
  </w:num>
  <w:num w:numId="19" w16cid:durableId="595208834">
    <w:abstractNumId w:val="25"/>
  </w:num>
  <w:num w:numId="20" w16cid:durableId="388192170">
    <w:abstractNumId w:val="9"/>
  </w:num>
  <w:num w:numId="21" w16cid:durableId="53159661">
    <w:abstractNumId w:val="22"/>
  </w:num>
  <w:num w:numId="22" w16cid:durableId="1900510046">
    <w:abstractNumId w:val="8"/>
  </w:num>
  <w:num w:numId="23" w16cid:durableId="2115588808">
    <w:abstractNumId w:val="12"/>
  </w:num>
  <w:num w:numId="24" w16cid:durableId="2017148760">
    <w:abstractNumId w:val="21"/>
  </w:num>
  <w:num w:numId="25" w16cid:durableId="1174997129">
    <w:abstractNumId w:val="18"/>
  </w:num>
  <w:num w:numId="26" w16cid:durableId="967125414">
    <w:abstractNumId w:val="1"/>
  </w:num>
  <w:num w:numId="27" w16cid:durableId="2071802094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69A"/>
    <w:rsid w:val="000E79B5"/>
    <w:rsid w:val="0011580F"/>
    <w:rsid w:val="00173503"/>
    <w:rsid w:val="001934CD"/>
    <w:rsid w:val="001A29BC"/>
    <w:rsid w:val="00273D81"/>
    <w:rsid w:val="00283080"/>
    <w:rsid w:val="002A043F"/>
    <w:rsid w:val="002C711B"/>
    <w:rsid w:val="002D23FD"/>
    <w:rsid w:val="002E05F6"/>
    <w:rsid w:val="00300D26"/>
    <w:rsid w:val="003C0134"/>
    <w:rsid w:val="004A5C8D"/>
    <w:rsid w:val="004C4C6D"/>
    <w:rsid w:val="004F409A"/>
    <w:rsid w:val="00572630"/>
    <w:rsid w:val="005B3B7B"/>
    <w:rsid w:val="005D2F69"/>
    <w:rsid w:val="00664458"/>
    <w:rsid w:val="00696C60"/>
    <w:rsid w:val="006C0653"/>
    <w:rsid w:val="006E1F0E"/>
    <w:rsid w:val="00823332"/>
    <w:rsid w:val="00856887"/>
    <w:rsid w:val="008A2412"/>
    <w:rsid w:val="008E369A"/>
    <w:rsid w:val="00904C8D"/>
    <w:rsid w:val="00924B81"/>
    <w:rsid w:val="00A15EF7"/>
    <w:rsid w:val="00A61413"/>
    <w:rsid w:val="00A92E6B"/>
    <w:rsid w:val="00CA1D44"/>
    <w:rsid w:val="00CB5C3C"/>
    <w:rsid w:val="00CD2F91"/>
    <w:rsid w:val="00CF2E1D"/>
    <w:rsid w:val="00D46E14"/>
    <w:rsid w:val="00F13D14"/>
    <w:rsid w:val="00F36B93"/>
    <w:rsid w:val="00F4416E"/>
    <w:rsid w:val="00FA49C6"/>
    <w:rsid w:val="00FC0F6D"/>
    <w:rsid w:val="00FC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A6433"/>
  <w15:docId w15:val="{B1A0F78E-24A7-4F73-A30A-C6DA43DDF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D54A45843FCA40881F489C12432238" ma:contentTypeVersion="13" ma:contentTypeDescription="Create a new document." ma:contentTypeScope="" ma:versionID="a7435af70792cc196c79b004ce982739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9525e207596cec7ea6a044123b7bfb68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BE178B-12AE-4762-A3CD-576AAC360E96}"/>
</file>

<file path=customXml/itemProps2.xml><?xml version="1.0" encoding="utf-8"?>
<ds:datastoreItem xmlns:ds="http://schemas.openxmlformats.org/officeDocument/2006/customXml" ds:itemID="{FC0E6821-CD16-4834-9D54-8E613098ABC3}"/>
</file>

<file path=customXml/itemProps3.xml><?xml version="1.0" encoding="utf-8"?>
<ds:datastoreItem xmlns:ds="http://schemas.openxmlformats.org/officeDocument/2006/customXml" ds:itemID="{4E93BA4E-132A-4705-8C53-3AFCC2D2B9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2441</Words>
  <Characters>14649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Myć</dc:creator>
  <cp:lastModifiedBy>Dorota Myć</cp:lastModifiedBy>
  <cp:revision>11</cp:revision>
  <cp:lastPrinted>2025-05-06T07:52:00Z</cp:lastPrinted>
  <dcterms:created xsi:type="dcterms:W3CDTF">2025-03-05T10:32:00Z</dcterms:created>
  <dcterms:modified xsi:type="dcterms:W3CDTF">2025-05-07T07:22:00Z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