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33FAF" w14:textId="15A2FE52" w:rsidR="00AF0D8A" w:rsidRPr="00177D93" w:rsidRDefault="00AF0D8A" w:rsidP="00E2720B">
      <w:pPr>
        <w:spacing w:after="240"/>
        <w:ind w:left="426" w:hanging="426"/>
        <w:jc w:val="center"/>
        <w:rPr>
          <w:rFonts w:cs="Calibri"/>
          <w:b/>
        </w:rPr>
      </w:pPr>
      <w:r w:rsidRPr="00177D93">
        <w:rPr>
          <w:rFonts w:cs="Calibri"/>
          <w:b/>
        </w:rPr>
        <w:t>EFEKTY UCZENIA SIĘ</w:t>
      </w:r>
      <w:r w:rsidR="00E2720B" w:rsidRPr="00177D93">
        <w:rPr>
          <w:rFonts w:cs="Calibri"/>
          <w:b/>
        </w:rPr>
        <w:t xml:space="preserve"> </w:t>
      </w:r>
      <w:r w:rsidR="00B23253" w:rsidRPr="00177D93">
        <w:rPr>
          <w:rFonts w:cs="Calibri"/>
          <w:b/>
        </w:rPr>
        <w:br/>
      </w:r>
      <w:r w:rsidR="00E2720B" w:rsidRPr="00177D93">
        <w:rPr>
          <w:rFonts w:cs="Calibri"/>
          <w:b/>
        </w:rPr>
        <w:t>ZAKŁADANE DLA KIERUNKU LOGISTYKA</w:t>
      </w:r>
      <w:r w:rsidR="00B23253" w:rsidRPr="00177D93">
        <w:rPr>
          <w:rFonts w:cs="Calibri"/>
          <w:b/>
        </w:rPr>
        <w:br/>
      </w:r>
      <w:r w:rsidR="00E2720B" w:rsidRPr="00177D93">
        <w:rPr>
          <w:rFonts w:cs="Calibri"/>
          <w:b/>
        </w:rPr>
        <w:t xml:space="preserve">STUDIA PIERWSZEGO STOPNIA, PROFIL PRAKTYCZNY </w:t>
      </w:r>
    </w:p>
    <w:tbl>
      <w:tblPr>
        <w:tblW w:w="99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3993"/>
        <w:gridCol w:w="2178"/>
        <w:gridCol w:w="2380"/>
        <w:gridCol w:w="10"/>
      </w:tblGrid>
      <w:tr w:rsidR="00AF0D8A" w:rsidRPr="00B21A98" w14:paraId="2D1F8540" w14:textId="77777777" w:rsidTr="00BC7F1B">
        <w:trPr>
          <w:trHeight w:hRule="exact" w:val="624"/>
          <w:jc w:val="center"/>
        </w:trPr>
        <w:tc>
          <w:tcPr>
            <w:tcW w:w="9974" w:type="dxa"/>
            <w:gridSpan w:val="5"/>
            <w:shd w:val="clear" w:color="auto" w:fill="E7E6E6" w:themeFill="background2"/>
            <w:vAlign w:val="center"/>
          </w:tcPr>
          <w:p w14:paraId="75059335" w14:textId="77777777" w:rsidR="00B23253" w:rsidRDefault="00AF0D8A" w:rsidP="00CE257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>Tabela odniesień</w:t>
            </w: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 efektów kierunkowych do charakterystyk </w:t>
            </w:r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 poziomu Polskiej Ramy Kwalifikacji</w:t>
            </w: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14:paraId="0FBEFDE9" w14:textId="0820FFE4" w:rsidR="00AF0D8A" w:rsidRPr="00B21A98" w:rsidRDefault="00E2720B" w:rsidP="00CE257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dla naboru 2025/2026</w:t>
            </w:r>
          </w:p>
        </w:tc>
      </w:tr>
      <w:tr w:rsidR="00AF0D8A" w:rsidRPr="00B21A98" w14:paraId="13C4A66A" w14:textId="77777777" w:rsidTr="00B23253">
        <w:trPr>
          <w:gridAfter w:val="1"/>
          <w:wAfter w:w="10" w:type="dxa"/>
          <w:trHeight w:val="567"/>
          <w:jc w:val="center"/>
        </w:trPr>
        <w:tc>
          <w:tcPr>
            <w:tcW w:w="1413" w:type="dxa"/>
            <w:vMerge w:val="restart"/>
            <w:shd w:val="clear" w:color="auto" w:fill="auto"/>
            <w:vAlign w:val="center"/>
          </w:tcPr>
          <w:p w14:paraId="2D47A52B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Symbol</w:t>
            </w:r>
          </w:p>
          <w:p w14:paraId="30982FF3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efektu kierunkowego</w:t>
            </w:r>
          </w:p>
        </w:tc>
        <w:tc>
          <w:tcPr>
            <w:tcW w:w="3993" w:type="dxa"/>
            <w:vMerge w:val="restart"/>
            <w:shd w:val="clear" w:color="auto" w:fill="auto"/>
            <w:vAlign w:val="center"/>
          </w:tcPr>
          <w:p w14:paraId="59744223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>Kierunkowe</w:t>
            </w:r>
          </w:p>
          <w:p w14:paraId="5C1A0FC8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>efekty uczenia się</w:t>
            </w:r>
          </w:p>
        </w:tc>
        <w:tc>
          <w:tcPr>
            <w:tcW w:w="4558" w:type="dxa"/>
            <w:gridSpan w:val="2"/>
            <w:shd w:val="clear" w:color="auto" w:fill="auto"/>
          </w:tcPr>
          <w:p w14:paraId="6EDC480A" w14:textId="262F8515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>Odniesienie do charakterystyk</w:t>
            </w:r>
            <w:r w:rsidR="00094FB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6</w:t>
            </w: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poziomu </w:t>
            </w:r>
            <w:r w:rsidR="00B23253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</w:r>
            <w:r w:rsidRPr="00B21A98">
              <w:rPr>
                <w:rFonts w:asciiTheme="minorHAnsi" w:hAnsiTheme="minorHAnsi" w:cstheme="minorHAnsi"/>
                <w:b/>
                <w:sz w:val="20"/>
                <w:szCs w:val="20"/>
              </w:rPr>
              <w:t>Polskiej Ramy Kwalifikacji</w:t>
            </w:r>
          </w:p>
        </w:tc>
      </w:tr>
      <w:tr w:rsidR="00AF0D8A" w:rsidRPr="00B21A98" w14:paraId="7C165AD4" w14:textId="77777777" w:rsidTr="00177D93">
        <w:trPr>
          <w:gridAfter w:val="1"/>
          <w:wAfter w:w="10" w:type="dxa"/>
          <w:trHeight w:val="850"/>
          <w:jc w:val="center"/>
        </w:trPr>
        <w:tc>
          <w:tcPr>
            <w:tcW w:w="1413" w:type="dxa"/>
            <w:vMerge/>
            <w:shd w:val="clear" w:color="auto" w:fill="auto"/>
          </w:tcPr>
          <w:p w14:paraId="7A30F0DE" w14:textId="77777777" w:rsidR="00AF0D8A" w:rsidRPr="00B21A98" w:rsidRDefault="00AF0D8A" w:rsidP="00CE2574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993" w:type="dxa"/>
            <w:vMerge/>
            <w:shd w:val="clear" w:color="auto" w:fill="auto"/>
          </w:tcPr>
          <w:p w14:paraId="429575FA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78" w:type="dxa"/>
            <w:shd w:val="clear" w:color="auto" w:fill="auto"/>
          </w:tcPr>
          <w:p w14:paraId="7ADBBF13" w14:textId="77777777" w:rsidR="00AF0D8A" w:rsidRPr="00B21A98" w:rsidRDefault="00AF0D8A" w:rsidP="00CE257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uniwersalnych charakterystyk poziomów w PRK - pierwszego stopnia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5B3E3223" w14:textId="77777777" w:rsidR="00AF0D8A" w:rsidRPr="00B21A98" w:rsidRDefault="00AF0D8A" w:rsidP="00CE257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Symbol charakterystyk drugiego stopnia PRK</w:t>
            </w:r>
          </w:p>
        </w:tc>
      </w:tr>
      <w:tr w:rsidR="00AF0D8A" w:rsidRPr="00B21A98" w14:paraId="3181A918" w14:textId="77777777" w:rsidTr="00BC7F1B">
        <w:trPr>
          <w:trHeight w:val="397"/>
          <w:jc w:val="center"/>
        </w:trPr>
        <w:tc>
          <w:tcPr>
            <w:tcW w:w="9974" w:type="dxa"/>
            <w:gridSpan w:val="5"/>
            <w:shd w:val="clear" w:color="auto" w:fill="E7E6E6" w:themeFill="background2"/>
            <w:vAlign w:val="center"/>
          </w:tcPr>
          <w:p w14:paraId="00A7695C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WIEDZA</w:t>
            </w:r>
          </w:p>
        </w:tc>
      </w:tr>
      <w:tr w:rsidR="00B21A98" w:rsidRPr="00B21A98" w14:paraId="6D562205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5640B9D0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K_W01</w:t>
            </w:r>
          </w:p>
        </w:tc>
        <w:tc>
          <w:tcPr>
            <w:tcW w:w="3993" w:type="dxa"/>
          </w:tcPr>
          <w:p w14:paraId="0C253978" w14:textId="0EC55681" w:rsidR="00B21A98" w:rsidRPr="00B21A98" w:rsidRDefault="00B21A98" w:rsidP="00B21A9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W zaawansowanym stopniu opanował wiedzę z zakresu dyscyplin ekonomia </w:t>
            </w:r>
            <w:r w:rsidR="00B23253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i finanse oraz nauki o zarządzaniu i jakości, </w:t>
            </w:r>
            <w:r w:rsidR="00B23253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>z uwzględnieniem specyfiki logistyki transgranicznej, a ponadto potrafi wskazywać możliwości praktycznego zastosowania tej wiedzy w działalności zawodowej związanej z kierunkiem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0B1A64BF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0E97B70D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79D55564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C6411C7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K_W02</w:t>
            </w:r>
          </w:p>
        </w:tc>
        <w:tc>
          <w:tcPr>
            <w:tcW w:w="3993" w:type="dxa"/>
          </w:tcPr>
          <w:p w14:paraId="460AD1CA" w14:textId="43945447" w:rsidR="00B21A98" w:rsidRPr="00B21A98" w:rsidRDefault="00B21A98" w:rsidP="00B21A9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Posiada </w:t>
            </w:r>
            <w:r w:rsidR="002E7AD3">
              <w:rPr>
                <w:rFonts w:asciiTheme="minorHAnsi" w:hAnsiTheme="minorHAnsi" w:cstheme="minorHAnsi"/>
                <w:sz w:val="20"/>
                <w:szCs w:val="20"/>
              </w:rPr>
              <w:t xml:space="preserve">zaawansowaną </w:t>
            </w: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wiedzę o teoriach </w:t>
            </w:r>
            <w:r w:rsidR="00B23253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>i koncepcjach ekonomicznych oraz finansowych, pozwalających wyjaśniać funkcjonowanie i rozwój procesów logistycznych w zróżnicowanym (w tym transgranicznym) otoczeniu rynkowym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281F0BB3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4A109949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6CA05AD2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0839CF4C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K_W03</w:t>
            </w:r>
          </w:p>
        </w:tc>
        <w:tc>
          <w:tcPr>
            <w:tcW w:w="3993" w:type="dxa"/>
          </w:tcPr>
          <w:p w14:paraId="2CD254BA" w14:textId="21B88BA7" w:rsidR="00B21A98" w:rsidRPr="00B21A98" w:rsidRDefault="005E50B7" w:rsidP="00B21A9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W zaawansowanym stopniu o</w:t>
            </w:r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>panował wiedzę na temat struktur i funkcjonowania różnorodnych</w:t>
            </w:r>
            <w:r w:rsidR="00B2325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>podmiotów</w:t>
            </w:r>
            <w:r w:rsidR="00B2325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(przedsiębiorstw, instytucji, organizacji) realizujących procesy logistyczne w ujęciu mikro-, </w:t>
            </w:r>
            <w:proofErr w:type="spellStart"/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>mezo</w:t>
            </w:r>
            <w:proofErr w:type="spellEnd"/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="00B23253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="00B21A98" w:rsidRPr="00B21A98">
              <w:rPr>
                <w:rFonts w:asciiTheme="minorHAnsi" w:hAnsiTheme="minorHAnsi" w:cstheme="minorHAnsi"/>
                <w:sz w:val="20"/>
                <w:szCs w:val="20"/>
              </w:rPr>
              <w:t>i makroekonomicznym, rozumiejąc powiązania w ramach lokalnych, regionalnych i globalnych sieci dostaw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1C092D4D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271BB2A0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7F47B3C0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5EC91B0E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K_W04</w:t>
            </w:r>
          </w:p>
        </w:tc>
        <w:tc>
          <w:tcPr>
            <w:tcW w:w="3993" w:type="dxa"/>
          </w:tcPr>
          <w:p w14:paraId="641FD029" w14:textId="77777777" w:rsidR="00B21A98" w:rsidRPr="00B21A98" w:rsidRDefault="00B21A98" w:rsidP="00B21A9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sz w:val="20"/>
                <w:szCs w:val="20"/>
              </w:rPr>
              <w:t>W zaawansowanym stopniu zna  ekonomiczne, finansowe oraz społeczne mechanizmy wpływające na przepływy w łańcuchach dostaw w warunkach postępującej digitalizacji i transformacji rynku, potrafi wskazać główne trendy i wyzwania wynikające z tego zjawiska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33819A33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0E05602F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568DFA28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7CC7D44B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K_W05</w:t>
            </w:r>
          </w:p>
        </w:tc>
        <w:tc>
          <w:tcPr>
            <w:tcW w:w="3993" w:type="dxa"/>
          </w:tcPr>
          <w:p w14:paraId="192831B7" w14:textId="3FD25BB0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Zna </w:t>
            </w:r>
            <w:r w:rsidR="002E7AD3">
              <w:rPr>
                <w:sz w:val="20"/>
              </w:rPr>
              <w:t xml:space="preserve">i rozumie w stopniu zaawansowanym </w:t>
            </w:r>
            <w:r w:rsidRPr="00B21A98">
              <w:rPr>
                <w:sz w:val="20"/>
              </w:rPr>
              <w:t xml:space="preserve">metody, narzędzia i techniki właściwe dla logistyki – w tym rozwiązania matematyczne, statystyczne i informatyczne – służące pozyskiwaniu, analizie i prezentacji danych, </w:t>
            </w:r>
            <w:r w:rsidR="00B23253">
              <w:rPr>
                <w:sz w:val="20"/>
              </w:rPr>
              <w:br/>
            </w:r>
            <w:r w:rsidRPr="00B21A98">
              <w:rPr>
                <w:sz w:val="20"/>
              </w:rPr>
              <w:t>a także opisywaniu struktur i instytucji logistycznych oraz procesów zachodzących między nimi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360805AF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6CCED9FF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3B0BF87F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FC2A760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K_W06</w:t>
            </w:r>
          </w:p>
        </w:tc>
        <w:tc>
          <w:tcPr>
            <w:tcW w:w="3993" w:type="dxa"/>
          </w:tcPr>
          <w:p w14:paraId="099BD55C" w14:textId="0414367F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W zaawansowanym stopniu zna i rozumie zasady oraz modele opisujące powiązania między głównymi działami logistyki (m.in. zaopatrzeniem, magazynowaniem, transportem, dystrybucją), a ponadto potrafi wskazać podstawowe prawidłowości rządzące przepływami towarów i informacji </w:t>
            </w:r>
            <w:r w:rsidR="00B23253">
              <w:rPr>
                <w:sz w:val="20"/>
              </w:rPr>
              <w:br/>
            </w:r>
            <w:r w:rsidRPr="00B21A98">
              <w:rPr>
                <w:sz w:val="20"/>
              </w:rPr>
              <w:t>w łańcuchach dostaw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3A54E8D6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66753F58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6B50FA0B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5548FEB2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K_W07</w:t>
            </w:r>
          </w:p>
        </w:tc>
        <w:tc>
          <w:tcPr>
            <w:tcW w:w="3993" w:type="dxa"/>
          </w:tcPr>
          <w:p w14:paraId="6C5FD558" w14:textId="208E8DF1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Posiada zaawansowaną wiedzę o strategiach integracji łańcucha dostaw w zmiennym otoczeniu, potrafi wskazać kluczowe modele </w:t>
            </w:r>
            <w:r w:rsidR="00B23253">
              <w:rPr>
                <w:sz w:val="20"/>
              </w:rPr>
              <w:br/>
            </w:r>
            <w:r w:rsidRPr="00B21A98">
              <w:rPr>
                <w:sz w:val="20"/>
              </w:rPr>
              <w:lastRenderedPageBreak/>
              <w:t xml:space="preserve">i formy współpracy między interesariuszami </w:t>
            </w:r>
            <w:r w:rsidR="00B23253">
              <w:rPr>
                <w:sz w:val="20"/>
              </w:rPr>
              <w:br/>
            </w:r>
            <w:r w:rsidRPr="00B21A98">
              <w:rPr>
                <w:sz w:val="20"/>
              </w:rPr>
              <w:t>w branży TSL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33887347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14BB2A43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P6S_WG</w:t>
            </w:r>
          </w:p>
        </w:tc>
      </w:tr>
      <w:tr w:rsidR="00B21A98" w:rsidRPr="00B21A98" w14:paraId="60CE75E6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C95708F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K_W08</w:t>
            </w:r>
          </w:p>
        </w:tc>
        <w:tc>
          <w:tcPr>
            <w:tcW w:w="3993" w:type="dxa"/>
          </w:tcPr>
          <w:p w14:paraId="2C0BDB78" w14:textId="3B6B2500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Zna</w:t>
            </w:r>
            <w:r w:rsidR="00AD45E9">
              <w:rPr>
                <w:sz w:val="20"/>
              </w:rPr>
              <w:t xml:space="preserve"> </w:t>
            </w:r>
            <w:r w:rsidRPr="00B21A98">
              <w:rPr>
                <w:sz w:val="20"/>
              </w:rPr>
              <w:t xml:space="preserve">wyzwania współczesnej cywilizacji </w:t>
            </w:r>
            <w:r w:rsidR="00B23253">
              <w:rPr>
                <w:sz w:val="20"/>
              </w:rPr>
              <w:br/>
            </w:r>
            <w:r w:rsidRPr="00B21A98">
              <w:rPr>
                <w:sz w:val="20"/>
              </w:rPr>
              <w:t xml:space="preserve">i rozumie ich wpływ na sektor TSL, dostrzegając konsekwencje ekonomiczne, społeczne </w:t>
            </w:r>
            <w:r w:rsidR="00B23253">
              <w:rPr>
                <w:sz w:val="20"/>
              </w:rPr>
              <w:br/>
            </w:r>
            <w:r w:rsidRPr="00B21A98">
              <w:rPr>
                <w:sz w:val="20"/>
              </w:rPr>
              <w:t>i środowiskowe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5DEF42F0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3EE7E1CE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B21A98" w:rsidRPr="00B21A98" w14:paraId="5CB2BAE2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6B8DDF21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K_W09</w:t>
            </w:r>
          </w:p>
        </w:tc>
        <w:tc>
          <w:tcPr>
            <w:tcW w:w="3993" w:type="dxa"/>
          </w:tcPr>
          <w:p w14:paraId="3CB5E861" w14:textId="1877496B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Posiada wiedzę o regulacjach prawnych (krajowych i międzynarodowych) oraz zasadach etyki, które determinują transport, spedycję i magazynowanie, a także  potrafi wyjaśnić znaczenie zgodności z przepisami </w:t>
            </w:r>
            <w:r w:rsidR="00B23253">
              <w:rPr>
                <w:sz w:val="20"/>
              </w:rPr>
              <w:br/>
            </w:r>
            <w:r w:rsidRPr="00B21A98">
              <w:rPr>
                <w:sz w:val="20"/>
              </w:rPr>
              <w:t>i odpowiedzialnego postępowania w relacjach z interesariuszami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29A0A097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123D820C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B21A98" w:rsidRPr="00B21A98" w14:paraId="0A5C908F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4FB8569A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K_W10</w:t>
            </w:r>
          </w:p>
        </w:tc>
        <w:tc>
          <w:tcPr>
            <w:tcW w:w="3993" w:type="dxa"/>
          </w:tcPr>
          <w:p w14:paraId="6DDF3E5D" w14:textId="33484E3C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Zna główne zasady ochrony własności intelektualnej i bezpieczeństwa danych </w:t>
            </w:r>
            <w:r w:rsidR="00B23253">
              <w:rPr>
                <w:sz w:val="20"/>
              </w:rPr>
              <w:br/>
            </w:r>
            <w:r w:rsidRPr="00B21A98">
              <w:rPr>
                <w:sz w:val="20"/>
              </w:rPr>
              <w:t>w logistyce, a także potrafi wskazać konsekwencje naruszeń oraz potrzebę poszanowania praw i standardów branżowych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28686F9F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498EE7B9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B21A98" w:rsidRPr="00B21A98" w14:paraId="7462E3F3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C226417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K_W11</w:t>
            </w:r>
          </w:p>
        </w:tc>
        <w:tc>
          <w:tcPr>
            <w:tcW w:w="3993" w:type="dxa"/>
          </w:tcPr>
          <w:p w14:paraId="6E668B49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Rozumie zasady tworzenia i rozwoju różnych form przedsiębiorczości, z uwzględnieniem uwarunkowań logistycznych, finansowych, prawnych i organizacyjnych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6EFA73EA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193DD6B7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B21A98" w:rsidRPr="00B21A98" w14:paraId="6FF6E5BD" w14:textId="77777777" w:rsidTr="00B2325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0CFC755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K_W12</w:t>
            </w:r>
          </w:p>
        </w:tc>
        <w:tc>
          <w:tcPr>
            <w:tcW w:w="3993" w:type="dxa"/>
          </w:tcPr>
          <w:p w14:paraId="0E1ECAA5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Zna wewnętrzne regulacje i procedury (m.in. regulaminy organizacyjne, zasady BHP, system zarządzania informacją) obowiązujące w organizacji, w tym w miejscu odbywania praktyki, uwzględniając specyfikę danej organizacji i charakter branży TSL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4E50C959" w14:textId="77777777" w:rsidR="00B21A98" w:rsidRPr="00B21A98" w:rsidRDefault="00094FB6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P6U_W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0C493806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P6S_WK</w:t>
            </w:r>
          </w:p>
        </w:tc>
      </w:tr>
      <w:tr w:rsidR="00AF0D8A" w:rsidRPr="00B21A98" w14:paraId="25BD8D3E" w14:textId="77777777" w:rsidTr="00BC7F1B">
        <w:trPr>
          <w:trHeight w:val="397"/>
          <w:jc w:val="center"/>
        </w:trPr>
        <w:tc>
          <w:tcPr>
            <w:tcW w:w="9974" w:type="dxa"/>
            <w:gridSpan w:val="5"/>
            <w:shd w:val="clear" w:color="auto" w:fill="E7E6E6" w:themeFill="background2"/>
            <w:vAlign w:val="center"/>
          </w:tcPr>
          <w:p w14:paraId="6DD88043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UMIEJĘTNOŚCI</w:t>
            </w:r>
          </w:p>
        </w:tc>
      </w:tr>
      <w:tr w:rsidR="00B21A98" w:rsidRPr="00B21A98" w14:paraId="069F3F58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73E04396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K_U01</w:t>
            </w:r>
          </w:p>
        </w:tc>
        <w:tc>
          <w:tcPr>
            <w:tcW w:w="3993" w:type="dxa"/>
          </w:tcPr>
          <w:p w14:paraId="7D8DB6F1" w14:textId="355AD786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Wykorzystuje wiedzę z dyscyplin ekonomia </w:t>
            </w:r>
            <w:r w:rsidR="00177D93">
              <w:rPr>
                <w:sz w:val="20"/>
              </w:rPr>
              <w:br/>
            </w:r>
            <w:r w:rsidRPr="00B21A98">
              <w:rPr>
                <w:sz w:val="20"/>
              </w:rPr>
              <w:t>i finanse oraz nauk o zarządzaniu i jakości do prawidłowej interpretacji zjawisk w logistyce (ekonomicznych, społecznych i prawnych), dostrzegając ich złożone uwarunkowania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40B039A8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43A0B07B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19B3798C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264DD296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K_U02</w:t>
            </w:r>
          </w:p>
        </w:tc>
        <w:tc>
          <w:tcPr>
            <w:tcW w:w="3993" w:type="dxa"/>
          </w:tcPr>
          <w:p w14:paraId="12948023" w14:textId="790B0253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Ocenia uwarunkowania rynkowe </w:t>
            </w:r>
            <w:r w:rsidR="00177D93">
              <w:rPr>
                <w:sz w:val="20"/>
              </w:rPr>
              <w:br/>
            </w:r>
            <w:r w:rsidRPr="00B21A98">
              <w:rPr>
                <w:sz w:val="20"/>
              </w:rPr>
              <w:t>i organizacyjne w logistyce oraz formułuje wnioski umożliwiające praktyczne rozwiązywanie problemów w łańcuchach dostaw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660488AB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56FBECAC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7F6F0F2B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154ABB64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93" w:type="dxa"/>
          </w:tcPr>
          <w:p w14:paraId="6F03A266" w14:textId="5E5981F2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Potrafi pozyskiwać informacje z różnych źródeł oraz dokonywać krytycznej analizy, syntezy </w:t>
            </w:r>
            <w:r w:rsidR="00177D93">
              <w:rPr>
                <w:sz w:val="20"/>
              </w:rPr>
              <w:br/>
            </w:r>
            <w:r w:rsidRPr="00B21A98">
              <w:rPr>
                <w:sz w:val="20"/>
              </w:rPr>
              <w:t xml:space="preserve">i interpretacji pozyskanych danych, oceniając ich wiarygodność i przydatność </w:t>
            </w:r>
            <w:r w:rsidR="00177D93">
              <w:rPr>
                <w:sz w:val="20"/>
              </w:rPr>
              <w:br/>
            </w:r>
            <w:r w:rsidRPr="00B21A98">
              <w:rPr>
                <w:sz w:val="20"/>
              </w:rPr>
              <w:t>w rozwiązywaniu zagadnień logistycznych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797A104C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5AD02D84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4B80EDE5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62A5EC3D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93" w:type="dxa"/>
          </w:tcPr>
          <w:p w14:paraId="1264D7AD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Umie samodzielnie analizować i optymalizować procesy logistyczne, wykorzystując metody ilościowe oraz narzędzia ICT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41B2B076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7F286393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5607365D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2C334ED2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93" w:type="dxa"/>
          </w:tcPr>
          <w:p w14:paraId="4763A5F4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innowacyjnie rozwiązywać problemy logistyczne, wykorzystując zaawansowane narzędzia analityczne, informatyczne oraz metody projektowe, dostosowując rozwiązania do zmiennych warunków otoczenia i specyficznych wymagań branży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54E26F69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0DD8ECF5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P6S_UW</w:t>
            </w:r>
          </w:p>
        </w:tc>
      </w:tr>
      <w:tr w:rsidR="00B21A98" w:rsidRPr="00B21A98" w14:paraId="07CCBAF0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6DBD72F0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93" w:type="dxa"/>
          </w:tcPr>
          <w:p w14:paraId="17EF4345" w14:textId="33A3DC65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Potrafi skutecznie komunikować się </w:t>
            </w:r>
            <w:r w:rsidR="00177D93">
              <w:rPr>
                <w:sz w:val="20"/>
              </w:rPr>
              <w:br/>
            </w:r>
            <w:r w:rsidRPr="00B21A98">
              <w:rPr>
                <w:sz w:val="20"/>
              </w:rPr>
              <w:t xml:space="preserve">z otoczeniem zawodowym, używając specjalistycznej terminologii logistycznej, zarówno w formie ustnej, jak i pisemnej, </w:t>
            </w:r>
            <w:r w:rsidR="00177D93">
              <w:rPr>
                <w:sz w:val="20"/>
              </w:rPr>
              <w:br/>
            </w:r>
            <w:r w:rsidRPr="00B21A98">
              <w:rPr>
                <w:sz w:val="20"/>
              </w:rPr>
              <w:t>w kontekście współpracy z różnorodnymi interesariuszami w branży TSL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50F47F10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4EBB7037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B21A98" w:rsidRPr="00B21A98" w14:paraId="76B63682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542C2B34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993" w:type="dxa"/>
          </w:tcPr>
          <w:p w14:paraId="3D825590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brać udział w debatach i dyskusjach zawodowych, przedstawiać i uzasadniać swoje stanowisko, oceniać opinie i argumenty innych uczestników, a także proponować rozwiązania problemów logistycznych w sposób merytoryczny i rzeczowy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4C194FD3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02183BAE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B21A98" w:rsidRPr="00B21A98" w14:paraId="5201F729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47561130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993" w:type="dxa"/>
          </w:tcPr>
          <w:p w14:paraId="4BDE47DC" w14:textId="304ADD11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Potrafi przygotować i zaprezentować wystąpienia ustne oraz pisemne dotyczące zagadnień logistycznych w języku polskim </w:t>
            </w:r>
            <w:r w:rsidR="00177D93">
              <w:rPr>
                <w:sz w:val="20"/>
              </w:rPr>
              <w:br/>
            </w:r>
            <w:r w:rsidRPr="00B21A98">
              <w:rPr>
                <w:sz w:val="20"/>
              </w:rPr>
              <w:t>i obcym (</w:t>
            </w:r>
            <w:r w:rsidR="00AD45E9" w:rsidRPr="00AD45E9">
              <w:rPr>
                <w:sz w:val="20"/>
              </w:rPr>
              <w:t>zgodnie z wymaganiami określonymi dla poziomu B2 Europejskiego Systemu Opisu Kształcenia Językowego</w:t>
            </w:r>
            <w:r w:rsidRPr="00B21A98">
              <w:rPr>
                <w:sz w:val="20"/>
              </w:rPr>
              <w:t>), stosując terminologię branżową i narzędzia prezentacji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2977B291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700A30E0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P6S_UK</w:t>
            </w:r>
          </w:p>
        </w:tc>
      </w:tr>
      <w:tr w:rsidR="00B21A98" w:rsidRPr="00B21A98" w14:paraId="1971C707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073CE6A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993" w:type="dxa"/>
          </w:tcPr>
          <w:p w14:paraId="65C28F46" w14:textId="430FAEDD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 xml:space="preserve">Potrafi planować i organizować pracę indywidualną oraz zespołową, dostosowując zadania do kompetencji członków zespołu oraz uwzględniając uwarunkowania czasowe </w:t>
            </w:r>
            <w:r w:rsidR="00177D93">
              <w:rPr>
                <w:sz w:val="20"/>
              </w:rPr>
              <w:br/>
            </w:r>
            <w:r w:rsidRPr="00B21A98">
              <w:rPr>
                <w:sz w:val="20"/>
              </w:rPr>
              <w:t>i zasoby dostępne w ramach projektów logistycznych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73FF574E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25C5343D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B21A98" w:rsidRPr="00B21A98" w14:paraId="59F418C2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3CED1A3B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993" w:type="dxa"/>
          </w:tcPr>
          <w:p w14:paraId="6F14163C" w14:textId="5CCA173B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Umie współpracować z innymi osobami w zespołach projektowych, w tym o charakterze interdyscyplinarnym, podejmując</w:t>
            </w:r>
            <w:r w:rsidR="00177D93">
              <w:rPr>
                <w:sz w:val="20"/>
              </w:rPr>
              <w:t xml:space="preserve"> </w:t>
            </w:r>
            <w:r w:rsidRPr="00B21A98">
              <w:rPr>
                <w:sz w:val="20"/>
              </w:rPr>
              <w:t>odpowiedzialność za realizację przydzielonych zadań oraz wspólnie dążąc do osiągnięcia celów zawodowych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70A5DC9A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260CF3DC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P6S_UO</w:t>
            </w:r>
          </w:p>
        </w:tc>
      </w:tr>
      <w:tr w:rsidR="00B21A98" w:rsidRPr="00B21A98" w14:paraId="3E101588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0466C284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993" w:type="dxa"/>
          </w:tcPr>
          <w:p w14:paraId="7540F4FA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samodzielnie planować rozwój swoich kompetencji zawodowych, uwzględniając zmieniające się wymagania rynku logistycznego oraz dostępne możliwości kształcenia i doskonalenia umiejętności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58030F68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0872FAE7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</w:p>
        </w:tc>
      </w:tr>
      <w:tr w:rsidR="00B21A98" w:rsidRPr="00B21A98" w14:paraId="0E0A8BD2" w14:textId="77777777" w:rsidTr="00B23253">
        <w:trPr>
          <w:gridAfter w:val="1"/>
          <w:wAfter w:w="10" w:type="dxa"/>
          <w:trHeight w:val="431"/>
          <w:jc w:val="center"/>
        </w:trPr>
        <w:tc>
          <w:tcPr>
            <w:tcW w:w="1413" w:type="dxa"/>
            <w:shd w:val="clear" w:color="auto" w:fill="auto"/>
            <w:vAlign w:val="center"/>
          </w:tcPr>
          <w:p w14:paraId="0A16E34B" w14:textId="77777777" w:rsidR="00B21A98" w:rsidRPr="00B21A98" w:rsidRDefault="00B21A98" w:rsidP="00B21A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K_U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993" w:type="dxa"/>
          </w:tcPr>
          <w:p w14:paraId="2B1A6267" w14:textId="77777777" w:rsidR="00B21A98" w:rsidRPr="00B21A98" w:rsidRDefault="00B21A98" w:rsidP="00B21A98">
            <w:pPr>
              <w:jc w:val="both"/>
              <w:rPr>
                <w:sz w:val="20"/>
              </w:rPr>
            </w:pPr>
            <w:r w:rsidRPr="00B21A98">
              <w:rPr>
                <w:sz w:val="20"/>
              </w:rPr>
              <w:t>Potrafi analizować i refleksyjnie oceniać doświadczenia zdobyte podczas praktyk zawodowych, wskazując obszary wymagające dalszego doskonalenia, a także planować rozwój swoich kompetencji w odpowiedzi na zmieniające się potrzeby rynku</w:t>
            </w:r>
          </w:p>
        </w:tc>
        <w:tc>
          <w:tcPr>
            <w:tcW w:w="2178" w:type="dxa"/>
            <w:shd w:val="clear" w:color="auto" w:fill="auto"/>
            <w:vAlign w:val="center"/>
          </w:tcPr>
          <w:p w14:paraId="2E3DDF10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P6U_U</w:t>
            </w:r>
          </w:p>
        </w:tc>
        <w:tc>
          <w:tcPr>
            <w:tcW w:w="2380" w:type="dxa"/>
            <w:shd w:val="clear" w:color="auto" w:fill="auto"/>
            <w:vAlign w:val="center"/>
          </w:tcPr>
          <w:p w14:paraId="16A333E5" w14:textId="77777777" w:rsidR="00B21A98" w:rsidRPr="00B21A98" w:rsidRDefault="003F322F" w:rsidP="00B2325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</w:t>
            </w:r>
          </w:p>
        </w:tc>
      </w:tr>
      <w:tr w:rsidR="00AF0D8A" w:rsidRPr="00B21A98" w14:paraId="0D5B48EC" w14:textId="77777777" w:rsidTr="00BC7F1B">
        <w:trPr>
          <w:trHeight w:val="397"/>
          <w:jc w:val="center"/>
        </w:trPr>
        <w:tc>
          <w:tcPr>
            <w:tcW w:w="9974" w:type="dxa"/>
            <w:gridSpan w:val="5"/>
            <w:shd w:val="clear" w:color="auto" w:fill="E7E6E6" w:themeFill="background2"/>
            <w:vAlign w:val="center"/>
          </w:tcPr>
          <w:p w14:paraId="45A2B089" w14:textId="77777777" w:rsidR="00AF0D8A" w:rsidRPr="00B21A98" w:rsidRDefault="00AF0D8A" w:rsidP="00CE257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KOMPETENCJE SPOŁECZNE</w:t>
            </w:r>
          </w:p>
        </w:tc>
      </w:tr>
      <w:tr w:rsidR="00D848B2" w:rsidRPr="00B21A98" w14:paraId="13F93994" w14:textId="77777777" w:rsidTr="00177D9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02092E5A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K_K01</w:t>
            </w:r>
          </w:p>
        </w:tc>
        <w:tc>
          <w:tcPr>
            <w:tcW w:w="3993" w:type="dxa"/>
          </w:tcPr>
          <w:p w14:paraId="3543D10B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Jest gotów do k</w:t>
            </w:r>
            <w:r w:rsidR="00D848B2" w:rsidRPr="00D848B2">
              <w:rPr>
                <w:sz w:val="20"/>
              </w:rPr>
              <w:t>rytyczn</w:t>
            </w:r>
            <w:r>
              <w:rPr>
                <w:sz w:val="20"/>
              </w:rPr>
              <w:t>ej</w:t>
            </w:r>
            <w:r w:rsidR="00D848B2" w:rsidRPr="00D848B2">
              <w:rPr>
                <w:sz w:val="20"/>
              </w:rPr>
              <w:t xml:space="preserve"> ocen</w:t>
            </w:r>
            <w:r>
              <w:rPr>
                <w:sz w:val="20"/>
              </w:rPr>
              <w:t>y</w:t>
            </w:r>
            <w:r w:rsidR="00D848B2" w:rsidRPr="00D848B2">
              <w:rPr>
                <w:sz w:val="20"/>
              </w:rPr>
              <w:t xml:space="preserve"> posiadan</w:t>
            </w:r>
            <w:r>
              <w:rPr>
                <w:sz w:val="20"/>
              </w:rPr>
              <w:t>ej</w:t>
            </w:r>
            <w:r w:rsidR="00D848B2" w:rsidRPr="00D848B2">
              <w:rPr>
                <w:sz w:val="20"/>
              </w:rPr>
              <w:t xml:space="preserve"> wiedz</w:t>
            </w:r>
            <w:r>
              <w:rPr>
                <w:sz w:val="20"/>
              </w:rPr>
              <w:t>y</w:t>
            </w:r>
            <w:r w:rsidR="00D848B2" w:rsidRPr="00D848B2">
              <w:rPr>
                <w:sz w:val="20"/>
              </w:rPr>
              <w:t xml:space="preserve"> i rozumie potrzebę ciągłego doskonalenia, dostosowując się do dynamicznych przemian na rynku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05B75C22" w14:textId="77777777" w:rsidR="00D848B2" w:rsidRPr="00B21A98" w:rsidRDefault="00D846C2" w:rsidP="00177D9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  <w:vAlign w:val="center"/>
          </w:tcPr>
          <w:p w14:paraId="66563341" w14:textId="77777777" w:rsidR="00D848B2" w:rsidRPr="00B21A98" w:rsidRDefault="00D846C2" w:rsidP="00177D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P6S_KK</w:t>
            </w:r>
          </w:p>
        </w:tc>
      </w:tr>
      <w:tr w:rsidR="00D848B2" w:rsidRPr="00B21A98" w14:paraId="54CCF287" w14:textId="77777777" w:rsidTr="00177D9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5B22AAFF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K_K02</w:t>
            </w:r>
          </w:p>
        </w:tc>
        <w:tc>
          <w:tcPr>
            <w:tcW w:w="3993" w:type="dxa"/>
          </w:tcPr>
          <w:p w14:paraId="5C06D65F" w14:textId="64CB1E39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Jest gotów do uznania </w:t>
            </w:r>
            <w:r w:rsidR="00D848B2" w:rsidRPr="00D848B2">
              <w:rPr>
                <w:sz w:val="20"/>
              </w:rPr>
              <w:t>znaczeni</w:t>
            </w:r>
            <w:r>
              <w:rPr>
                <w:sz w:val="20"/>
              </w:rPr>
              <w:t>a</w:t>
            </w:r>
            <w:r w:rsidR="00D848B2" w:rsidRPr="00D848B2">
              <w:rPr>
                <w:sz w:val="20"/>
              </w:rPr>
              <w:t xml:space="preserve"> wiedzy </w:t>
            </w:r>
            <w:r w:rsidR="00177D93">
              <w:rPr>
                <w:sz w:val="20"/>
              </w:rPr>
              <w:br/>
            </w:r>
            <w:r w:rsidR="00D848B2" w:rsidRPr="00D848B2">
              <w:rPr>
                <w:sz w:val="20"/>
              </w:rPr>
              <w:t xml:space="preserve">w rozwiązywaniu problemów poznawczych </w:t>
            </w:r>
            <w:r w:rsidR="00177D93">
              <w:rPr>
                <w:sz w:val="20"/>
              </w:rPr>
              <w:br/>
            </w:r>
            <w:r w:rsidR="00D848B2" w:rsidRPr="00D848B2">
              <w:rPr>
                <w:sz w:val="20"/>
              </w:rPr>
              <w:t>i praktycznych, rozwija</w:t>
            </w:r>
            <w:r>
              <w:rPr>
                <w:sz w:val="20"/>
              </w:rPr>
              <w:t>nia</w:t>
            </w:r>
            <w:r w:rsidR="00D848B2" w:rsidRPr="00D848B2">
              <w:rPr>
                <w:sz w:val="20"/>
              </w:rPr>
              <w:t xml:space="preserve"> nawyk</w:t>
            </w:r>
            <w:r>
              <w:rPr>
                <w:sz w:val="20"/>
              </w:rPr>
              <w:t>ów</w:t>
            </w:r>
            <w:r w:rsidR="00D848B2" w:rsidRPr="00D848B2">
              <w:rPr>
                <w:sz w:val="20"/>
              </w:rPr>
              <w:t xml:space="preserve"> samodzielnego poszukiwania rzetelnych źródeł informacji oraz doskonalenia kompetencji zawodowych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0D5ADD45" w14:textId="77777777" w:rsidR="00D848B2" w:rsidRPr="00B21A98" w:rsidRDefault="00D846C2" w:rsidP="00177D9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  <w:vAlign w:val="center"/>
          </w:tcPr>
          <w:p w14:paraId="71E762FA" w14:textId="77777777" w:rsidR="00D848B2" w:rsidRPr="00B21A98" w:rsidRDefault="00D846C2" w:rsidP="00177D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P6S_KK</w:t>
            </w:r>
          </w:p>
        </w:tc>
      </w:tr>
      <w:tr w:rsidR="00D848B2" w:rsidRPr="00B21A98" w14:paraId="7534C0A3" w14:textId="77777777" w:rsidTr="00177D9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5580F97C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993" w:type="dxa"/>
          </w:tcPr>
          <w:p w14:paraId="4FEFFF16" w14:textId="77777777" w:rsidR="00D848B2" w:rsidRPr="00D848B2" w:rsidRDefault="00D848B2" w:rsidP="00D848B2">
            <w:pPr>
              <w:jc w:val="both"/>
              <w:rPr>
                <w:sz w:val="20"/>
              </w:rPr>
            </w:pPr>
            <w:r w:rsidRPr="00D848B2">
              <w:rPr>
                <w:sz w:val="20"/>
              </w:rPr>
              <w:t>Jest gotów do aktywnego zaangażowania się w inicjatywy społeczne, w tym działania na rzecz ochrony środowiska i społeczności lokalnych, uwzględniając zasady zrównoważonego rozwoju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4519BE31" w14:textId="77777777" w:rsidR="00D848B2" w:rsidRPr="00B21A98" w:rsidRDefault="00D846C2" w:rsidP="00177D9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  <w:vAlign w:val="center"/>
          </w:tcPr>
          <w:p w14:paraId="07A2376B" w14:textId="77777777" w:rsidR="00D848B2" w:rsidRPr="00B21A98" w:rsidRDefault="00D846C2" w:rsidP="00177D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</w:p>
        </w:tc>
      </w:tr>
      <w:tr w:rsidR="00D848B2" w:rsidRPr="00B21A98" w14:paraId="656E1734" w14:textId="77777777" w:rsidTr="00177D9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03CF12F9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993" w:type="dxa"/>
          </w:tcPr>
          <w:p w14:paraId="3A178158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Wykazuje gotowość do po</w:t>
            </w:r>
            <w:r w:rsidR="00D848B2" w:rsidRPr="00D848B2">
              <w:rPr>
                <w:sz w:val="20"/>
              </w:rPr>
              <w:t>dejm</w:t>
            </w:r>
            <w:r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działa</w:t>
            </w:r>
            <w:r>
              <w:rPr>
                <w:sz w:val="20"/>
              </w:rPr>
              <w:t>ń</w:t>
            </w:r>
            <w:r w:rsidR="00D848B2" w:rsidRPr="00D848B2">
              <w:rPr>
                <w:sz w:val="20"/>
              </w:rPr>
              <w:t xml:space="preserve"> w sposób przedsiębiorczy,</w:t>
            </w:r>
            <w:r>
              <w:rPr>
                <w:sz w:val="20"/>
              </w:rPr>
              <w:t xml:space="preserve"> </w:t>
            </w:r>
            <w:r w:rsidR="00D848B2" w:rsidRPr="00D848B2">
              <w:rPr>
                <w:sz w:val="20"/>
              </w:rPr>
              <w:t>inicj</w:t>
            </w:r>
            <w:r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projekt</w:t>
            </w:r>
            <w:r>
              <w:rPr>
                <w:sz w:val="20"/>
              </w:rPr>
              <w:t>ów</w:t>
            </w:r>
            <w:r w:rsidR="00D848B2" w:rsidRPr="00D848B2">
              <w:rPr>
                <w:sz w:val="20"/>
              </w:rPr>
              <w:t xml:space="preserve"> logistyczn</w:t>
            </w:r>
            <w:r>
              <w:rPr>
                <w:sz w:val="20"/>
              </w:rPr>
              <w:t>ych</w:t>
            </w:r>
            <w:r w:rsidR="00D848B2" w:rsidRPr="00D848B2">
              <w:rPr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 w:rsidR="00D848B2" w:rsidRPr="00D848B2">
              <w:rPr>
                <w:sz w:val="20"/>
              </w:rPr>
              <w:t xml:space="preserve"> gospodarcz</w:t>
            </w:r>
            <w:r>
              <w:rPr>
                <w:sz w:val="20"/>
              </w:rPr>
              <w:t>ych</w:t>
            </w:r>
            <w:r w:rsidR="00D848B2" w:rsidRPr="00D848B2">
              <w:rPr>
                <w:sz w:val="20"/>
              </w:rPr>
              <w:t>, które uwzględniają potrzeby interesariuszy oraz lokalnych i globalnych uwarunkowań społecznych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32C9F139" w14:textId="77777777" w:rsidR="00D848B2" w:rsidRPr="00B21A98" w:rsidRDefault="00D846C2" w:rsidP="00177D9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  <w:vAlign w:val="center"/>
          </w:tcPr>
          <w:p w14:paraId="0837F2E6" w14:textId="77777777" w:rsidR="00D848B2" w:rsidRPr="00B21A98" w:rsidRDefault="00D846C2" w:rsidP="00177D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</w:t>
            </w:r>
          </w:p>
        </w:tc>
      </w:tr>
      <w:tr w:rsidR="00D848B2" w:rsidRPr="00B21A98" w14:paraId="22BCE1B3" w14:textId="77777777" w:rsidTr="00177D9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4B7D01D4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993" w:type="dxa"/>
          </w:tcPr>
          <w:p w14:paraId="15BBF6FD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Jest gotów do p</w:t>
            </w:r>
            <w:r w:rsidR="00D848B2" w:rsidRPr="00D848B2">
              <w:rPr>
                <w:sz w:val="20"/>
              </w:rPr>
              <w:t>rzestrzega</w:t>
            </w:r>
            <w:r>
              <w:rPr>
                <w:sz w:val="20"/>
              </w:rPr>
              <w:t>nia</w:t>
            </w:r>
            <w:r w:rsidR="00D848B2" w:rsidRPr="00D848B2">
              <w:rPr>
                <w:sz w:val="20"/>
              </w:rPr>
              <w:t xml:space="preserve"> zasad etyki zawodowej i standardów branżowych, </w:t>
            </w:r>
            <w:r w:rsidR="00D848B2" w:rsidRPr="00D848B2">
              <w:rPr>
                <w:sz w:val="20"/>
              </w:rPr>
              <w:lastRenderedPageBreak/>
              <w:t>podejm</w:t>
            </w:r>
            <w:r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decyzj</w:t>
            </w:r>
            <w:r>
              <w:rPr>
                <w:sz w:val="20"/>
              </w:rPr>
              <w:t>i</w:t>
            </w:r>
            <w:r w:rsidR="00D848B2" w:rsidRPr="00D848B2">
              <w:rPr>
                <w:sz w:val="20"/>
              </w:rPr>
              <w:t xml:space="preserve"> zgodnie z dobrem społecznym oraz wymogami prawa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66FEFAA2" w14:textId="77777777" w:rsidR="00D848B2" w:rsidRPr="00B21A98" w:rsidRDefault="00D846C2" w:rsidP="00177D9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P6U_K</w:t>
            </w:r>
          </w:p>
        </w:tc>
        <w:tc>
          <w:tcPr>
            <w:tcW w:w="2380" w:type="dxa"/>
            <w:shd w:val="clear" w:color="auto" w:fill="FFFFFF"/>
            <w:vAlign w:val="center"/>
          </w:tcPr>
          <w:p w14:paraId="5EE217EE" w14:textId="77777777" w:rsidR="00D848B2" w:rsidRPr="00B21A98" w:rsidRDefault="00D846C2" w:rsidP="00177D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</w:p>
        </w:tc>
      </w:tr>
      <w:tr w:rsidR="00D848B2" w:rsidRPr="00B21A98" w14:paraId="1A51984C" w14:textId="77777777" w:rsidTr="00177D9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432B5A82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93" w:type="dxa"/>
          </w:tcPr>
          <w:p w14:paraId="713BF5D4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Wykazuje gotowość do p</w:t>
            </w:r>
            <w:r w:rsidR="00D848B2" w:rsidRPr="00D848B2">
              <w:rPr>
                <w:sz w:val="20"/>
              </w:rPr>
              <w:t>onos</w:t>
            </w:r>
            <w:r>
              <w:rPr>
                <w:sz w:val="20"/>
              </w:rPr>
              <w:t>zenia</w:t>
            </w:r>
            <w:r w:rsidR="00D848B2" w:rsidRPr="00D848B2">
              <w:rPr>
                <w:sz w:val="20"/>
              </w:rPr>
              <w:t xml:space="preserve"> odpowiedzialnoś</w:t>
            </w:r>
            <w:r>
              <w:rPr>
                <w:sz w:val="20"/>
              </w:rPr>
              <w:t>ci</w:t>
            </w:r>
            <w:r w:rsidR="00D848B2" w:rsidRPr="00D848B2">
              <w:rPr>
                <w:sz w:val="20"/>
              </w:rPr>
              <w:t xml:space="preserve"> za skutki swoich działań zawodowych, dba</w:t>
            </w:r>
            <w:r>
              <w:rPr>
                <w:sz w:val="20"/>
              </w:rPr>
              <w:t>nia</w:t>
            </w:r>
            <w:r w:rsidR="00D848B2" w:rsidRPr="00D848B2">
              <w:rPr>
                <w:sz w:val="20"/>
              </w:rPr>
              <w:t xml:space="preserve"> o jakość wykonywanej pracy oraz wkład</w:t>
            </w:r>
            <w:r>
              <w:rPr>
                <w:sz w:val="20"/>
              </w:rPr>
              <w:t>u</w:t>
            </w:r>
            <w:r w:rsidR="00D848B2" w:rsidRPr="00D848B2">
              <w:rPr>
                <w:sz w:val="20"/>
              </w:rPr>
              <w:t xml:space="preserve"> w rozwój tradycji i dobrych praktyk zawodowych w logistyce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2452C698" w14:textId="77777777" w:rsidR="00D848B2" w:rsidRPr="00B21A98" w:rsidRDefault="00D846C2" w:rsidP="00177D9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  <w:vAlign w:val="center"/>
          </w:tcPr>
          <w:p w14:paraId="1699835F" w14:textId="77777777" w:rsidR="00D848B2" w:rsidRPr="00B21A98" w:rsidRDefault="00D846C2" w:rsidP="00177D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</w:p>
        </w:tc>
      </w:tr>
      <w:tr w:rsidR="00D848B2" w:rsidRPr="00B21A98" w14:paraId="6B34189D" w14:textId="77777777" w:rsidTr="00177D9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474C6BB5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993" w:type="dxa"/>
          </w:tcPr>
          <w:p w14:paraId="59CCDF43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Jest gotów do współpracy</w:t>
            </w:r>
            <w:r w:rsidR="00D848B2" w:rsidRPr="00D848B2">
              <w:rPr>
                <w:sz w:val="20"/>
              </w:rPr>
              <w:t xml:space="preserve"> w środowisku pracy, prom</w:t>
            </w:r>
            <w:r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kultur</w:t>
            </w:r>
            <w:r>
              <w:rPr>
                <w:sz w:val="20"/>
              </w:rPr>
              <w:t>y</w:t>
            </w:r>
            <w:r w:rsidR="00D848B2" w:rsidRPr="00D848B2">
              <w:rPr>
                <w:sz w:val="20"/>
              </w:rPr>
              <w:t xml:space="preserve"> dialogu i wspólnego podejmowania decyzji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239DE562" w14:textId="77777777" w:rsidR="00D848B2" w:rsidRPr="00B21A98" w:rsidRDefault="00D846C2" w:rsidP="00177D9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  <w:vAlign w:val="center"/>
          </w:tcPr>
          <w:p w14:paraId="7B75A47C" w14:textId="77777777" w:rsidR="00D848B2" w:rsidRPr="00B21A98" w:rsidRDefault="00D846C2" w:rsidP="00177D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</w:p>
        </w:tc>
      </w:tr>
      <w:tr w:rsidR="00D848B2" w:rsidRPr="00B21A98" w14:paraId="75B04798" w14:textId="77777777" w:rsidTr="00177D93">
        <w:trPr>
          <w:gridAfter w:val="1"/>
          <w:wAfter w:w="10" w:type="dxa"/>
          <w:trHeight w:val="397"/>
          <w:jc w:val="center"/>
        </w:trPr>
        <w:tc>
          <w:tcPr>
            <w:tcW w:w="1413" w:type="dxa"/>
            <w:shd w:val="clear" w:color="auto" w:fill="FFFFFF"/>
            <w:vAlign w:val="center"/>
          </w:tcPr>
          <w:p w14:paraId="48A12AB5" w14:textId="77777777" w:rsidR="00D848B2" w:rsidRPr="00B21A98" w:rsidRDefault="00D848B2" w:rsidP="00D848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1A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K_K0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993" w:type="dxa"/>
          </w:tcPr>
          <w:p w14:paraId="69F03C57" w14:textId="77777777" w:rsidR="00D848B2" w:rsidRPr="00D848B2" w:rsidRDefault="002E7AD3" w:rsidP="00D848B2">
            <w:pPr>
              <w:jc w:val="both"/>
              <w:rPr>
                <w:sz w:val="20"/>
              </w:rPr>
            </w:pPr>
            <w:r>
              <w:rPr>
                <w:sz w:val="20"/>
              </w:rPr>
              <w:t>Wykazuje gotowość do s</w:t>
            </w:r>
            <w:r w:rsidR="00D848B2" w:rsidRPr="00D848B2">
              <w:rPr>
                <w:sz w:val="20"/>
              </w:rPr>
              <w:t>amodzieln</w:t>
            </w:r>
            <w:r w:rsidR="00AE225D">
              <w:rPr>
                <w:sz w:val="20"/>
              </w:rPr>
              <w:t>ego</w:t>
            </w:r>
            <w:r w:rsidR="00D848B2" w:rsidRPr="00D848B2">
              <w:rPr>
                <w:sz w:val="20"/>
              </w:rPr>
              <w:t xml:space="preserve"> podejm</w:t>
            </w:r>
            <w:r w:rsidR="00AE225D">
              <w:rPr>
                <w:sz w:val="20"/>
              </w:rPr>
              <w:t>owania</w:t>
            </w:r>
            <w:r w:rsidR="00D848B2" w:rsidRPr="00D848B2">
              <w:rPr>
                <w:sz w:val="20"/>
              </w:rPr>
              <w:t xml:space="preserve"> decyzj</w:t>
            </w:r>
            <w:r w:rsidR="00AE225D">
              <w:rPr>
                <w:sz w:val="20"/>
              </w:rPr>
              <w:t>i</w:t>
            </w:r>
            <w:r w:rsidR="00D848B2" w:rsidRPr="00D848B2">
              <w:rPr>
                <w:sz w:val="20"/>
              </w:rPr>
              <w:t xml:space="preserve"> zawodow</w:t>
            </w:r>
            <w:r w:rsidR="00AE225D">
              <w:rPr>
                <w:sz w:val="20"/>
              </w:rPr>
              <w:t>ych</w:t>
            </w:r>
            <w:r w:rsidR="00D848B2" w:rsidRPr="00D848B2">
              <w:rPr>
                <w:sz w:val="20"/>
              </w:rPr>
              <w:t>, uwzględniając różne uwarunkowania (ekonomiczne, społeczne, środowiskowe)</w:t>
            </w:r>
          </w:p>
        </w:tc>
        <w:tc>
          <w:tcPr>
            <w:tcW w:w="2178" w:type="dxa"/>
            <w:shd w:val="clear" w:color="auto" w:fill="FFFFFF"/>
            <w:vAlign w:val="center"/>
          </w:tcPr>
          <w:p w14:paraId="4047C699" w14:textId="77777777" w:rsidR="00D848B2" w:rsidRPr="00B21A98" w:rsidRDefault="00D846C2" w:rsidP="00177D93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P6U_K</w:t>
            </w:r>
          </w:p>
        </w:tc>
        <w:tc>
          <w:tcPr>
            <w:tcW w:w="2380" w:type="dxa"/>
            <w:shd w:val="clear" w:color="auto" w:fill="FFFFFF"/>
            <w:vAlign w:val="center"/>
          </w:tcPr>
          <w:p w14:paraId="1C9AB220" w14:textId="77777777" w:rsidR="00D848B2" w:rsidRPr="00B21A98" w:rsidRDefault="00D846C2" w:rsidP="00177D9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P6S_K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R</w:t>
            </w:r>
          </w:p>
        </w:tc>
      </w:tr>
    </w:tbl>
    <w:p w14:paraId="06B7877C" w14:textId="77777777" w:rsidR="00AF0D8A" w:rsidRPr="004E5410" w:rsidRDefault="00AF0D8A" w:rsidP="00AF0D8A">
      <w:pPr>
        <w:tabs>
          <w:tab w:val="left" w:pos="8640"/>
        </w:tabs>
        <w:rPr>
          <w:rFonts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3"/>
        <w:gridCol w:w="5424"/>
        <w:gridCol w:w="987"/>
      </w:tblGrid>
      <w:tr w:rsidR="00AF0D8A" w:rsidRPr="004E5410" w14:paraId="572DC933" w14:textId="77777777" w:rsidTr="00E5143D">
        <w:tc>
          <w:tcPr>
            <w:tcW w:w="7967" w:type="dxa"/>
            <w:gridSpan w:val="2"/>
            <w:shd w:val="clear" w:color="auto" w:fill="auto"/>
          </w:tcPr>
          <w:p w14:paraId="49D55DDD" w14:textId="77777777" w:rsidR="00AF0D8A" w:rsidRPr="00132F36" w:rsidRDefault="00AF0D8A" w:rsidP="00CE2574">
            <w:pPr>
              <w:jc w:val="both"/>
              <w:rPr>
                <w:rFonts w:cs="Calibri"/>
                <w:b/>
                <w:sz w:val="22"/>
              </w:rPr>
            </w:pPr>
            <w:r w:rsidRPr="00132F36">
              <w:rPr>
                <w:rFonts w:cs="Calibri"/>
                <w:b/>
                <w:sz w:val="22"/>
              </w:rPr>
              <w:t xml:space="preserve">Odniesienie do charakterystyk uniwersalnych pierwszego stopnia na poziomie </w:t>
            </w:r>
            <w:r w:rsidR="00E5143D" w:rsidRPr="00E5143D">
              <w:rPr>
                <w:rFonts w:cs="Calibri"/>
                <w:b/>
                <w:sz w:val="22"/>
              </w:rPr>
              <w:t>6</w:t>
            </w:r>
          </w:p>
          <w:p w14:paraId="197EBB82" w14:textId="77777777" w:rsidR="00AF0D8A" w:rsidRPr="004E5410" w:rsidRDefault="00E5143D" w:rsidP="00CE2574">
            <w:pPr>
              <w:jc w:val="both"/>
              <w:rPr>
                <w:rFonts w:cs="Calibri"/>
              </w:rPr>
            </w:pPr>
            <w:r w:rsidRPr="00154C2A">
              <w:rPr>
                <w:rFonts w:asciiTheme="minorHAnsi" w:hAnsiTheme="minorHAnsi" w:cstheme="minorHAnsi"/>
                <w:sz w:val="20"/>
                <w:szCs w:val="20"/>
              </w:rPr>
              <w:t xml:space="preserve">Zgodnie z załącznikiem do Ustawy z dnia 22 grudnia 2015 r. o Zintegrowanym Systemie Kwalifikacji </w:t>
            </w:r>
            <w:r w:rsidRPr="00E5143D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="008B7A0E">
              <w:rPr>
                <w:rStyle w:val="Pogrubienie"/>
                <w:rFonts w:asciiTheme="minorHAnsi" w:hAnsiTheme="minorHAnsi" w:cstheme="minorHAnsi"/>
                <w:b w:val="0"/>
                <w:sz w:val="20"/>
                <w:szCs w:val="20"/>
                <w:shd w:val="clear" w:color="auto" w:fill="FFFFFF"/>
              </w:rPr>
              <w:t>Dz. U. z 2024, poz. 1606</w:t>
            </w:r>
            <w:r w:rsidRPr="00E5143D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2DEC23FF" w14:textId="77777777" w:rsidR="00AF0D8A" w:rsidRPr="004E5410" w:rsidRDefault="00AF0D8A" w:rsidP="00CE2574">
            <w:pPr>
              <w:jc w:val="center"/>
              <w:rPr>
                <w:rFonts w:cs="Calibri"/>
                <w:b/>
              </w:rPr>
            </w:pPr>
            <w:r w:rsidRPr="004E5410">
              <w:rPr>
                <w:rFonts w:cs="Calibri"/>
                <w:b/>
              </w:rPr>
              <w:t>kody</w:t>
            </w:r>
          </w:p>
        </w:tc>
      </w:tr>
      <w:tr w:rsidR="00E5143D" w:rsidRPr="004E5410" w14:paraId="4A9DE6C9" w14:textId="77777777" w:rsidTr="00E5143D">
        <w:trPr>
          <w:trHeight w:val="397"/>
        </w:trPr>
        <w:tc>
          <w:tcPr>
            <w:tcW w:w="2543" w:type="dxa"/>
            <w:shd w:val="clear" w:color="auto" w:fill="auto"/>
            <w:vAlign w:val="center"/>
          </w:tcPr>
          <w:p w14:paraId="128C8205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wiedzy</w:t>
            </w:r>
          </w:p>
          <w:p w14:paraId="3364C126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2"/>
              </w:rPr>
            </w:pPr>
            <w:r w:rsidRPr="004E5410">
              <w:rPr>
                <w:rFonts w:cs="Calibri"/>
                <w:b/>
                <w:sz w:val="20"/>
              </w:rPr>
              <w:t>student zna i rozumie:</w:t>
            </w:r>
          </w:p>
        </w:tc>
        <w:tc>
          <w:tcPr>
            <w:tcW w:w="5424" w:type="dxa"/>
            <w:shd w:val="clear" w:color="auto" w:fill="auto"/>
            <w:vAlign w:val="center"/>
          </w:tcPr>
          <w:p w14:paraId="3B52A5A6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W zaawansowanym stop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niu- fakty, teorie, metody oraz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złożone zależności między nimi.</w:t>
            </w:r>
          </w:p>
          <w:p w14:paraId="6CA998C9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Różnorodne, złożone uwarunkowania prowadzonej działalności.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41573BCC" w14:textId="77777777" w:rsidR="00E5143D" w:rsidRPr="00E423C9" w:rsidRDefault="00E5143D" w:rsidP="00E5143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P6U_W </w:t>
            </w:r>
          </w:p>
        </w:tc>
      </w:tr>
      <w:tr w:rsidR="00E5143D" w:rsidRPr="004E5410" w14:paraId="6B13527C" w14:textId="77777777" w:rsidTr="00E5143D">
        <w:tc>
          <w:tcPr>
            <w:tcW w:w="2543" w:type="dxa"/>
            <w:shd w:val="clear" w:color="auto" w:fill="auto"/>
            <w:vAlign w:val="center"/>
          </w:tcPr>
          <w:p w14:paraId="26AB9984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umiejętności</w:t>
            </w:r>
          </w:p>
          <w:p w14:paraId="202D3765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 student potrafi:</w:t>
            </w:r>
          </w:p>
        </w:tc>
        <w:tc>
          <w:tcPr>
            <w:tcW w:w="5424" w:type="dxa"/>
            <w:shd w:val="clear" w:color="auto" w:fill="auto"/>
            <w:vAlign w:val="center"/>
          </w:tcPr>
          <w:p w14:paraId="01B2DA63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Innowacyjnie wykonywać zad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ania oraz rozwiązywać złożone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nietypowe problemy w zmienionych i nie w pełni przewidywalnych warunkach.</w:t>
            </w:r>
          </w:p>
          <w:p w14:paraId="4570C063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Samodzielnie planować własne uczenie się przez całe życie.</w:t>
            </w:r>
          </w:p>
          <w:p w14:paraId="11916731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Komunikować się z otoczeniem, uzasadniać swoje stanowisko.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12308963" w14:textId="77777777" w:rsidR="00E5143D" w:rsidRPr="00E423C9" w:rsidRDefault="00E5143D" w:rsidP="00E5143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P6U_U </w:t>
            </w:r>
          </w:p>
        </w:tc>
      </w:tr>
      <w:tr w:rsidR="00E5143D" w:rsidRPr="004E5410" w14:paraId="138709A0" w14:textId="77777777" w:rsidTr="00E5143D">
        <w:tc>
          <w:tcPr>
            <w:tcW w:w="2543" w:type="dxa"/>
            <w:shd w:val="clear" w:color="auto" w:fill="auto"/>
            <w:vAlign w:val="center"/>
          </w:tcPr>
          <w:p w14:paraId="5F504FBD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kompetencji</w:t>
            </w:r>
          </w:p>
          <w:p w14:paraId="270FE6B2" w14:textId="77777777" w:rsidR="00E5143D" w:rsidRPr="004E5410" w:rsidRDefault="00E5143D" w:rsidP="00E5143D">
            <w:pPr>
              <w:jc w:val="center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student jest gotów do: </w:t>
            </w:r>
          </w:p>
        </w:tc>
        <w:tc>
          <w:tcPr>
            <w:tcW w:w="5424" w:type="dxa"/>
            <w:shd w:val="clear" w:color="auto" w:fill="auto"/>
            <w:vAlign w:val="center"/>
          </w:tcPr>
          <w:p w14:paraId="2811F6C2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Kultywowania i upowszechniania wzorów właściwego postępowania w środowisku pracy i poza nim.</w:t>
            </w:r>
          </w:p>
          <w:p w14:paraId="54343DE0" w14:textId="77777777" w:rsidR="00E5143D" w:rsidRPr="00E423C9" w:rsidRDefault="00E5143D" w:rsidP="00E5143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Samodzielnego podejmowania decyzji, krytycznej oceny działań własnych, działań zespołów, którymi ki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eruje i </w:t>
            </w: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organizacji, w których uczestniczy, przyjmowania odpowiedzialności za skutki tych działań.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7336AC90" w14:textId="77777777" w:rsidR="00E5143D" w:rsidRPr="00E423C9" w:rsidRDefault="00E5143D" w:rsidP="00E5143D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P6U_K </w:t>
            </w:r>
          </w:p>
        </w:tc>
      </w:tr>
    </w:tbl>
    <w:p w14:paraId="3E88F599" w14:textId="77777777" w:rsidR="00AF0D8A" w:rsidRPr="004E5410" w:rsidRDefault="00AF0D8A" w:rsidP="00AF0D8A">
      <w:pPr>
        <w:tabs>
          <w:tab w:val="left" w:pos="8640"/>
        </w:tabs>
        <w:rPr>
          <w:rFonts w:cs="Calibri"/>
          <w:sz w:val="16"/>
        </w:rPr>
      </w:pPr>
    </w:p>
    <w:p w14:paraId="2742CA72" w14:textId="2E061CAD" w:rsidR="00696B7C" w:rsidRPr="00E423C9" w:rsidRDefault="00696B7C" w:rsidP="00696B7C">
      <w:pPr>
        <w:tabs>
          <w:tab w:val="left" w:pos="864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54C2A">
        <w:rPr>
          <w:rFonts w:asciiTheme="minorHAnsi" w:hAnsiTheme="minorHAnsi" w:cstheme="minorHAnsi"/>
          <w:sz w:val="20"/>
          <w:szCs w:val="20"/>
        </w:rPr>
        <w:t xml:space="preserve">Stosowane opisy przedstawione poniżej - zgodnie z Rozporządzeniem Ministra Nauki i Szkolnictwa Wyższego </w:t>
      </w:r>
      <w:r w:rsidR="00177D93">
        <w:rPr>
          <w:rFonts w:asciiTheme="minorHAnsi" w:hAnsiTheme="minorHAnsi" w:cstheme="minorHAnsi"/>
          <w:sz w:val="20"/>
          <w:szCs w:val="20"/>
        </w:rPr>
        <w:br/>
      </w:r>
      <w:r w:rsidRPr="00154C2A">
        <w:rPr>
          <w:rFonts w:asciiTheme="minorHAnsi" w:hAnsiTheme="minorHAnsi" w:cstheme="minorHAnsi"/>
          <w:sz w:val="20"/>
          <w:szCs w:val="20"/>
        </w:rPr>
        <w:t>z 14 listopada 2018 r. w sprawie charakterystyk drugiego stopnia efektów uczenia się dla kwalifikacji na poziomach 6-8 Polskiej Ramy Kwalifikacji (Dz.U.</w:t>
      </w:r>
      <w:r w:rsidR="008B7A0E">
        <w:rPr>
          <w:rFonts w:asciiTheme="minorHAnsi" w:hAnsiTheme="minorHAnsi" w:cstheme="minorHAnsi"/>
          <w:sz w:val="20"/>
          <w:szCs w:val="20"/>
        </w:rPr>
        <w:t xml:space="preserve"> </w:t>
      </w:r>
      <w:r w:rsidRPr="00135A3F">
        <w:rPr>
          <w:rFonts w:asciiTheme="minorHAnsi" w:hAnsiTheme="minorHAnsi" w:cstheme="minorHAnsi"/>
          <w:sz w:val="20"/>
          <w:szCs w:val="20"/>
        </w:rPr>
        <w:t>z 2018,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154C2A">
        <w:rPr>
          <w:rFonts w:asciiTheme="minorHAnsi" w:hAnsiTheme="minorHAnsi" w:cstheme="minorHAnsi"/>
          <w:sz w:val="20"/>
          <w:szCs w:val="20"/>
        </w:rPr>
        <w:t>poz.2218).</w:t>
      </w:r>
      <w:r w:rsidRPr="00E423C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85D456A" w14:textId="77777777" w:rsidR="00AF0D8A" w:rsidRPr="004E5410" w:rsidRDefault="00AF0D8A" w:rsidP="00AF0D8A">
      <w:pPr>
        <w:tabs>
          <w:tab w:val="left" w:pos="8640"/>
        </w:tabs>
        <w:rPr>
          <w:rFonts w:cs="Calibri"/>
          <w:sz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"/>
        <w:gridCol w:w="8132"/>
      </w:tblGrid>
      <w:tr w:rsidR="00696B7C" w:rsidRPr="00E423C9" w14:paraId="22F419D6" w14:textId="77777777" w:rsidTr="003760F1">
        <w:tc>
          <w:tcPr>
            <w:tcW w:w="0" w:type="auto"/>
          </w:tcPr>
          <w:p w14:paraId="3D3CD0B8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P6S_WG</w:t>
            </w:r>
          </w:p>
        </w:tc>
        <w:tc>
          <w:tcPr>
            <w:tcW w:w="0" w:type="auto"/>
          </w:tcPr>
          <w:p w14:paraId="611FFB2F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wiedzy: zakres i głębia – kompletność perspektywy poznawczej i zależności.</w:t>
            </w:r>
          </w:p>
        </w:tc>
      </w:tr>
      <w:tr w:rsidR="00696B7C" w:rsidRPr="00E423C9" w14:paraId="1AEB2F31" w14:textId="77777777" w:rsidTr="003760F1">
        <w:tc>
          <w:tcPr>
            <w:tcW w:w="0" w:type="auto"/>
          </w:tcPr>
          <w:p w14:paraId="098FDF77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P6S_WK</w:t>
            </w:r>
          </w:p>
        </w:tc>
        <w:tc>
          <w:tcPr>
            <w:tcW w:w="0" w:type="auto"/>
          </w:tcPr>
          <w:p w14:paraId="6F7C9EF6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wiedzy: kontekst – uwarunkowania, skutki.</w:t>
            </w:r>
          </w:p>
        </w:tc>
      </w:tr>
      <w:tr w:rsidR="00696B7C" w:rsidRPr="00E423C9" w14:paraId="2016D031" w14:textId="77777777" w:rsidTr="003760F1">
        <w:tc>
          <w:tcPr>
            <w:tcW w:w="0" w:type="auto"/>
          </w:tcPr>
          <w:p w14:paraId="4B7E2CF6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P6S_UW</w:t>
            </w:r>
          </w:p>
        </w:tc>
        <w:tc>
          <w:tcPr>
            <w:tcW w:w="0" w:type="auto"/>
          </w:tcPr>
          <w:p w14:paraId="428FC21E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 xml:space="preserve">charakterystyka drugiego stopnia efektów uczenia się dla kwalifikacji na poziomie 6 PRK w zakresie  umiejętności: wykorzystanie wiedzy– rozwiązywane problemy i wykonywane zadania. </w:t>
            </w:r>
          </w:p>
        </w:tc>
      </w:tr>
      <w:tr w:rsidR="00696B7C" w:rsidRPr="00E423C9" w14:paraId="68E75A65" w14:textId="77777777" w:rsidTr="003760F1">
        <w:tc>
          <w:tcPr>
            <w:tcW w:w="0" w:type="auto"/>
          </w:tcPr>
          <w:p w14:paraId="263DB2BB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P6S_UK</w:t>
            </w:r>
          </w:p>
        </w:tc>
        <w:tc>
          <w:tcPr>
            <w:tcW w:w="0" w:type="auto"/>
          </w:tcPr>
          <w:p w14:paraId="27FE7BFD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umiejętności: komunikowanie się - odbieranie i tworzenie wypowiedzi, upowszechnianie wiedzy w środowisku naukowym i posługiwanie się j. obcym.</w:t>
            </w:r>
          </w:p>
        </w:tc>
      </w:tr>
      <w:tr w:rsidR="00696B7C" w:rsidRPr="00E423C9" w14:paraId="18B6A774" w14:textId="77777777" w:rsidTr="003760F1">
        <w:tc>
          <w:tcPr>
            <w:tcW w:w="0" w:type="auto"/>
          </w:tcPr>
          <w:p w14:paraId="0E83CB75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P6S_UO</w:t>
            </w:r>
          </w:p>
        </w:tc>
        <w:tc>
          <w:tcPr>
            <w:tcW w:w="0" w:type="auto"/>
          </w:tcPr>
          <w:p w14:paraId="7120F728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umiejętności: organizacja pracy – planowanie i praca zespołowa.</w:t>
            </w:r>
          </w:p>
        </w:tc>
      </w:tr>
      <w:tr w:rsidR="00696B7C" w:rsidRPr="00E423C9" w14:paraId="4257B4B0" w14:textId="77777777" w:rsidTr="003760F1">
        <w:tc>
          <w:tcPr>
            <w:tcW w:w="0" w:type="auto"/>
          </w:tcPr>
          <w:p w14:paraId="3242D29A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P6S_UU</w:t>
            </w:r>
          </w:p>
        </w:tc>
        <w:tc>
          <w:tcPr>
            <w:tcW w:w="0" w:type="auto"/>
          </w:tcPr>
          <w:p w14:paraId="48962008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umiejętności: uczenie się – planowanie własnego rozwoju i rozwoju innych osób.</w:t>
            </w:r>
          </w:p>
        </w:tc>
      </w:tr>
      <w:tr w:rsidR="00696B7C" w:rsidRPr="00E423C9" w14:paraId="53DF08D3" w14:textId="77777777" w:rsidTr="003760F1">
        <w:tc>
          <w:tcPr>
            <w:tcW w:w="0" w:type="auto"/>
          </w:tcPr>
          <w:p w14:paraId="39BB9F5A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P6S_KK</w:t>
            </w:r>
          </w:p>
        </w:tc>
        <w:tc>
          <w:tcPr>
            <w:tcW w:w="0" w:type="auto"/>
          </w:tcPr>
          <w:p w14:paraId="6DDD0A3F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kompetencji społecznych: ocena – krytyczne podejście.</w:t>
            </w:r>
          </w:p>
        </w:tc>
      </w:tr>
      <w:tr w:rsidR="00696B7C" w:rsidRPr="00E423C9" w14:paraId="291D7B0E" w14:textId="77777777" w:rsidTr="003760F1">
        <w:tc>
          <w:tcPr>
            <w:tcW w:w="0" w:type="auto"/>
          </w:tcPr>
          <w:p w14:paraId="2E625CE5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P6S_KO</w:t>
            </w:r>
          </w:p>
        </w:tc>
        <w:tc>
          <w:tcPr>
            <w:tcW w:w="0" w:type="auto"/>
          </w:tcPr>
          <w:p w14:paraId="0E9299A8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kompetencji społecznych: odpowiedzialność -  wypełnianie zobowiązań społecznych i działanie na rzecz interesu publicznego.</w:t>
            </w:r>
          </w:p>
        </w:tc>
      </w:tr>
      <w:tr w:rsidR="00696B7C" w:rsidRPr="00E423C9" w14:paraId="0DC34639" w14:textId="77777777" w:rsidTr="003760F1">
        <w:tc>
          <w:tcPr>
            <w:tcW w:w="0" w:type="auto"/>
          </w:tcPr>
          <w:p w14:paraId="6B068453" w14:textId="77777777" w:rsidR="00696B7C" w:rsidRPr="00E423C9" w:rsidRDefault="00696B7C" w:rsidP="003760F1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b/>
                <w:sz w:val="20"/>
                <w:szCs w:val="20"/>
              </w:rPr>
              <w:t>P6S_KR</w:t>
            </w:r>
          </w:p>
        </w:tc>
        <w:tc>
          <w:tcPr>
            <w:tcW w:w="0" w:type="auto"/>
          </w:tcPr>
          <w:p w14:paraId="740F65DA" w14:textId="77777777" w:rsidR="00696B7C" w:rsidRPr="00E423C9" w:rsidRDefault="00696B7C" w:rsidP="003760F1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423C9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6 PRK w zakresie  kompetencji społecznych: rola zawodowa- niezależność i rozwój etosu.</w:t>
            </w:r>
          </w:p>
        </w:tc>
      </w:tr>
    </w:tbl>
    <w:p w14:paraId="1769AD16" w14:textId="77777777" w:rsidR="00AF0D8A" w:rsidRPr="004E5410" w:rsidRDefault="00AF0D8A" w:rsidP="00AF0D8A">
      <w:pPr>
        <w:autoSpaceDE w:val="0"/>
        <w:autoSpaceDN w:val="0"/>
        <w:adjustRightInd w:val="0"/>
        <w:jc w:val="both"/>
        <w:rPr>
          <w:rFonts w:cs="Calibri"/>
        </w:rPr>
      </w:pPr>
    </w:p>
    <w:p w14:paraId="1776446F" w14:textId="77777777" w:rsidR="00177D93" w:rsidRDefault="00177D93" w:rsidP="00696B7C">
      <w:pPr>
        <w:spacing w:line="420" w:lineRule="atLeast"/>
        <w:jc w:val="center"/>
        <w:rPr>
          <w:rFonts w:cs="Calibri"/>
          <w:b/>
          <w:bCs/>
          <w:lang w:eastAsia="pl-PL"/>
        </w:rPr>
      </w:pPr>
    </w:p>
    <w:p w14:paraId="48F0BE97" w14:textId="77777777" w:rsidR="00177D93" w:rsidRDefault="00177D93" w:rsidP="00696B7C">
      <w:pPr>
        <w:spacing w:line="420" w:lineRule="atLeast"/>
        <w:jc w:val="center"/>
        <w:rPr>
          <w:rFonts w:cs="Calibri"/>
          <w:b/>
          <w:bCs/>
          <w:lang w:eastAsia="pl-PL"/>
        </w:rPr>
      </w:pPr>
    </w:p>
    <w:p w14:paraId="7FD0AE8E" w14:textId="77777777" w:rsidR="00177D93" w:rsidRDefault="00177D93" w:rsidP="00696B7C">
      <w:pPr>
        <w:spacing w:line="420" w:lineRule="atLeast"/>
        <w:jc w:val="center"/>
        <w:rPr>
          <w:rFonts w:cs="Calibri"/>
          <w:b/>
          <w:bCs/>
          <w:lang w:eastAsia="pl-PL"/>
        </w:rPr>
      </w:pPr>
    </w:p>
    <w:p w14:paraId="4C21D732" w14:textId="56CC89D6" w:rsidR="00696B7C" w:rsidRPr="001E39D7" w:rsidRDefault="00696B7C" w:rsidP="00696B7C">
      <w:pPr>
        <w:spacing w:line="420" w:lineRule="atLeast"/>
        <w:jc w:val="center"/>
        <w:rPr>
          <w:rFonts w:cs="Calibri"/>
          <w:b/>
          <w:bCs/>
          <w:lang w:eastAsia="pl-PL"/>
        </w:rPr>
      </w:pPr>
      <w:r w:rsidRPr="001E39D7">
        <w:rPr>
          <w:rFonts w:cs="Calibri"/>
          <w:b/>
          <w:bCs/>
          <w:lang w:eastAsia="pl-PL"/>
        </w:rPr>
        <w:t>SPOSOBY WERYFIKACJI I OCENY EFEKTÓW UCZENIA SIĘ OSIĄGNIĘTYCH PRZEZ STUDENTA W TRAKCIE CAŁEGO CYKLU KSZTAŁCENIA</w:t>
      </w:r>
    </w:p>
    <w:p w14:paraId="49496777" w14:textId="77777777" w:rsidR="00696B7C" w:rsidRPr="001E39D7" w:rsidRDefault="00696B7C" w:rsidP="00696B7C">
      <w:pPr>
        <w:spacing w:line="420" w:lineRule="atLeast"/>
        <w:jc w:val="both"/>
        <w:rPr>
          <w:rFonts w:asciiTheme="minorHAnsi" w:eastAsiaTheme="minorHAnsi" w:hAnsiTheme="minorHAnsi" w:cstheme="minorHAnsi"/>
        </w:rPr>
      </w:pPr>
      <w:r w:rsidRPr="001E39D7">
        <w:rPr>
          <w:rFonts w:asciiTheme="minorHAnsi" w:eastAsiaTheme="minorHAnsi" w:hAnsiTheme="minorHAnsi" w:cstheme="minorHAnsi"/>
          <w:b/>
        </w:rPr>
        <w:tab/>
      </w:r>
      <w:r w:rsidRPr="001E39D7">
        <w:rPr>
          <w:rFonts w:asciiTheme="minorHAnsi" w:eastAsiaTheme="minorHAnsi" w:hAnsiTheme="minorHAnsi" w:cstheme="minorHAnsi"/>
        </w:rPr>
        <w:t>Prowadzący określa szczegółowe efekty uczenia się i formę ich weryfikacji, a następnie umieszcza je w karcie przedmiotu. Osiągnięcie wszystkich efek</w:t>
      </w:r>
      <w:r>
        <w:rPr>
          <w:rFonts w:asciiTheme="minorHAnsi" w:eastAsiaTheme="minorHAnsi" w:hAnsiTheme="minorHAnsi" w:cstheme="minorHAnsi"/>
        </w:rPr>
        <w:t>tów uczenia się określonych dla </w:t>
      </w:r>
      <w:r w:rsidRPr="001E39D7">
        <w:rPr>
          <w:rFonts w:asciiTheme="minorHAnsi" w:eastAsiaTheme="minorHAnsi" w:hAnsiTheme="minorHAnsi" w:cstheme="minorHAnsi"/>
        </w:rPr>
        <w:t>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201312F4" w14:textId="77777777" w:rsidR="00696B7C" w:rsidRPr="001E39D7" w:rsidRDefault="00696B7C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  <w:b/>
        </w:rPr>
      </w:pPr>
      <w:r w:rsidRPr="001E39D7">
        <w:rPr>
          <w:rFonts w:asciiTheme="minorHAnsi" w:eastAsiaTheme="minorHAnsi" w:hAnsiTheme="minorHAnsi" w:cstheme="minorHAnsi"/>
          <w:b/>
        </w:rPr>
        <w:t>ocenę bieżącego przygotowania studenta do zajęć, aktywność na zajęciach;</w:t>
      </w:r>
    </w:p>
    <w:p w14:paraId="16CAE280" w14:textId="77777777" w:rsidR="00696B7C" w:rsidRPr="001E39D7" w:rsidRDefault="00696B7C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</w:rPr>
      </w:pPr>
      <w:r w:rsidRPr="001E39D7">
        <w:rPr>
          <w:rFonts w:asciiTheme="minorHAnsi" w:eastAsiaTheme="minorHAnsi" w:hAnsiTheme="minorHAnsi" w:cstheme="minorHAnsi"/>
          <w:b/>
        </w:rPr>
        <w:t>prace zaliczeniowe</w:t>
      </w:r>
      <w:r w:rsidRPr="001E39D7">
        <w:rPr>
          <w:rFonts w:asciiTheme="minorHAnsi" w:eastAsiaTheme="minorHAnsi" w:hAnsiTheme="minorHAnsi" w:cstheme="minorHAnsi"/>
        </w:rPr>
        <w:t xml:space="preserve"> (kolokwia, sprawdziany, referaty, prezentacje, projekty);</w:t>
      </w:r>
    </w:p>
    <w:p w14:paraId="00600366" w14:textId="77777777" w:rsidR="00696B7C" w:rsidRPr="001E39D7" w:rsidRDefault="00696B7C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</w:rPr>
      </w:pPr>
      <w:r w:rsidRPr="001E39D7">
        <w:rPr>
          <w:rFonts w:asciiTheme="minorHAnsi" w:eastAsiaTheme="minorHAnsi" w:hAnsiTheme="minorHAnsi" w:cstheme="minorHAnsi"/>
          <w:b/>
        </w:rPr>
        <w:t xml:space="preserve">egzaminy </w:t>
      </w:r>
      <w:r w:rsidRPr="001E39D7">
        <w:rPr>
          <w:rFonts w:asciiTheme="minorHAnsi" w:eastAsiaTheme="minorHAnsi" w:hAnsiTheme="minorHAnsi" w:cstheme="minorHAnsi"/>
        </w:rPr>
        <w:t>(egzamin ustny, pisemny itp.);</w:t>
      </w:r>
    </w:p>
    <w:p w14:paraId="7E6F0AAF" w14:textId="77777777" w:rsidR="00696B7C" w:rsidRPr="001E39D7" w:rsidRDefault="00696B7C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</w:rPr>
      </w:pPr>
      <w:r w:rsidRPr="001E39D7">
        <w:rPr>
          <w:rFonts w:asciiTheme="minorHAnsi" w:eastAsiaTheme="minorHAnsi" w:hAnsiTheme="minorHAnsi" w:cstheme="minorHAnsi"/>
          <w:b/>
        </w:rPr>
        <w:t xml:space="preserve">praktyki zawodowe </w:t>
      </w:r>
      <w:r w:rsidRPr="001E39D7">
        <w:rPr>
          <w:rFonts w:asciiTheme="minorHAnsi" w:eastAsiaTheme="minorHAnsi" w:hAnsiTheme="minorHAnsi" w:cstheme="minorHAnsi"/>
        </w:rPr>
        <w:t xml:space="preserve">(zgodnie z </w:t>
      </w:r>
      <w:r>
        <w:rPr>
          <w:rFonts w:asciiTheme="minorHAnsi" w:eastAsiaTheme="minorHAnsi" w:hAnsiTheme="minorHAnsi" w:cstheme="minorHAnsi"/>
        </w:rPr>
        <w:t>programem</w:t>
      </w:r>
      <w:r w:rsidRPr="001E39D7">
        <w:rPr>
          <w:rFonts w:asciiTheme="minorHAnsi" w:eastAsiaTheme="minorHAnsi" w:hAnsiTheme="minorHAnsi" w:cstheme="minorHAnsi"/>
        </w:rPr>
        <w:t xml:space="preserve"> praktyk);</w:t>
      </w:r>
    </w:p>
    <w:p w14:paraId="04F9E958" w14:textId="77777777" w:rsidR="00696B7C" w:rsidRDefault="00696B7C" w:rsidP="00696B7C">
      <w:pPr>
        <w:numPr>
          <w:ilvl w:val="0"/>
          <w:numId w:val="2"/>
        </w:numPr>
        <w:suppressAutoHyphens w:val="0"/>
        <w:spacing w:after="160" w:line="420" w:lineRule="atLeast"/>
        <w:ind w:left="567" w:hanging="578"/>
        <w:contextualSpacing/>
        <w:jc w:val="both"/>
        <w:rPr>
          <w:rFonts w:asciiTheme="minorHAnsi" w:eastAsiaTheme="minorHAnsi" w:hAnsiTheme="minorHAnsi" w:cstheme="minorHAnsi"/>
        </w:rPr>
      </w:pPr>
      <w:r w:rsidRPr="001E39D7">
        <w:rPr>
          <w:rFonts w:asciiTheme="minorHAnsi" w:eastAsiaTheme="minorHAnsi" w:hAnsiTheme="minorHAnsi" w:cstheme="minorHAnsi"/>
          <w:b/>
        </w:rPr>
        <w:t xml:space="preserve">proces dyplomowania </w:t>
      </w:r>
      <w:r>
        <w:rPr>
          <w:rFonts w:asciiTheme="minorHAnsi" w:eastAsiaTheme="minorHAnsi" w:hAnsiTheme="minorHAnsi" w:cstheme="minorHAnsi"/>
        </w:rPr>
        <w:t>(zgodnie z regulaminem studiów).</w:t>
      </w:r>
    </w:p>
    <w:p w14:paraId="027989F2" w14:textId="77777777" w:rsidR="00696B7C" w:rsidRPr="008B7A0E" w:rsidRDefault="00696B7C" w:rsidP="00696B7C">
      <w:pPr>
        <w:spacing w:after="160" w:line="420" w:lineRule="atLeast"/>
        <w:ind w:left="-11"/>
        <w:contextualSpacing/>
        <w:jc w:val="both"/>
        <w:rPr>
          <w:rFonts w:asciiTheme="minorHAnsi" w:eastAsiaTheme="minorHAnsi" w:hAnsiTheme="minorHAnsi" w:cstheme="minorHAnsi"/>
        </w:rPr>
      </w:pPr>
      <w:r w:rsidRPr="008B7A0E">
        <w:rPr>
          <w:rFonts w:asciiTheme="minorHAnsi" w:hAnsiTheme="minorHAnsi" w:cstheme="minorHAnsi"/>
          <w:bCs/>
          <w:lang w:eastAsia="pl-PL"/>
        </w:rPr>
        <w:t>Egzaminy i zaliczenia są przeprowadzane w warunkach kontrolowanej samodzielności.</w:t>
      </w:r>
    </w:p>
    <w:p w14:paraId="0BADCC81" w14:textId="77777777" w:rsidR="00696B7C" w:rsidRPr="008B7A0E" w:rsidRDefault="00696B7C" w:rsidP="00696B7C">
      <w:pPr>
        <w:autoSpaceDE w:val="0"/>
        <w:autoSpaceDN w:val="0"/>
        <w:adjustRightInd w:val="0"/>
        <w:spacing w:line="420" w:lineRule="atLeast"/>
        <w:jc w:val="both"/>
        <w:rPr>
          <w:rFonts w:asciiTheme="minorHAnsi" w:hAnsiTheme="minorHAnsi" w:cstheme="minorHAnsi"/>
          <w:bCs/>
          <w:lang w:eastAsia="pl-PL"/>
        </w:rPr>
      </w:pPr>
      <w:r w:rsidRPr="008B7A0E">
        <w:rPr>
          <w:rFonts w:asciiTheme="minorHAnsi" w:hAnsiTheme="minorHAnsi" w:cstheme="minorHAnsi"/>
          <w:bCs/>
          <w:lang w:eastAsia="pl-PL"/>
        </w:rPr>
        <w:t>Formy i metody prowadzenia zajęć oraz kryteria oceny i jej składowe określa karta przedmiotu.</w:t>
      </w:r>
    </w:p>
    <w:p w14:paraId="258B1E33" w14:textId="77777777" w:rsidR="00AF0D8A" w:rsidRPr="00696B7C" w:rsidRDefault="00AF0D8A" w:rsidP="00AF0D8A">
      <w:pPr>
        <w:shd w:val="clear" w:color="auto" w:fill="FFFFFF"/>
        <w:rPr>
          <w:rStyle w:val="Nagwek2Znak"/>
          <w:rFonts w:cs="Calibri"/>
          <w:i w:val="0"/>
          <w:lang w:val="pl-PL"/>
        </w:rPr>
      </w:pPr>
    </w:p>
    <w:p w14:paraId="651250E0" w14:textId="77777777" w:rsidR="00AF0D8A" w:rsidRPr="004E5410" w:rsidRDefault="00AF0D8A" w:rsidP="00AF0D8A">
      <w:pPr>
        <w:shd w:val="clear" w:color="auto" w:fill="FFFFFF"/>
        <w:rPr>
          <w:rStyle w:val="Nagwek2Znak"/>
          <w:rFonts w:cs="Calibri"/>
          <w:i w:val="0"/>
        </w:rPr>
      </w:pPr>
    </w:p>
    <w:p w14:paraId="0AB58179" w14:textId="77777777" w:rsidR="00AF0D8A" w:rsidRPr="004E5410" w:rsidRDefault="00AF0D8A" w:rsidP="00AF0D8A">
      <w:pPr>
        <w:shd w:val="clear" w:color="auto" w:fill="FFFFFF"/>
        <w:rPr>
          <w:rStyle w:val="Nagwek2Znak"/>
          <w:rFonts w:cs="Calibri"/>
          <w:i w:val="0"/>
        </w:rPr>
      </w:pPr>
    </w:p>
    <w:p w14:paraId="7034C3E3" w14:textId="3511B158" w:rsidR="00AF0D8A" w:rsidRDefault="00AF0D8A" w:rsidP="00AF0D8A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1B1FC4">
        <w:rPr>
          <w:rFonts w:cs="Calibri"/>
          <w:color w:val="000000"/>
          <w:sz w:val="22"/>
          <w:szCs w:val="22"/>
        </w:rPr>
        <w:t xml:space="preserve">Opracowanie: </w:t>
      </w:r>
    </w:p>
    <w:p w14:paraId="1A0C7A6F" w14:textId="77777777" w:rsidR="00631C6C" w:rsidRPr="001B1FC4" w:rsidRDefault="00631C6C" w:rsidP="00AF0D8A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</w:p>
    <w:p w14:paraId="334BDFDD" w14:textId="72B508BE" w:rsidR="000D2BCB" w:rsidRDefault="00631C6C" w:rsidP="00631C6C">
      <w:pPr>
        <w:ind w:left="4248"/>
        <w:jc w:val="right"/>
      </w:pPr>
      <w:r>
        <w:rPr>
          <w:rFonts w:cs="Calibri"/>
          <w:sz w:val="22"/>
          <w:szCs w:val="22"/>
        </w:rPr>
        <w:t>Zespół ds. przygotowania wniosku</w:t>
      </w:r>
      <w:r>
        <w:rPr>
          <w:rFonts w:cs="Calibri"/>
          <w:sz w:val="22"/>
          <w:szCs w:val="22"/>
        </w:rPr>
        <w:br/>
        <w:t xml:space="preserve">o pozwolenie utworzenie studiów pierwszego stopnia </w:t>
      </w:r>
      <w:r>
        <w:rPr>
          <w:rFonts w:cs="Calibri"/>
          <w:sz w:val="22"/>
          <w:szCs w:val="22"/>
        </w:rPr>
        <w:br/>
        <w:t>o profilu praktycznym na kierunku Logistyka</w:t>
      </w:r>
    </w:p>
    <w:sectPr w:rsidR="000D2BCB" w:rsidSect="00177D93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92306">
    <w:abstractNumId w:val="0"/>
  </w:num>
  <w:num w:numId="2" w16cid:durableId="1462306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7CF"/>
    <w:rsid w:val="00094FB6"/>
    <w:rsid w:val="000D2BCB"/>
    <w:rsid w:val="00177D93"/>
    <w:rsid w:val="002E7AD3"/>
    <w:rsid w:val="003F322F"/>
    <w:rsid w:val="005E50B7"/>
    <w:rsid w:val="006164EC"/>
    <w:rsid w:val="00631C6C"/>
    <w:rsid w:val="0068589F"/>
    <w:rsid w:val="00696B7C"/>
    <w:rsid w:val="007C5F62"/>
    <w:rsid w:val="008B7A0E"/>
    <w:rsid w:val="00AC2F0C"/>
    <w:rsid w:val="00AD45E9"/>
    <w:rsid w:val="00AE225D"/>
    <w:rsid w:val="00AF0D8A"/>
    <w:rsid w:val="00B21A98"/>
    <w:rsid w:val="00B23253"/>
    <w:rsid w:val="00B376C3"/>
    <w:rsid w:val="00BC7F1B"/>
    <w:rsid w:val="00D846C2"/>
    <w:rsid w:val="00D848B2"/>
    <w:rsid w:val="00DF59D1"/>
    <w:rsid w:val="00E2720B"/>
    <w:rsid w:val="00E43873"/>
    <w:rsid w:val="00E5143D"/>
    <w:rsid w:val="00EA7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FEAC8"/>
  <w15:chartTrackingRefBased/>
  <w15:docId w15:val="{A84447E5-E120-408A-A201-C56FE77D1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77C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A77C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A77C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EA77C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A77C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EA77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514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1710</Words>
  <Characters>10264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Parafiniuk</dc:creator>
  <cp:keywords/>
  <dc:description/>
  <cp:lastModifiedBy>Małgorzata Parafiniuk</cp:lastModifiedBy>
  <cp:revision>13</cp:revision>
  <cp:lastPrinted>2025-03-21T09:04:00Z</cp:lastPrinted>
  <dcterms:created xsi:type="dcterms:W3CDTF">2025-01-31T09:46:00Z</dcterms:created>
  <dcterms:modified xsi:type="dcterms:W3CDTF">2025-03-21T09:05:00Z</dcterms:modified>
</cp:coreProperties>
</file>