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12892B" w14:textId="514C17EB" w:rsidR="00B43E01" w:rsidRPr="00434D50" w:rsidRDefault="00CB1901" w:rsidP="00434D5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Uchwała nr </w:t>
      </w:r>
      <w:r w:rsidR="00376DBC">
        <w:rPr>
          <w:rFonts w:ascii="Times New Roman" w:hAnsi="Times New Roman" w:cs="Times New Roman"/>
          <w:b/>
          <w:sz w:val="24"/>
          <w:szCs w:val="24"/>
        </w:rPr>
        <w:t>1</w:t>
      </w:r>
      <w:r w:rsidR="005C5964">
        <w:rPr>
          <w:rFonts w:ascii="Times New Roman" w:hAnsi="Times New Roman" w:cs="Times New Roman"/>
          <w:b/>
          <w:sz w:val="24"/>
          <w:szCs w:val="24"/>
        </w:rPr>
        <w:t>4</w:t>
      </w:r>
      <w:r w:rsidR="00710B57">
        <w:rPr>
          <w:rFonts w:ascii="Times New Roman" w:hAnsi="Times New Roman" w:cs="Times New Roman"/>
          <w:b/>
          <w:sz w:val="24"/>
          <w:szCs w:val="24"/>
        </w:rPr>
        <w:t>/2025</w:t>
      </w:r>
    </w:p>
    <w:p w14:paraId="5225031F" w14:textId="77777777" w:rsidR="00933B22" w:rsidRDefault="00933B22" w:rsidP="00933B22">
      <w:pPr>
        <w:spacing w:after="0" w:line="257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Senatu</w:t>
      </w:r>
    </w:p>
    <w:p w14:paraId="70F5A78E" w14:textId="77777777" w:rsidR="00933B22" w:rsidRPr="00DF3D15" w:rsidRDefault="00933B22" w:rsidP="00933B22">
      <w:pPr>
        <w:spacing w:after="0" w:line="257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Akad</w:t>
      </w:r>
      <w:r w:rsidR="001D5C42">
        <w:rPr>
          <w:rFonts w:ascii="Times New Roman" w:hAnsi="Times New Roman"/>
          <w:b/>
          <w:sz w:val="24"/>
          <w:szCs w:val="24"/>
        </w:rPr>
        <w:t xml:space="preserve">emii Bialskiej </w:t>
      </w:r>
      <w:r>
        <w:rPr>
          <w:rFonts w:ascii="Times New Roman" w:hAnsi="Times New Roman"/>
          <w:b/>
          <w:sz w:val="24"/>
          <w:szCs w:val="24"/>
        </w:rPr>
        <w:t>im.</w:t>
      </w:r>
      <w:r w:rsidRPr="00DF3D15">
        <w:rPr>
          <w:rFonts w:ascii="Times New Roman" w:hAnsi="Times New Roman"/>
          <w:b/>
          <w:sz w:val="24"/>
          <w:szCs w:val="24"/>
        </w:rPr>
        <w:t xml:space="preserve"> Jana Pawła II </w:t>
      </w:r>
    </w:p>
    <w:p w14:paraId="1B29F6FD" w14:textId="123080CC" w:rsidR="00933B22" w:rsidRPr="00DF3D15" w:rsidRDefault="00933B22" w:rsidP="00933B22">
      <w:pPr>
        <w:spacing w:after="0" w:line="257" w:lineRule="auto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5C5964">
        <w:rPr>
          <w:rFonts w:ascii="Times New Roman" w:hAnsi="Times New Roman"/>
          <w:b/>
          <w:sz w:val="24"/>
          <w:szCs w:val="24"/>
        </w:rPr>
        <w:t>27</w:t>
      </w:r>
      <w:r w:rsidR="00710B57">
        <w:rPr>
          <w:rFonts w:ascii="Times New Roman" w:hAnsi="Times New Roman"/>
          <w:b/>
          <w:sz w:val="24"/>
          <w:szCs w:val="24"/>
        </w:rPr>
        <w:t xml:space="preserve"> </w:t>
      </w:r>
      <w:r w:rsidR="0096125A">
        <w:rPr>
          <w:rFonts w:ascii="Times New Roman" w:hAnsi="Times New Roman"/>
          <w:b/>
          <w:sz w:val="24"/>
          <w:szCs w:val="24"/>
        </w:rPr>
        <w:t>marca</w:t>
      </w:r>
      <w:r w:rsidR="00710B57">
        <w:rPr>
          <w:rFonts w:ascii="Times New Roman" w:hAnsi="Times New Roman"/>
          <w:b/>
          <w:sz w:val="24"/>
          <w:szCs w:val="24"/>
        </w:rPr>
        <w:t xml:space="preserve"> 2025</w:t>
      </w:r>
      <w:r w:rsidRPr="00DF3D15">
        <w:rPr>
          <w:rFonts w:ascii="Times New Roman" w:hAnsi="Times New Roman"/>
          <w:b/>
          <w:sz w:val="24"/>
          <w:szCs w:val="24"/>
        </w:rPr>
        <w:t xml:space="preserve"> roku</w:t>
      </w:r>
    </w:p>
    <w:p w14:paraId="33F4F9E3" w14:textId="77777777" w:rsidR="00434D50" w:rsidRPr="00434D50" w:rsidRDefault="00434D50" w:rsidP="00434D5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8235939" w14:textId="7D886A80" w:rsidR="00434D50" w:rsidRPr="00434D50" w:rsidRDefault="00434D50" w:rsidP="00434D5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4D50">
        <w:rPr>
          <w:rFonts w:ascii="Times New Roman" w:hAnsi="Times New Roman" w:cs="Times New Roman"/>
          <w:sz w:val="24"/>
          <w:szCs w:val="24"/>
        </w:rPr>
        <w:t>w sprawie:</w:t>
      </w:r>
      <w:r w:rsidRPr="00434D50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Hlk194575161"/>
      <w:r w:rsidR="001D5C42">
        <w:rPr>
          <w:rFonts w:ascii="Times New Roman" w:hAnsi="Times New Roman" w:cs="Times New Roman"/>
          <w:b/>
          <w:sz w:val="24"/>
          <w:szCs w:val="24"/>
        </w:rPr>
        <w:t xml:space="preserve">zatwierdzenia programu studiów </w:t>
      </w:r>
      <w:r w:rsidR="00933B22">
        <w:rPr>
          <w:rFonts w:ascii="Times New Roman" w:hAnsi="Times New Roman" w:cs="Times New Roman"/>
          <w:b/>
          <w:sz w:val="24"/>
          <w:szCs w:val="24"/>
        </w:rPr>
        <w:t>na kierunk</w:t>
      </w:r>
      <w:r w:rsidR="00710B57">
        <w:rPr>
          <w:rFonts w:ascii="Times New Roman" w:hAnsi="Times New Roman" w:cs="Times New Roman"/>
          <w:b/>
          <w:sz w:val="24"/>
          <w:szCs w:val="24"/>
        </w:rPr>
        <w:t xml:space="preserve">u </w:t>
      </w:r>
      <w:r w:rsidR="005C5964">
        <w:rPr>
          <w:rFonts w:ascii="Times New Roman" w:hAnsi="Times New Roman" w:cs="Times New Roman"/>
          <w:b/>
          <w:sz w:val="24"/>
          <w:szCs w:val="24"/>
        </w:rPr>
        <w:t>Logistyka</w:t>
      </w:r>
      <w:r w:rsidR="00D61EAD">
        <w:rPr>
          <w:rFonts w:ascii="Times New Roman" w:hAnsi="Times New Roman" w:cs="Times New Roman"/>
          <w:b/>
          <w:sz w:val="24"/>
          <w:szCs w:val="24"/>
        </w:rPr>
        <w:t>,</w:t>
      </w:r>
      <w:r w:rsidR="00D61EAD">
        <w:rPr>
          <w:rFonts w:ascii="Times New Roman" w:hAnsi="Times New Roman" w:cs="Times New Roman"/>
          <w:b/>
          <w:sz w:val="24"/>
          <w:szCs w:val="24"/>
        </w:rPr>
        <w:br/>
      </w:r>
      <w:r w:rsidR="005C5964">
        <w:rPr>
          <w:rFonts w:ascii="Times New Roman" w:hAnsi="Times New Roman" w:cs="Times New Roman"/>
          <w:b/>
          <w:sz w:val="24"/>
          <w:szCs w:val="24"/>
        </w:rPr>
        <w:t>studia pierwszego st</w:t>
      </w:r>
      <w:r w:rsidR="00BB1AA9">
        <w:rPr>
          <w:rFonts w:ascii="Times New Roman" w:hAnsi="Times New Roman" w:cs="Times New Roman"/>
          <w:b/>
          <w:sz w:val="24"/>
          <w:szCs w:val="24"/>
        </w:rPr>
        <w:t>opnia</w:t>
      </w:r>
      <w:r w:rsidR="00D61EA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34D50">
        <w:rPr>
          <w:rFonts w:ascii="Times New Roman" w:hAnsi="Times New Roman" w:cs="Times New Roman"/>
          <w:b/>
          <w:sz w:val="24"/>
          <w:szCs w:val="24"/>
        </w:rPr>
        <w:t>o profilu praktycznym,</w:t>
      </w:r>
      <w:r w:rsidR="00C101FA">
        <w:rPr>
          <w:rFonts w:ascii="Times New Roman" w:hAnsi="Times New Roman" w:cs="Times New Roman"/>
          <w:b/>
          <w:sz w:val="24"/>
          <w:szCs w:val="24"/>
        </w:rPr>
        <w:br/>
      </w:r>
      <w:r w:rsidR="00355548">
        <w:rPr>
          <w:rFonts w:ascii="Times New Roman" w:hAnsi="Times New Roman" w:cs="Times New Roman"/>
          <w:b/>
          <w:sz w:val="24"/>
          <w:szCs w:val="24"/>
        </w:rPr>
        <w:t xml:space="preserve">forma </w:t>
      </w:r>
      <w:r w:rsidR="00355548" w:rsidRPr="00FB66C7">
        <w:rPr>
          <w:rFonts w:ascii="Times New Roman" w:hAnsi="Times New Roman" w:cs="Times New Roman"/>
          <w:b/>
          <w:sz w:val="24"/>
          <w:szCs w:val="24"/>
        </w:rPr>
        <w:t>stacjonarna</w:t>
      </w:r>
      <w:r w:rsidR="001013E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101FA">
        <w:rPr>
          <w:rFonts w:ascii="Times New Roman" w:hAnsi="Times New Roman" w:cs="Times New Roman"/>
          <w:b/>
          <w:sz w:val="24"/>
          <w:szCs w:val="24"/>
        </w:rPr>
        <w:t>i niestacjonarna</w:t>
      </w:r>
      <w:r w:rsidR="001013EB">
        <w:rPr>
          <w:rFonts w:ascii="Times New Roman" w:hAnsi="Times New Roman" w:cs="Times New Roman"/>
          <w:b/>
          <w:sz w:val="24"/>
          <w:szCs w:val="24"/>
        </w:rPr>
        <w:br/>
      </w:r>
      <w:r w:rsidR="001D5C42">
        <w:rPr>
          <w:rFonts w:ascii="Times New Roman" w:hAnsi="Times New Roman" w:cs="Times New Roman"/>
          <w:b/>
          <w:sz w:val="24"/>
          <w:szCs w:val="24"/>
        </w:rPr>
        <w:t>dla naboru</w:t>
      </w:r>
      <w:r w:rsidR="00710B57">
        <w:rPr>
          <w:rFonts w:ascii="Times New Roman" w:hAnsi="Times New Roman" w:cs="Times New Roman"/>
          <w:b/>
          <w:sz w:val="24"/>
          <w:szCs w:val="24"/>
        </w:rPr>
        <w:t xml:space="preserve"> 2025/2026</w:t>
      </w:r>
      <w:r w:rsidRPr="00434D50">
        <w:rPr>
          <w:rFonts w:ascii="Times New Roman" w:hAnsi="Times New Roman" w:cs="Times New Roman"/>
          <w:b/>
          <w:sz w:val="24"/>
          <w:szCs w:val="24"/>
        </w:rPr>
        <w:br/>
        <w:t>w Aka</w:t>
      </w:r>
      <w:r w:rsidR="001D5C42">
        <w:rPr>
          <w:rFonts w:ascii="Times New Roman" w:hAnsi="Times New Roman" w:cs="Times New Roman"/>
          <w:b/>
          <w:sz w:val="24"/>
          <w:szCs w:val="24"/>
        </w:rPr>
        <w:t>demii Bialskiej</w:t>
      </w:r>
      <w:r w:rsidRPr="00434D50">
        <w:rPr>
          <w:rFonts w:ascii="Times New Roman" w:hAnsi="Times New Roman" w:cs="Times New Roman"/>
          <w:b/>
          <w:sz w:val="24"/>
          <w:szCs w:val="24"/>
        </w:rPr>
        <w:t xml:space="preserve"> im. Jana Pawła II</w:t>
      </w:r>
      <w:r w:rsidR="00921D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21D23">
        <w:rPr>
          <w:rFonts w:ascii="Times New Roman" w:hAnsi="Times New Roman" w:cs="Times New Roman"/>
          <w:b/>
          <w:sz w:val="24"/>
          <w:szCs w:val="24"/>
        </w:rPr>
        <w:br/>
      </w:r>
    </w:p>
    <w:bookmarkEnd w:id="0"/>
    <w:p w14:paraId="5F22BECA" w14:textId="03FDBCFD" w:rsidR="00434D50" w:rsidRPr="00F66903" w:rsidRDefault="00434D50" w:rsidP="00F66903">
      <w:pPr>
        <w:jc w:val="both"/>
        <w:rPr>
          <w:rFonts w:ascii="Times New Roman" w:hAnsi="Times New Roman" w:cs="Times New Roman"/>
          <w:sz w:val="24"/>
          <w:szCs w:val="24"/>
        </w:rPr>
      </w:pPr>
      <w:r w:rsidRPr="00434D50">
        <w:rPr>
          <w:rFonts w:ascii="Times New Roman" w:hAnsi="Times New Roman" w:cs="Times New Roman"/>
          <w:sz w:val="24"/>
          <w:szCs w:val="24"/>
        </w:rPr>
        <w:t xml:space="preserve">Działając </w:t>
      </w:r>
      <w:r w:rsidR="001D5C42">
        <w:rPr>
          <w:rFonts w:ascii="Times New Roman" w:hAnsi="Times New Roman" w:cs="Times New Roman"/>
          <w:sz w:val="24"/>
          <w:szCs w:val="24"/>
        </w:rPr>
        <w:t xml:space="preserve">na podstawie art. 28 </w:t>
      </w:r>
      <w:r w:rsidR="00D60636">
        <w:rPr>
          <w:rFonts w:ascii="Times New Roman" w:hAnsi="Times New Roman" w:cs="Times New Roman"/>
          <w:sz w:val="24"/>
          <w:szCs w:val="24"/>
        </w:rPr>
        <w:t>ust. 1, pkt 11 i</w:t>
      </w:r>
      <w:r w:rsidR="001D5C42">
        <w:rPr>
          <w:rFonts w:ascii="Times New Roman" w:hAnsi="Times New Roman" w:cs="Times New Roman"/>
          <w:sz w:val="24"/>
          <w:szCs w:val="24"/>
        </w:rPr>
        <w:t xml:space="preserve"> art. 67 ust. 1 u</w:t>
      </w:r>
      <w:r w:rsidRPr="00434D50">
        <w:rPr>
          <w:rFonts w:ascii="Times New Roman" w:hAnsi="Times New Roman" w:cs="Times New Roman"/>
          <w:sz w:val="24"/>
          <w:szCs w:val="24"/>
        </w:rPr>
        <w:t>stawy z dnia 20 lipca 2018r. Prawo o szkolnict</w:t>
      </w:r>
      <w:r w:rsidR="00710B57">
        <w:rPr>
          <w:rFonts w:ascii="Times New Roman" w:hAnsi="Times New Roman" w:cs="Times New Roman"/>
          <w:sz w:val="24"/>
          <w:szCs w:val="24"/>
        </w:rPr>
        <w:t>wie wyższym i nauce (Dz. U. 2024, poz. 1571</w:t>
      </w:r>
      <w:r w:rsidR="00E841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419F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E8419F">
        <w:rPr>
          <w:rFonts w:ascii="Times New Roman" w:hAnsi="Times New Roman" w:cs="Times New Roman"/>
          <w:sz w:val="24"/>
          <w:szCs w:val="24"/>
        </w:rPr>
        <w:t>.</w:t>
      </w:r>
      <w:r w:rsidRPr="00434D50">
        <w:rPr>
          <w:rFonts w:ascii="Times New Roman" w:hAnsi="Times New Roman" w:cs="Times New Roman"/>
          <w:sz w:val="24"/>
          <w:szCs w:val="24"/>
        </w:rPr>
        <w:t>) oraz na podstawi</w:t>
      </w:r>
      <w:r w:rsidR="001D5C42">
        <w:rPr>
          <w:rFonts w:ascii="Times New Roman" w:hAnsi="Times New Roman" w:cs="Times New Roman"/>
          <w:sz w:val="24"/>
          <w:szCs w:val="24"/>
        </w:rPr>
        <w:t>e Rozporządzenia Ministra Nauki i Szkolnictwa Wyższego z dnia 27 września 2018 r</w:t>
      </w:r>
      <w:r w:rsidR="0035220C">
        <w:rPr>
          <w:rFonts w:ascii="Times New Roman" w:hAnsi="Times New Roman" w:cs="Times New Roman"/>
          <w:sz w:val="24"/>
          <w:szCs w:val="24"/>
        </w:rPr>
        <w:t>. w sprawie studiów</w:t>
      </w:r>
      <w:r w:rsidR="0096125A">
        <w:rPr>
          <w:rFonts w:ascii="Times New Roman" w:hAnsi="Times New Roman" w:cs="Times New Roman"/>
          <w:sz w:val="24"/>
          <w:szCs w:val="24"/>
        </w:rPr>
        <w:br/>
      </w:r>
      <w:r w:rsidR="0035220C">
        <w:rPr>
          <w:rFonts w:ascii="Times New Roman" w:hAnsi="Times New Roman" w:cs="Times New Roman"/>
          <w:sz w:val="24"/>
          <w:szCs w:val="24"/>
        </w:rPr>
        <w:t xml:space="preserve">(Dz. U. 2023, poz. 2787 </w:t>
      </w:r>
      <w:proofErr w:type="spellStart"/>
      <w:r w:rsidR="0035220C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35220C">
        <w:rPr>
          <w:rFonts w:ascii="Times New Roman" w:hAnsi="Times New Roman" w:cs="Times New Roman"/>
          <w:sz w:val="24"/>
          <w:szCs w:val="24"/>
        </w:rPr>
        <w:t>.</w:t>
      </w:r>
      <w:r w:rsidR="001D5C42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1D5C42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1D5C42">
        <w:rPr>
          <w:rFonts w:ascii="Times New Roman" w:hAnsi="Times New Roman" w:cs="Times New Roman"/>
          <w:sz w:val="24"/>
          <w:szCs w:val="24"/>
        </w:rPr>
        <w:t>. zm.)</w:t>
      </w:r>
      <w:r w:rsidR="00D60636">
        <w:rPr>
          <w:rFonts w:ascii="Times New Roman" w:hAnsi="Times New Roman" w:cs="Times New Roman"/>
          <w:sz w:val="24"/>
          <w:szCs w:val="24"/>
        </w:rPr>
        <w:t xml:space="preserve"> i </w:t>
      </w:r>
      <w:r w:rsidR="00D60636">
        <w:rPr>
          <w:rFonts w:ascii="Calibri" w:hAnsi="Calibri" w:cs="Calibri"/>
          <w:sz w:val="24"/>
          <w:szCs w:val="24"/>
        </w:rPr>
        <w:t xml:space="preserve">§ </w:t>
      </w:r>
      <w:r w:rsidR="00D60636">
        <w:rPr>
          <w:rFonts w:ascii="Times New Roman" w:hAnsi="Times New Roman" w:cs="Times New Roman"/>
          <w:sz w:val="24"/>
          <w:szCs w:val="24"/>
        </w:rPr>
        <w:t>41 ust. 11</w:t>
      </w:r>
      <w:r w:rsidR="00F66903">
        <w:rPr>
          <w:rFonts w:ascii="Times New Roman" w:hAnsi="Times New Roman" w:cs="Times New Roman"/>
          <w:sz w:val="24"/>
          <w:szCs w:val="24"/>
        </w:rPr>
        <w:t xml:space="preserve"> </w:t>
      </w:r>
      <w:r w:rsidR="00D60636">
        <w:rPr>
          <w:rFonts w:ascii="Times New Roman" w:hAnsi="Times New Roman" w:cs="Times New Roman"/>
          <w:sz w:val="24"/>
          <w:szCs w:val="24"/>
        </w:rPr>
        <w:t xml:space="preserve">Statutu Akademii Bialskiej im. Jana Pawła II </w:t>
      </w:r>
      <w:r w:rsidR="00F34209">
        <w:rPr>
          <w:rFonts w:ascii="Times New Roman" w:hAnsi="Times New Roman" w:cs="Times New Roman"/>
          <w:sz w:val="24"/>
          <w:szCs w:val="24"/>
        </w:rPr>
        <w:t>(Uchwała S</w:t>
      </w:r>
      <w:r w:rsidR="00BF5DB8">
        <w:rPr>
          <w:rFonts w:ascii="Times New Roman" w:hAnsi="Times New Roman" w:cs="Times New Roman"/>
          <w:sz w:val="24"/>
          <w:szCs w:val="24"/>
        </w:rPr>
        <w:t xml:space="preserve">enatu nr 55/2023 </w:t>
      </w:r>
      <w:r w:rsidR="00D60636">
        <w:rPr>
          <w:rFonts w:ascii="Times New Roman" w:hAnsi="Times New Roman" w:cs="Times New Roman"/>
          <w:sz w:val="24"/>
          <w:szCs w:val="24"/>
        </w:rPr>
        <w:t>z dnia 21 września 2023 roku</w:t>
      </w:r>
      <w:r w:rsidR="00BF5DB8">
        <w:rPr>
          <w:rFonts w:ascii="Times New Roman" w:hAnsi="Times New Roman" w:cs="Times New Roman"/>
          <w:sz w:val="24"/>
          <w:szCs w:val="24"/>
        </w:rPr>
        <w:t>)</w:t>
      </w:r>
      <w:r w:rsidR="00D60636">
        <w:rPr>
          <w:rFonts w:ascii="Times New Roman" w:hAnsi="Times New Roman" w:cs="Times New Roman"/>
          <w:sz w:val="24"/>
          <w:szCs w:val="24"/>
        </w:rPr>
        <w:t xml:space="preserve">, </w:t>
      </w:r>
      <w:r w:rsidRPr="00434D50">
        <w:rPr>
          <w:rFonts w:ascii="Times New Roman" w:hAnsi="Times New Roman" w:cs="Times New Roman"/>
          <w:sz w:val="24"/>
          <w:szCs w:val="24"/>
        </w:rPr>
        <w:t>uchwala się, co następuje:</w:t>
      </w:r>
    </w:p>
    <w:p w14:paraId="52FE387A" w14:textId="77777777" w:rsidR="00434D50" w:rsidRPr="00434D50" w:rsidRDefault="00434D50" w:rsidP="00434D5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4D50">
        <w:rPr>
          <w:rFonts w:ascii="Times New Roman" w:hAnsi="Times New Roman" w:cs="Times New Roman"/>
          <w:b/>
          <w:sz w:val="24"/>
          <w:szCs w:val="24"/>
        </w:rPr>
        <w:t>§ 1</w:t>
      </w:r>
    </w:p>
    <w:p w14:paraId="2E7DB1B1" w14:textId="2D60D553" w:rsidR="00BB1AA9" w:rsidRDefault="00434D50" w:rsidP="005F0A4C">
      <w:pPr>
        <w:jc w:val="both"/>
        <w:rPr>
          <w:rFonts w:ascii="Times New Roman" w:hAnsi="Times New Roman" w:cs="Times New Roman"/>
          <w:sz w:val="24"/>
          <w:szCs w:val="24"/>
        </w:rPr>
      </w:pPr>
      <w:r w:rsidRPr="00434D50">
        <w:rPr>
          <w:rFonts w:ascii="Times New Roman" w:hAnsi="Times New Roman" w:cs="Times New Roman"/>
          <w:sz w:val="24"/>
          <w:szCs w:val="24"/>
        </w:rPr>
        <w:t>Senat Akad</w:t>
      </w:r>
      <w:r w:rsidR="001D5C42">
        <w:rPr>
          <w:rFonts w:ascii="Times New Roman" w:hAnsi="Times New Roman" w:cs="Times New Roman"/>
          <w:sz w:val="24"/>
          <w:szCs w:val="24"/>
        </w:rPr>
        <w:t xml:space="preserve">emii Bialskiej </w:t>
      </w:r>
      <w:r w:rsidRPr="00434D50">
        <w:rPr>
          <w:rFonts w:ascii="Times New Roman" w:hAnsi="Times New Roman" w:cs="Times New Roman"/>
          <w:sz w:val="24"/>
          <w:szCs w:val="24"/>
        </w:rPr>
        <w:t xml:space="preserve">im. Jana Pawła II </w:t>
      </w:r>
      <w:r w:rsidR="001D5C42">
        <w:rPr>
          <w:rFonts w:ascii="Times New Roman" w:hAnsi="Times New Roman" w:cs="Times New Roman"/>
          <w:sz w:val="24"/>
          <w:szCs w:val="24"/>
        </w:rPr>
        <w:t xml:space="preserve">po zasięgnięciu opinii Senackiej Komisji Jakości Kształcenia, zatwierdza program studiów </w:t>
      </w:r>
      <w:r w:rsidR="00710B57">
        <w:rPr>
          <w:rFonts w:ascii="Times New Roman" w:hAnsi="Times New Roman" w:cs="Times New Roman"/>
          <w:sz w:val="24"/>
          <w:szCs w:val="24"/>
        </w:rPr>
        <w:t xml:space="preserve">na kierunku </w:t>
      </w:r>
      <w:r w:rsidR="00BB1AA9" w:rsidRPr="00BB1AA9">
        <w:rPr>
          <w:rFonts w:ascii="Times New Roman" w:hAnsi="Times New Roman" w:cs="Times New Roman"/>
          <w:sz w:val="24"/>
          <w:szCs w:val="24"/>
        </w:rPr>
        <w:t>Logistyka,</w:t>
      </w:r>
      <w:r w:rsidR="00BB1AA9">
        <w:rPr>
          <w:rFonts w:ascii="Times New Roman" w:hAnsi="Times New Roman" w:cs="Times New Roman"/>
          <w:sz w:val="24"/>
          <w:szCs w:val="24"/>
        </w:rPr>
        <w:t xml:space="preserve"> </w:t>
      </w:r>
      <w:r w:rsidR="00BB1AA9" w:rsidRPr="00BB1AA9">
        <w:rPr>
          <w:rFonts w:ascii="Times New Roman" w:hAnsi="Times New Roman" w:cs="Times New Roman"/>
          <w:sz w:val="24"/>
          <w:szCs w:val="24"/>
        </w:rPr>
        <w:t xml:space="preserve">studia pierwszego stopnia </w:t>
      </w:r>
      <w:r w:rsidR="005F3F94">
        <w:rPr>
          <w:rFonts w:ascii="Times New Roman" w:hAnsi="Times New Roman" w:cs="Times New Roman"/>
          <w:sz w:val="24"/>
          <w:szCs w:val="24"/>
        </w:rPr>
        <w:br/>
      </w:r>
      <w:r w:rsidR="00BB1AA9" w:rsidRPr="00BB1AA9">
        <w:rPr>
          <w:rFonts w:ascii="Times New Roman" w:hAnsi="Times New Roman" w:cs="Times New Roman"/>
          <w:sz w:val="24"/>
          <w:szCs w:val="24"/>
        </w:rPr>
        <w:t>o profilu praktycznym,</w:t>
      </w:r>
      <w:r w:rsidR="00BB1AA9">
        <w:rPr>
          <w:rFonts w:ascii="Times New Roman" w:hAnsi="Times New Roman" w:cs="Times New Roman"/>
          <w:sz w:val="24"/>
          <w:szCs w:val="24"/>
        </w:rPr>
        <w:t xml:space="preserve"> </w:t>
      </w:r>
      <w:r w:rsidR="00BB1AA9" w:rsidRPr="00BB1AA9">
        <w:rPr>
          <w:rFonts w:ascii="Times New Roman" w:hAnsi="Times New Roman" w:cs="Times New Roman"/>
          <w:sz w:val="24"/>
          <w:szCs w:val="24"/>
        </w:rPr>
        <w:t>forma stacjonarna i niestacjonarna</w:t>
      </w:r>
      <w:r w:rsidR="00BB1AA9">
        <w:rPr>
          <w:rFonts w:ascii="Times New Roman" w:hAnsi="Times New Roman" w:cs="Times New Roman"/>
          <w:sz w:val="24"/>
          <w:szCs w:val="24"/>
        </w:rPr>
        <w:t xml:space="preserve"> </w:t>
      </w:r>
      <w:r w:rsidR="00BB1AA9" w:rsidRPr="00BB1AA9">
        <w:rPr>
          <w:rFonts w:ascii="Times New Roman" w:hAnsi="Times New Roman" w:cs="Times New Roman"/>
          <w:sz w:val="24"/>
          <w:szCs w:val="24"/>
        </w:rPr>
        <w:t>dla naboru 2025/2026</w:t>
      </w:r>
      <w:r w:rsidR="00BB1AA9">
        <w:rPr>
          <w:rFonts w:ascii="Times New Roman" w:hAnsi="Times New Roman" w:cs="Times New Roman"/>
          <w:sz w:val="24"/>
          <w:szCs w:val="24"/>
        </w:rPr>
        <w:t xml:space="preserve"> </w:t>
      </w:r>
      <w:r w:rsidR="00BB1AA9" w:rsidRPr="00BB1AA9">
        <w:rPr>
          <w:rFonts w:ascii="Times New Roman" w:hAnsi="Times New Roman" w:cs="Times New Roman"/>
          <w:sz w:val="24"/>
          <w:szCs w:val="24"/>
        </w:rPr>
        <w:t>w Akademii Bialskiej im. Jana Pawła II</w:t>
      </w:r>
      <w:r w:rsidR="00BB1AA9">
        <w:rPr>
          <w:rFonts w:ascii="Times New Roman" w:hAnsi="Times New Roman" w:cs="Times New Roman"/>
          <w:sz w:val="24"/>
          <w:szCs w:val="24"/>
        </w:rPr>
        <w:t xml:space="preserve">. </w:t>
      </w:r>
      <w:r w:rsidR="00BB1AA9" w:rsidRPr="00BB1AA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8122987" w14:textId="77777777" w:rsidR="00434D50" w:rsidRDefault="00434D50" w:rsidP="00FE34E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4D50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 xml:space="preserve"> 2</w:t>
      </w:r>
    </w:p>
    <w:p w14:paraId="2BD001FA" w14:textId="77777777" w:rsidR="00434D50" w:rsidRDefault="00434D50" w:rsidP="00434D50">
      <w:pPr>
        <w:rPr>
          <w:rFonts w:ascii="Times New Roman" w:hAnsi="Times New Roman" w:cs="Times New Roman"/>
          <w:sz w:val="24"/>
          <w:szCs w:val="24"/>
        </w:rPr>
      </w:pPr>
      <w:r w:rsidRPr="00434D50">
        <w:rPr>
          <w:rFonts w:ascii="Times New Roman" w:hAnsi="Times New Roman" w:cs="Times New Roman"/>
          <w:sz w:val="24"/>
          <w:szCs w:val="24"/>
        </w:rPr>
        <w:t>Uchwała wchodzi w życie w dniu podjęcia.</w:t>
      </w:r>
    </w:p>
    <w:p w14:paraId="5271B642" w14:textId="742AE795" w:rsidR="00376DBC" w:rsidRDefault="00376DBC" w:rsidP="00434D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F76681">
        <w:rPr>
          <w:rFonts w:ascii="Times New Roman" w:hAnsi="Times New Roman" w:cs="Times New Roman"/>
          <w:sz w:val="24"/>
          <w:szCs w:val="24"/>
        </w:rPr>
        <w:tab/>
      </w:r>
    </w:p>
    <w:p w14:paraId="1F04C6E0" w14:textId="3C9245FF" w:rsidR="00F76681" w:rsidRPr="005F3F94" w:rsidRDefault="00F76681" w:rsidP="005F3F94">
      <w:pPr>
        <w:spacing w:after="0" w:line="240" w:lineRule="auto"/>
        <w:ind w:left="3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F3F94">
        <w:rPr>
          <w:rFonts w:ascii="Times New Roman" w:hAnsi="Times New Roman" w:cs="Times New Roman"/>
          <w:b/>
          <w:bCs/>
          <w:sz w:val="24"/>
          <w:szCs w:val="24"/>
        </w:rPr>
        <w:t xml:space="preserve">prof. dr hab. Jerzy </w:t>
      </w:r>
      <w:proofErr w:type="spellStart"/>
      <w:r w:rsidRPr="005F3F94">
        <w:rPr>
          <w:rFonts w:ascii="Times New Roman" w:hAnsi="Times New Roman" w:cs="Times New Roman"/>
          <w:b/>
          <w:bCs/>
          <w:sz w:val="24"/>
          <w:szCs w:val="24"/>
        </w:rPr>
        <w:t>Nitychoruk</w:t>
      </w:r>
      <w:proofErr w:type="spellEnd"/>
    </w:p>
    <w:p w14:paraId="154E4390" w14:textId="4E583F08" w:rsidR="00F76681" w:rsidRPr="005F3F94" w:rsidRDefault="00F76681" w:rsidP="005F3F94">
      <w:pPr>
        <w:spacing w:after="0" w:line="240" w:lineRule="auto"/>
        <w:ind w:left="3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F3F94">
        <w:rPr>
          <w:rFonts w:ascii="Times New Roman" w:hAnsi="Times New Roman" w:cs="Times New Roman"/>
          <w:b/>
          <w:bCs/>
          <w:sz w:val="24"/>
          <w:szCs w:val="24"/>
        </w:rPr>
        <w:t>Przewodniczący Senatu</w:t>
      </w:r>
    </w:p>
    <w:p w14:paraId="6D3A78BC" w14:textId="7682AA06" w:rsidR="00F76681" w:rsidRPr="005F3F94" w:rsidRDefault="00F76681" w:rsidP="005F3F94">
      <w:pPr>
        <w:spacing w:after="0" w:line="240" w:lineRule="auto"/>
        <w:ind w:left="3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F3F94">
        <w:rPr>
          <w:rFonts w:ascii="Times New Roman" w:hAnsi="Times New Roman" w:cs="Times New Roman"/>
          <w:b/>
          <w:bCs/>
          <w:sz w:val="24"/>
          <w:szCs w:val="24"/>
        </w:rPr>
        <w:t>Akademii Bialskiej im. Jana Pawła II</w:t>
      </w:r>
    </w:p>
    <w:tbl>
      <w:tblPr>
        <w:tblStyle w:val="Tabela-Siatka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</w:tblGrid>
      <w:tr w:rsidR="00376DBC" w14:paraId="07B542E4" w14:textId="77777777" w:rsidTr="00376DBC">
        <w:tc>
          <w:tcPr>
            <w:tcW w:w="4531" w:type="dxa"/>
          </w:tcPr>
          <w:p w14:paraId="37DBD633" w14:textId="77777777" w:rsidR="00376DBC" w:rsidRDefault="00376DBC" w:rsidP="00F76681">
            <w:pPr>
              <w:shd w:val="clear" w:color="auto" w:fill="FFFFFF"/>
              <w:spacing w:line="254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76DBC" w14:paraId="191E9CE4" w14:textId="77777777" w:rsidTr="00376DBC">
        <w:tc>
          <w:tcPr>
            <w:tcW w:w="4531" w:type="dxa"/>
          </w:tcPr>
          <w:p w14:paraId="21FD9A8B" w14:textId="77777777" w:rsidR="00376DBC" w:rsidRDefault="00376DBC">
            <w:pPr>
              <w:shd w:val="clear" w:color="auto" w:fill="FFFFFF"/>
              <w:spacing w:line="25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F76681" w14:paraId="41F8343C" w14:textId="77777777" w:rsidTr="00376DBC">
        <w:tc>
          <w:tcPr>
            <w:tcW w:w="4531" w:type="dxa"/>
          </w:tcPr>
          <w:p w14:paraId="5D0C752D" w14:textId="77777777" w:rsidR="00F76681" w:rsidRDefault="00F76681">
            <w:pPr>
              <w:shd w:val="clear" w:color="auto" w:fill="FFFFFF"/>
              <w:spacing w:line="25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F76681" w14:paraId="1CE052BD" w14:textId="77777777" w:rsidTr="00376DBC">
        <w:tc>
          <w:tcPr>
            <w:tcW w:w="4531" w:type="dxa"/>
          </w:tcPr>
          <w:p w14:paraId="08541618" w14:textId="77777777" w:rsidR="00F76681" w:rsidRDefault="00F76681">
            <w:pPr>
              <w:shd w:val="clear" w:color="auto" w:fill="FFFFFF"/>
              <w:spacing w:line="25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45551FFF" w14:textId="77777777" w:rsidR="00434D50" w:rsidRPr="00434D50" w:rsidRDefault="00434D50">
      <w:pPr>
        <w:rPr>
          <w:rFonts w:ascii="Times New Roman" w:hAnsi="Times New Roman" w:cs="Times New Roman"/>
          <w:b/>
          <w:sz w:val="24"/>
          <w:szCs w:val="24"/>
        </w:rPr>
      </w:pPr>
    </w:p>
    <w:sectPr w:rsidR="00434D50" w:rsidRPr="00434D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5D8B"/>
    <w:rsid w:val="000133BF"/>
    <w:rsid w:val="00050626"/>
    <w:rsid w:val="001013EB"/>
    <w:rsid w:val="001360E3"/>
    <w:rsid w:val="001D5C42"/>
    <w:rsid w:val="0035220C"/>
    <w:rsid w:val="00353B61"/>
    <w:rsid w:val="00355548"/>
    <w:rsid w:val="00376DBC"/>
    <w:rsid w:val="00434D50"/>
    <w:rsid w:val="004C5D8B"/>
    <w:rsid w:val="005C5964"/>
    <w:rsid w:val="005E27E8"/>
    <w:rsid w:val="005F0A4C"/>
    <w:rsid w:val="005F3F94"/>
    <w:rsid w:val="0062314C"/>
    <w:rsid w:val="006242FC"/>
    <w:rsid w:val="00710B57"/>
    <w:rsid w:val="00905EAA"/>
    <w:rsid w:val="00921D23"/>
    <w:rsid w:val="00933B22"/>
    <w:rsid w:val="0096125A"/>
    <w:rsid w:val="009A74FF"/>
    <w:rsid w:val="00A6770A"/>
    <w:rsid w:val="00B43E01"/>
    <w:rsid w:val="00BA594A"/>
    <w:rsid w:val="00BB1AA9"/>
    <w:rsid w:val="00BF5DB8"/>
    <w:rsid w:val="00C101FA"/>
    <w:rsid w:val="00CB1901"/>
    <w:rsid w:val="00D60636"/>
    <w:rsid w:val="00D61EAD"/>
    <w:rsid w:val="00D80A33"/>
    <w:rsid w:val="00DD338D"/>
    <w:rsid w:val="00E8419F"/>
    <w:rsid w:val="00E92A8B"/>
    <w:rsid w:val="00E96A14"/>
    <w:rsid w:val="00F149F8"/>
    <w:rsid w:val="00F34209"/>
    <w:rsid w:val="00F66903"/>
    <w:rsid w:val="00F76681"/>
    <w:rsid w:val="00FB66C7"/>
    <w:rsid w:val="00FE3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403544"/>
  <w15:chartTrackingRefBased/>
  <w15:docId w15:val="{8D066092-C39C-461D-9636-5C6C8D993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677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770A"/>
    <w:rPr>
      <w:rFonts w:ascii="Segoe U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376DB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304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175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Pękała</dc:creator>
  <cp:keywords/>
  <dc:description/>
  <cp:lastModifiedBy>Jowita Grochowiec</cp:lastModifiedBy>
  <cp:revision>28</cp:revision>
  <cp:lastPrinted>2025-03-05T09:39:00Z</cp:lastPrinted>
  <dcterms:created xsi:type="dcterms:W3CDTF">2023-04-19T06:02:00Z</dcterms:created>
  <dcterms:modified xsi:type="dcterms:W3CDTF">2025-04-03T10:46:00Z</dcterms:modified>
</cp:coreProperties>
</file>