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B7E02" w14:textId="77777777" w:rsidR="00AF5504" w:rsidRDefault="00AF5504">
      <w:pPr>
        <w:ind w:left="2549" w:right="2554"/>
        <w:rPr>
          <w:sz w:val="24"/>
          <w:szCs w:val="24"/>
        </w:rPr>
      </w:pPr>
    </w:p>
    <w:p w14:paraId="0FDFEC71" w14:textId="4AB283E4" w:rsidR="00F670B7" w:rsidRDefault="00F670B7" w:rsidP="00F670B7">
      <w:pPr>
        <w:widowControl/>
        <w:autoSpaceDE/>
        <w:adjustRightInd/>
        <w:spacing w:line="256" w:lineRule="auto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Zarządzenie nr </w:t>
      </w:r>
      <w:r w:rsidR="00101CA5">
        <w:rPr>
          <w:rFonts w:eastAsiaTheme="minorHAnsi"/>
          <w:b/>
          <w:sz w:val="24"/>
          <w:szCs w:val="24"/>
          <w:lang w:eastAsia="en-US"/>
        </w:rPr>
        <w:t>2</w:t>
      </w:r>
      <w:r w:rsidR="00F64484">
        <w:rPr>
          <w:rFonts w:eastAsiaTheme="minorHAnsi"/>
          <w:b/>
          <w:sz w:val="24"/>
          <w:szCs w:val="24"/>
          <w:lang w:eastAsia="en-US"/>
        </w:rPr>
        <w:t>6</w:t>
      </w:r>
      <w:r>
        <w:rPr>
          <w:rFonts w:eastAsiaTheme="minorHAnsi"/>
          <w:b/>
          <w:sz w:val="24"/>
          <w:szCs w:val="24"/>
          <w:lang w:eastAsia="en-US"/>
        </w:rPr>
        <w:t>/2025</w:t>
      </w:r>
      <w:r>
        <w:rPr>
          <w:rFonts w:eastAsiaTheme="minorHAnsi"/>
          <w:b/>
          <w:sz w:val="24"/>
          <w:szCs w:val="24"/>
          <w:lang w:eastAsia="en-US"/>
        </w:rPr>
        <w:br/>
      </w:r>
    </w:p>
    <w:p w14:paraId="1C7E5BFB" w14:textId="77777777" w:rsidR="00F670B7" w:rsidRDefault="00F670B7" w:rsidP="00F670B7">
      <w:pPr>
        <w:widowControl/>
        <w:autoSpaceDE/>
        <w:adjustRightInd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Rektora </w:t>
      </w:r>
    </w:p>
    <w:p w14:paraId="369B771D" w14:textId="77777777" w:rsidR="00F670B7" w:rsidRDefault="00F670B7" w:rsidP="00F670B7">
      <w:pPr>
        <w:widowControl/>
        <w:autoSpaceDE/>
        <w:adjustRightInd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Akademii Bialskiej im. Jana Pawła II </w:t>
      </w:r>
    </w:p>
    <w:p w14:paraId="05355F97" w14:textId="5B404698" w:rsidR="00F670B7" w:rsidRDefault="00F670B7" w:rsidP="00F670B7">
      <w:pPr>
        <w:widowControl/>
        <w:autoSpaceDE/>
        <w:adjustRightInd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z dnia</w:t>
      </w:r>
      <w:r w:rsidR="00F64484">
        <w:rPr>
          <w:rFonts w:eastAsiaTheme="minorHAnsi"/>
          <w:b/>
          <w:sz w:val="24"/>
          <w:szCs w:val="24"/>
          <w:lang w:eastAsia="en-US"/>
        </w:rPr>
        <w:t xml:space="preserve"> 31</w:t>
      </w:r>
      <w:r>
        <w:rPr>
          <w:rFonts w:eastAsiaTheme="minorHAnsi"/>
          <w:b/>
          <w:sz w:val="24"/>
          <w:szCs w:val="24"/>
          <w:lang w:eastAsia="en-US"/>
        </w:rPr>
        <w:t xml:space="preserve"> marca 2025 roku</w:t>
      </w:r>
    </w:p>
    <w:p w14:paraId="11754F14" w14:textId="77777777" w:rsidR="00F64484" w:rsidRDefault="00F64484" w:rsidP="00F670B7">
      <w:pPr>
        <w:widowControl/>
        <w:autoSpaceDE/>
        <w:adjustRightInd/>
        <w:jc w:val="center"/>
        <w:rPr>
          <w:spacing w:val="-2"/>
          <w:sz w:val="24"/>
          <w:szCs w:val="24"/>
        </w:rPr>
      </w:pPr>
    </w:p>
    <w:p w14:paraId="6BA0E557" w14:textId="7A044919" w:rsidR="00F670B7" w:rsidRDefault="00F670B7" w:rsidP="00F670B7">
      <w:pPr>
        <w:widowControl/>
        <w:autoSpaceDE/>
        <w:adjustRightInd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spacing w:val="-2"/>
          <w:sz w:val="24"/>
          <w:szCs w:val="24"/>
        </w:rPr>
        <w:t>w sprawie:</w:t>
      </w:r>
      <w:r>
        <w:rPr>
          <w:b/>
          <w:bCs/>
          <w:spacing w:val="-2"/>
          <w:sz w:val="24"/>
          <w:szCs w:val="24"/>
        </w:rPr>
        <w:t xml:space="preserve"> okresowej oceny nauczycieli akademickich za lata 2021-2024</w:t>
      </w:r>
    </w:p>
    <w:p w14:paraId="0CEBE825" w14:textId="482F201D" w:rsidR="00AF5504" w:rsidRPr="00F64484" w:rsidRDefault="00666EA7" w:rsidP="00F64484">
      <w:pPr>
        <w:shd w:val="clear" w:color="auto" w:fill="FFFFFF"/>
        <w:spacing w:before="456" w:line="274" w:lineRule="exact"/>
        <w:jc w:val="both"/>
        <w:rPr>
          <w:sz w:val="24"/>
          <w:szCs w:val="24"/>
        </w:rPr>
      </w:pPr>
      <w:r w:rsidRPr="00E90667">
        <w:rPr>
          <w:sz w:val="24"/>
          <w:szCs w:val="24"/>
        </w:rPr>
        <w:t xml:space="preserve">Na podstawie art. 128 ustawy z dnia 20 lipca 2018 r. </w:t>
      </w:r>
      <w:r w:rsidRPr="00E90667">
        <w:rPr>
          <w:rFonts w:eastAsia="Times New Roman"/>
          <w:sz w:val="24"/>
          <w:szCs w:val="24"/>
        </w:rPr>
        <w:t>– Prawo o szkolnictwie wyższym i nauce (Dz. U. z 202</w:t>
      </w:r>
      <w:r w:rsidR="00F670B7" w:rsidRPr="00E90667">
        <w:rPr>
          <w:rFonts w:eastAsia="Times New Roman"/>
          <w:sz w:val="24"/>
          <w:szCs w:val="24"/>
        </w:rPr>
        <w:t>4</w:t>
      </w:r>
      <w:r w:rsidRPr="00E90667">
        <w:rPr>
          <w:rFonts w:eastAsia="Times New Roman"/>
          <w:sz w:val="24"/>
          <w:szCs w:val="24"/>
        </w:rPr>
        <w:t xml:space="preserve"> r. poz. </w:t>
      </w:r>
      <w:r w:rsidR="00F670B7" w:rsidRPr="00E90667">
        <w:rPr>
          <w:rFonts w:eastAsia="Times New Roman"/>
          <w:sz w:val="24"/>
          <w:szCs w:val="24"/>
        </w:rPr>
        <w:t>1571</w:t>
      </w:r>
      <w:r w:rsidRPr="00E90667">
        <w:rPr>
          <w:rFonts w:eastAsia="Times New Roman"/>
          <w:sz w:val="24"/>
          <w:szCs w:val="24"/>
        </w:rPr>
        <w:t xml:space="preserve">, z </w:t>
      </w:r>
      <w:proofErr w:type="spellStart"/>
      <w:r w:rsidRPr="00E90667">
        <w:rPr>
          <w:rFonts w:eastAsia="Times New Roman"/>
          <w:sz w:val="24"/>
          <w:szCs w:val="24"/>
        </w:rPr>
        <w:t>późn</w:t>
      </w:r>
      <w:proofErr w:type="spellEnd"/>
      <w:r w:rsidRPr="00E90667">
        <w:rPr>
          <w:rFonts w:eastAsia="Times New Roman"/>
          <w:sz w:val="24"/>
          <w:szCs w:val="24"/>
        </w:rPr>
        <w:t xml:space="preserve">. zm.), zwanej dalej „Ustawą”, w związku z </w:t>
      </w:r>
      <w:r w:rsidR="00DA08EF" w:rsidRPr="00552409">
        <w:rPr>
          <w:rFonts w:eastAsia="Times New Roman"/>
          <w:sz w:val="24"/>
          <w:szCs w:val="24"/>
        </w:rPr>
        <w:t>§</w:t>
      </w:r>
      <w:r w:rsidR="00DA08EF">
        <w:rPr>
          <w:rFonts w:eastAsia="Times New Roman"/>
          <w:sz w:val="24"/>
          <w:szCs w:val="24"/>
        </w:rPr>
        <w:t xml:space="preserve"> 33 ust. 2 pkt 13 i 17 oraz </w:t>
      </w:r>
      <w:r w:rsidR="00DA08EF" w:rsidRPr="007105C2">
        <w:rPr>
          <w:rFonts w:eastAsia="Times New Roman"/>
          <w:sz w:val="24"/>
          <w:szCs w:val="24"/>
        </w:rPr>
        <w:t>§</w:t>
      </w:r>
      <w:r w:rsidR="00DA08EF">
        <w:rPr>
          <w:rFonts w:eastAsia="Times New Roman"/>
          <w:sz w:val="24"/>
          <w:szCs w:val="24"/>
        </w:rPr>
        <w:t xml:space="preserve"> 81 i 82 </w:t>
      </w:r>
      <w:r w:rsidR="00DA08EF" w:rsidRPr="00E90667">
        <w:rPr>
          <w:rFonts w:eastAsia="Times New Roman"/>
          <w:sz w:val="24"/>
          <w:szCs w:val="24"/>
        </w:rPr>
        <w:t>Statutu Akademii Bialskiej im. Jana Pawła II, zarządzam, co następuje:</w:t>
      </w:r>
    </w:p>
    <w:p w14:paraId="20638F50" w14:textId="77777777" w:rsidR="00F94BDD" w:rsidRDefault="00F94BDD">
      <w:pPr>
        <w:shd w:val="clear" w:color="auto" w:fill="FFFFFF"/>
        <w:spacing w:before="283"/>
        <w:ind w:right="5"/>
        <w:jc w:val="center"/>
        <w:rPr>
          <w:b/>
          <w:bCs/>
          <w:sz w:val="24"/>
          <w:szCs w:val="24"/>
        </w:rPr>
      </w:pPr>
    </w:p>
    <w:p w14:paraId="513579CE" w14:textId="683A51DE" w:rsidR="00AF5504" w:rsidRDefault="00666EA7">
      <w:pPr>
        <w:shd w:val="clear" w:color="auto" w:fill="FFFFFF"/>
        <w:spacing w:before="283"/>
        <w:ind w:right="5"/>
        <w:jc w:val="center"/>
      </w:pPr>
      <w:r>
        <w:rPr>
          <w:b/>
          <w:bCs/>
          <w:sz w:val="24"/>
          <w:szCs w:val="24"/>
        </w:rPr>
        <w:t>Postanowienia og</w:t>
      </w:r>
      <w:r>
        <w:rPr>
          <w:rFonts w:eastAsia="Times New Roman"/>
          <w:b/>
          <w:bCs/>
          <w:sz w:val="24"/>
          <w:szCs w:val="24"/>
        </w:rPr>
        <w:t>ólne</w:t>
      </w:r>
    </w:p>
    <w:p w14:paraId="0B8EC4AC" w14:textId="77777777" w:rsidR="00AF5504" w:rsidRPr="00F64484" w:rsidRDefault="00666EA7">
      <w:pPr>
        <w:shd w:val="clear" w:color="auto" w:fill="FFFFFF"/>
        <w:spacing w:before="254"/>
        <w:ind w:right="5"/>
        <w:jc w:val="center"/>
        <w:rPr>
          <w:b/>
          <w:bCs/>
        </w:rPr>
      </w:pPr>
      <w:r w:rsidRPr="00F64484">
        <w:rPr>
          <w:rFonts w:eastAsia="Times New Roman"/>
          <w:b/>
          <w:bCs/>
          <w:spacing w:val="-1"/>
          <w:sz w:val="24"/>
          <w:szCs w:val="24"/>
        </w:rPr>
        <w:t>§ 1</w:t>
      </w:r>
    </w:p>
    <w:p w14:paraId="7F1BB3CD" w14:textId="14906A2D" w:rsidR="00AF5504" w:rsidRDefault="00666EA7" w:rsidP="007929FE">
      <w:pPr>
        <w:numPr>
          <w:ilvl w:val="0"/>
          <w:numId w:val="1"/>
        </w:numPr>
        <w:shd w:val="clear" w:color="auto" w:fill="FFFFFF"/>
        <w:tabs>
          <w:tab w:val="left" w:pos="355"/>
        </w:tabs>
        <w:spacing w:before="250" w:line="274" w:lineRule="exact"/>
        <w:ind w:left="355" w:right="5" w:hanging="355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Nauczyciel akademicki, z wyj</w:t>
      </w:r>
      <w:r>
        <w:rPr>
          <w:rFonts w:eastAsia="Times New Roman"/>
          <w:sz w:val="24"/>
          <w:szCs w:val="24"/>
        </w:rPr>
        <w:t xml:space="preserve">ątkiem </w:t>
      </w:r>
      <w:r w:rsidR="00F64484">
        <w:rPr>
          <w:rFonts w:eastAsia="Times New Roman"/>
          <w:sz w:val="24"/>
          <w:szCs w:val="24"/>
        </w:rPr>
        <w:t>r</w:t>
      </w:r>
      <w:r>
        <w:rPr>
          <w:rFonts w:eastAsia="Times New Roman"/>
          <w:sz w:val="24"/>
          <w:szCs w:val="24"/>
        </w:rPr>
        <w:t xml:space="preserve">ektora, podlega ocenie okresowej, w szczególności w zakresie należytego wykonywania obowiązków, o których mowa w art. 115 </w:t>
      </w:r>
      <w:r w:rsidR="00F64484">
        <w:rPr>
          <w:rFonts w:eastAsia="Times New Roman"/>
          <w:sz w:val="24"/>
          <w:szCs w:val="24"/>
        </w:rPr>
        <w:t>u</w:t>
      </w:r>
      <w:r>
        <w:rPr>
          <w:rFonts w:eastAsia="Times New Roman"/>
          <w:sz w:val="24"/>
          <w:szCs w:val="24"/>
        </w:rPr>
        <w:t>stawy</w:t>
      </w:r>
      <w:r w:rsidR="00F64484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oraz przestrzegania prawa autorskiego, praw pokrewnych i prawa </w:t>
      </w:r>
      <w:r>
        <w:rPr>
          <w:rFonts w:eastAsia="Times New Roman"/>
          <w:spacing w:val="-1"/>
          <w:sz w:val="24"/>
          <w:szCs w:val="24"/>
        </w:rPr>
        <w:t xml:space="preserve">własności przemysłowej, na </w:t>
      </w:r>
      <w:r w:rsidR="00F64484">
        <w:rPr>
          <w:rFonts w:eastAsia="Times New Roman"/>
          <w:spacing w:val="-1"/>
          <w:sz w:val="24"/>
          <w:szCs w:val="24"/>
        </w:rPr>
        <w:t> </w:t>
      </w:r>
      <w:r>
        <w:rPr>
          <w:rFonts w:eastAsia="Times New Roman"/>
          <w:spacing w:val="-1"/>
          <w:sz w:val="24"/>
          <w:szCs w:val="24"/>
        </w:rPr>
        <w:t xml:space="preserve">zasadach określonych w niniejszym zarządzeniu. Poddanie się </w:t>
      </w:r>
      <w:r>
        <w:rPr>
          <w:rFonts w:eastAsia="Times New Roman"/>
          <w:sz w:val="24"/>
          <w:szCs w:val="24"/>
        </w:rPr>
        <w:t>ocenie okresowej jest podstawowym prawem i obowiązkiem pracowniczym nauczyciela akademickiego.</w:t>
      </w:r>
    </w:p>
    <w:p w14:paraId="64CDBDF3" w14:textId="0345F494" w:rsidR="00AF5504" w:rsidRDefault="00666EA7" w:rsidP="007929FE">
      <w:pPr>
        <w:numPr>
          <w:ilvl w:val="0"/>
          <w:numId w:val="1"/>
        </w:numPr>
        <w:shd w:val="clear" w:color="auto" w:fill="FFFFFF"/>
        <w:tabs>
          <w:tab w:val="left" w:pos="355"/>
        </w:tabs>
        <w:spacing w:line="274" w:lineRule="exact"/>
        <w:ind w:left="355" w:right="5" w:hanging="355"/>
        <w:jc w:val="both"/>
        <w:rPr>
          <w:spacing w:val="-2"/>
          <w:sz w:val="24"/>
          <w:szCs w:val="24"/>
        </w:rPr>
      </w:pPr>
      <w:r>
        <w:rPr>
          <w:spacing w:val="-1"/>
          <w:sz w:val="24"/>
          <w:szCs w:val="24"/>
        </w:rPr>
        <w:t>Ocena okresowa jest dokonywana obligatoryjnie nie rzadziej ni</w:t>
      </w:r>
      <w:r>
        <w:rPr>
          <w:rFonts w:eastAsia="Times New Roman"/>
          <w:spacing w:val="-1"/>
          <w:sz w:val="24"/>
          <w:szCs w:val="24"/>
        </w:rPr>
        <w:t xml:space="preserve">ż raz na cztery lata oraz nie </w:t>
      </w:r>
      <w:r>
        <w:rPr>
          <w:rFonts w:eastAsia="Times New Roman"/>
          <w:sz w:val="24"/>
          <w:szCs w:val="24"/>
        </w:rPr>
        <w:t xml:space="preserve">częściej niż raz na dwa lata zatrudnienia na stanowisku nauczyciela akademickiego, z </w:t>
      </w:r>
      <w:r w:rsidR="00F64484">
        <w:rPr>
          <w:rFonts w:eastAsia="Times New Roman"/>
          <w:sz w:val="24"/>
          <w:szCs w:val="24"/>
        </w:rPr>
        <w:t> </w:t>
      </w:r>
      <w:r>
        <w:rPr>
          <w:rFonts w:eastAsia="Times New Roman"/>
          <w:sz w:val="24"/>
          <w:szCs w:val="24"/>
        </w:rPr>
        <w:t xml:space="preserve">zastrzeżeniem ust. </w:t>
      </w:r>
      <w:r w:rsidR="00980838">
        <w:rPr>
          <w:rFonts w:eastAsia="Times New Roman"/>
          <w:sz w:val="24"/>
          <w:szCs w:val="24"/>
        </w:rPr>
        <w:t>3-4, 6-7</w:t>
      </w:r>
      <w:r>
        <w:rPr>
          <w:rFonts w:eastAsia="Times New Roman"/>
          <w:sz w:val="24"/>
          <w:szCs w:val="24"/>
        </w:rPr>
        <w:t>.</w:t>
      </w:r>
    </w:p>
    <w:p w14:paraId="19A95428" w14:textId="77777777" w:rsidR="00DE7EFA" w:rsidRDefault="00DE7EFA" w:rsidP="00DE7EFA">
      <w:pPr>
        <w:numPr>
          <w:ilvl w:val="0"/>
          <w:numId w:val="1"/>
        </w:numPr>
        <w:shd w:val="clear" w:color="auto" w:fill="FFFFFF"/>
        <w:tabs>
          <w:tab w:val="left" w:pos="355"/>
        </w:tabs>
        <w:spacing w:line="274" w:lineRule="exact"/>
        <w:ind w:left="355" w:right="5" w:hanging="355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Pierwsza ocena okresowa mo</w:t>
      </w:r>
      <w:r>
        <w:rPr>
          <w:rFonts w:eastAsia="Times New Roman"/>
          <w:sz w:val="24"/>
          <w:szCs w:val="24"/>
        </w:rPr>
        <w:t>że być dokona względem nauczyciela akademickiego zatrudnionego przez co najmniej 12 (dwanaście) miesięcy.</w:t>
      </w:r>
    </w:p>
    <w:p w14:paraId="5CA24138" w14:textId="325D8B63" w:rsidR="00AF5504" w:rsidRDefault="00666EA7" w:rsidP="007929FE">
      <w:pPr>
        <w:numPr>
          <w:ilvl w:val="0"/>
          <w:numId w:val="1"/>
        </w:numPr>
        <w:shd w:val="clear" w:color="auto" w:fill="FFFFFF"/>
        <w:tabs>
          <w:tab w:val="left" w:pos="355"/>
        </w:tabs>
        <w:spacing w:line="274" w:lineRule="exact"/>
        <w:ind w:left="355" w:right="5" w:hanging="355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Ocena okresowa </w:t>
      </w:r>
      <w:r w:rsidR="00EE1693">
        <w:rPr>
          <w:rFonts w:eastAsia="Times New Roman"/>
          <w:sz w:val="24"/>
          <w:szCs w:val="24"/>
        </w:rPr>
        <w:t xml:space="preserve">może być dokonana dodatkowo </w:t>
      </w:r>
      <w:r>
        <w:rPr>
          <w:rFonts w:eastAsia="Times New Roman"/>
          <w:sz w:val="24"/>
          <w:szCs w:val="24"/>
        </w:rPr>
        <w:t xml:space="preserve">na wniosek </w:t>
      </w:r>
      <w:r w:rsidR="00F64484">
        <w:rPr>
          <w:rFonts w:eastAsia="Times New Roman"/>
          <w:sz w:val="24"/>
          <w:szCs w:val="24"/>
        </w:rPr>
        <w:t>r</w:t>
      </w:r>
      <w:r>
        <w:rPr>
          <w:rFonts w:eastAsia="Times New Roman"/>
          <w:sz w:val="24"/>
          <w:szCs w:val="24"/>
        </w:rPr>
        <w:t xml:space="preserve">ektora, w tym z inicjatywy </w:t>
      </w:r>
      <w:r w:rsidR="00EE1693">
        <w:rPr>
          <w:rFonts w:eastAsia="Times New Roman"/>
          <w:sz w:val="24"/>
          <w:szCs w:val="24"/>
        </w:rPr>
        <w:t>prorektora lub dziekana.</w:t>
      </w:r>
    </w:p>
    <w:p w14:paraId="7BF759FB" w14:textId="494C193C" w:rsidR="000A489E" w:rsidRPr="006333CB" w:rsidRDefault="000A489E" w:rsidP="007929FE">
      <w:pPr>
        <w:numPr>
          <w:ilvl w:val="0"/>
          <w:numId w:val="1"/>
        </w:numPr>
        <w:shd w:val="clear" w:color="auto" w:fill="FFFFFF"/>
        <w:tabs>
          <w:tab w:val="left" w:pos="355"/>
        </w:tabs>
        <w:spacing w:line="274" w:lineRule="exact"/>
        <w:ind w:left="355" w:right="5" w:hanging="355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Zgodnie z art. 117 ust. 3 ustawy Prawo o szkolnictwie wyższym i nauce, po uzyskaniu przez nauczyciela akademickie pozytywnej oceny, o której mowa w art. 128, może być zawarta umowa o pracę na czas nieokreślony bez przeprowadzenia konkursu, o którym mowa w art. 119 ustawy.</w:t>
      </w:r>
    </w:p>
    <w:p w14:paraId="0F0C10B6" w14:textId="59403A71" w:rsidR="000A489E" w:rsidRPr="006333CB" w:rsidRDefault="000A489E" w:rsidP="006333CB">
      <w:pPr>
        <w:numPr>
          <w:ilvl w:val="0"/>
          <w:numId w:val="1"/>
        </w:numPr>
        <w:shd w:val="clear" w:color="auto" w:fill="FFFFFF"/>
        <w:tabs>
          <w:tab w:val="left" w:pos="355"/>
        </w:tabs>
        <w:spacing w:line="274" w:lineRule="exact"/>
        <w:rPr>
          <w:spacing w:val="-2"/>
          <w:sz w:val="24"/>
          <w:szCs w:val="24"/>
        </w:rPr>
      </w:pPr>
      <w:r>
        <w:rPr>
          <w:sz w:val="24"/>
          <w:szCs w:val="24"/>
        </w:rPr>
        <w:t>Ocena okresowa mo</w:t>
      </w:r>
      <w:r>
        <w:rPr>
          <w:rFonts w:eastAsia="Times New Roman"/>
          <w:sz w:val="24"/>
          <w:szCs w:val="24"/>
        </w:rPr>
        <w:t>że być pozytywna</w:t>
      </w:r>
      <w:r w:rsidR="008862D4">
        <w:rPr>
          <w:rFonts w:eastAsia="Times New Roman"/>
          <w:sz w:val="24"/>
          <w:szCs w:val="24"/>
        </w:rPr>
        <w:t xml:space="preserve"> lub</w:t>
      </w:r>
      <w:r>
        <w:rPr>
          <w:rFonts w:eastAsia="Times New Roman"/>
          <w:sz w:val="24"/>
          <w:szCs w:val="24"/>
        </w:rPr>
        <w:t xml:space="preserve"> negatywna.</w:t>
      </w:r>
    </w:p>
    <w:p w14:paraId="66D9A34B" w14:textId="77777777" w:rsidR="00F64484" w:rsidRDefault="00666EA7" w:rsidP="00F64484">
      <w:pPr>
        <w:numPr>
          <w:ilvl w:val="0"/>
          <w:numId w:val="1"/>
        </w:numPr>
        <w:shd w:val="clear" w:color="auto" w:fill="FFFFFF"/>
        <w:tabs>
          <w:tab w:val="left" w:pos="355"/>
        </w:tabs>
        <w:spacing w:line="274" w:lineRule="exact"/>
        <w:ind w:left="355" w:hanging="355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W przypadku oceny negatywnej, kolejna ocena okresowa jest dokonywana nie wcze</w:t>
      </w:r>
      <w:r>
        <w:rPr>
          <w:rFonts w:eastAsia="Times New Roman"/>
          <w:sz w:val="24"/>
          <w:szCs w:val="24"/>
        </w:rPr>
        <w:t xml:space="preserve">śniej </w:t>
      </w:r>
      <w:r>
        <w:rPr>
          <w:rFonts w:eastAsia="Times New Roman"/>
          <w:spacing w:val="-3"/>
          <w:sz w:val="24"/>
          <w:szCs w:val="24"/>
        </w:rPr>
        <w:t xml:space="preserve">niż po upływie 12 (dwunastu) miesięcy od dnia zakończenia poprzedniej oceny. Przez dzień </w:t>
      </w:r>
      <w:r>
        <w:rPr>
          <w:rFonts w:eastAsia="Times New Roman"/>
          <w:sz w:val="24"/>
          <w:szCs w:val="24"/>
        </w:rPr>
        <w:t>zakończenia poprzedniej oceny należy rozumieć dzień zapoznania się przez nauczyciela akademickiego z oceną komisji oceniającej.</w:t>
      </w:r>
    </w:p>
    <w:p w14:paraId="52FC629E" w14:textId="2D335729" w:rsidR="00AF5504" w:rsidRPr="00F64484" w:rsidRDefault="00666EA7" w:rsidP="00F64484">
      <w:pPr>
        <w:numPr>
          <w:ilvl w:val="0"/>
          <w:numId w:val="1"/>
        </w:numPr>
        <w:shd w:val="clear" w:color="auto" w:fill="FFFFFF"/>
        <w:tabs>
          <w:tab w:val="left" w:pos="355"/>
        </w:tabs>
        <w:spacing w:line="274" w:lineRule="exact"/>
        <w:ind w:left="355" w:hanging="355"/>
        <w:jc w:val="both"/>
        <w:rPr>
          <w:spacing w:val="-2"/>
          <w:sz w:val="24"/>
          <w:szCs w:val="24"/>
        </w:rPr>
      </w:pPr>
      <w:r w:rsidRPr="00F64484">
        <w:rPr>
          <w:spacing w:val="-1"/>
          <w:sz w:val="24"/>
          <w:szCs w:val="24"/>
        </w:rPr>
        <w:t>W przypadku nieobecno</w:t>
      </w:r>
      <w:r w:rsidRPr="00F64484">
        <w:rPr>
          <w:rFonts w:eastAsia="Times New Roman"/>
          <w:spacing w:val="-1"/>
          <w:sz w:val="24"/>
          <w:szCs w:val="24"/>
        </w:rPr>
        <w:t xml:space="preserve">ści w pracy wynikającej z przebywania na </w:t>
      </w:r>
      <w:r w:rsidR="00DA08EF" w:rsidRPr="00F64484">
        <w:rPr>
          <w:spacing w:val="-2"/>
          <w:sz w:val="24"/>
          <w:szCs w:val="24"/>
        </w:rPr>
        <w:t xml:space="preserve">urlopie związanym z </w:t>
      </w:r>
      <w:r w:rsidR="00F64484">
        <w:rPr>
          <w:spacing w:val="-2"/>
          <w:sz w:val="24"/>
          <w:szCs w:val="24"/>
        </w:rPr>
        <w:t> </w:t>
      </w:r>
      <w:r w:rsidR="00DA08EF" w:rsidRPr="00F64484">
        <w:rPr>
          <w:spacing w:val="-2"/>
          <w:sz w:val="24"/>
          <w:szCs w:val="24"/>
        </w:rPr>
        <w:t xml:space="preserve">rodzicielstwem, określonym w przepisach działu ósmego ustawy z dnia 26 czerwca 1974 r. - Kodeks pracy, urlopie dla poratowania zdrowia, urlopie bezpłatnym trwającym nieprzerwanie co najmniej 3 miesiące; odbywania służby wojskowej lub służby zastępczej; pobierania zasiłku chorobowego nieprzerwanie przez okres co najmniej 3 miesięcy lub </w:t>
      </w:r>
      <w:r w:rsidR="00F94BDD">
        <w:rPr>
          <w:spacing w:val="-2"/>
          <w:sz w:val="24"/>
          <w:szCs w:val="24"/>
        </w:rPr>
        <w:t> </w:t>
      </w:r>
      <w:r w:rsidR="00DA08EF" w:rsidRPr="00F64484">
        <w:rPr>
          <w:spacing w:val="-2"/>
          <w:sz w:val="24"/>
          <w:szCs w:val="24"/>
        </w:rPr>
        <w:t>świadczenia rehabilitacyjnego w związku z niezdolnością do pracy, w tym spowodowaną chorobą wymagającą rehabilitacji leczniczej, termin dokonania oceny okresowej ulega przedłużeniu o czas tej nieobecności</w:t>
      </w:r>
      <w:r w:rsidR="00F64484" w:rsidRPr="00F64484">
        <w:rPr>
          <w:spacing w:val="-2"/>
          <w:sz w:val="24"/>
          <w:szCs w:val="24"/>
        </w:rPr>
        <w:t xml:space="preserve">. </w:t>
      </w:r>
      <w:r w:rsidRPr="00F64484">
        <w:rPr>
          <w:spacing w:val="-2"/>
          <w:sz w:val="24"/>
          <w:szCs w:val="24"/>
        </w:rPr>
        <w:t>Od wyniku oceny okresowej przys</w:t>
      </w:r>
      <w:r w:rsidRPr="00F64484">
        <w:rPr>
          <w:rFonts w:eastAsia="Times New Roman"/>
          <w:spacing w:val="-2"/>
          <w:sz w:val="24"/>
          <w:szCs w:val="24"/>
        </w:rPr>
        <w:t xml:space="preserve">ługuje odwołanie do </w:t>
      </w:r>
      <w:r w:rsidR="00F64484" w:rsidRPr="00F64484">
        <w:rPr>
          <w:rFonts w:eastAsia="Times New Roman"/>
          <w:spacing w:val="-2"/>
          <w:sz w:val="24"/>
          <w:szCs w:val="24"/>
        </w:rPr>
        <w:t>r</w:t>
      </w:r>
      <w:r w:rsidRPr="00F64484">
        <w:rPr>
          <w:rFonts w:eastAsia="Times New Roman"/>
          <w:spacing w:val="-2"/>
          <w:sz w:val="24"/>
          <w:szCs w:val="24"/>
        </w:rPr>
        <w:t>ektora.</w:t>
      </w:r>
    </w:p>
    <w:p w14:paraId="723C8AF4" w14:textId="77777777" w:rsidR="00F64484" w:rsidRDefault="00F64484">
      <w:pPr>
        <w:shd w:val="clear" w:color="auto" w:fill="FFFFFF"/>
        <w:spacing w:before="274"/>
        <w:ind w:right="10"/>
        <w:jc w:val="center"/>
        <w:rPr>
          <w:b/>
          <w:bCs/>
          <w:sz w:val="24"/>
          <w:szCs w:val="24"/>
        </w:rPr>
      </w:pPr>
    </w:p>
    <w:p w14:paraId="2CF98842" w14:textId="77777777" w:rsidR="00F64484" w:rsidRDefault="00F64484">
      <w:pPr>
        <w:shd w:val="clear" w:color="auto" w:fill="FFFFFF"/>
        <w:spacing w:before="274"/>
        <w:ind w:right="10"/>
        <w:jc w:val="center"/>
        <w:rPr>
          <w:b/>
          <w:bCs/>
          <w:sz w:val="24"/>
          <w:szCs w:val="24"/>
        </w:rPr>
      </w:pPr>
    </w:p>
    <w:p w14:paraId="376018FF" w14:textId="17AB982C" w:rsidR="00AF5504" w:rsidRDefault="00666EA7">
      <w:pPr>
        <w:shd w:val="clear" w:color="auto" w:fill="FFFFFF"/>
        <w:spacing w:before="274"/>
        <w:ind w:right="10"/>
        <w:jc w:val="center"/>
      </w:pPr>
      <w:r>
        <w:rPr>
          <w:b/>
          <w:bCs/>
          <w:sz w:val="24"/>
          <w:szCs w:val="24"/>
        </w:rPr>
        <w:t>Ocena zaj</w:t>
      </w:r>
      <w:r>
        <w:rPr>
          <w:rFonts w:eastAsia="Times New Roman"/>
          <w:b/>
          <w:bCs/>
          <w:sz w:val="24"/>
          <w:szCs w:val="24"/>
        </w:rPr>
        <w:t>ęć dydaktycznych</w:t>
      </w:r>
    </w:p>
    <w:p w14:paraId="7CABC10E" w14:textId="77777777" w:rsidR="00AF5504" w:rsidRPr="00F64484" w:rsidRDefault="00666EA7">
      <w:pPr>
        <w:shd w:val="clear" w:color="auto" w:fill="FFFFFF"/>
        <w:spacing w:before="274"/>
        <w:ind w:right="5"/>
        <w:jc w:val="center"/>
        <w:rPr>
          <w:b/>
          <w:bCs/>
        </w:rPr>
      </w:pPr>
      <w:r w:rsidRPr="00F64484"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 w:rsidR="00F01FD2" w:rsidRPr="00F64484">
        <w:rPr>
          <w:rFonts w:eastAsia="Times New Roman"/>
          <w:b/>
          <w:bCs/>
          <w:spacing w:val="-1"/>
          <w:sz w:val="24"/>
          <w:szCs w:val="24"/>
        </w:rPr>
        <w:t>2</w:t>
      </w:r>
    </w:p>
    <w:p w14:paraId="641A2ECB" w14:textId="77777777" w:rsidR="00171892" w:rsidRPr="00171892" w:rsidRDefault="00666EA7" w:rsidP="007929FE">
      <w:pPr>
        <w:numPr>
          <w:ilvl w:val="0"/>
          <w:numId w:val="3"/>
        </w:numPr>
        <w:shd w:val="clear" w:color="auto" w:fill="FFFFFF"/>
        <w:tabs>
          <w:tab w:val="left" w:pos="360"/>
        </w:tabs>
        <w:spacing w:before="274" w:line="274" w:lineRule="exact"/>
        <w:ind w:left="360" w:right="5" w:hanging="360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Przy dokonywaniu oceny okresowej nauczyciela akademickiego uwzgl</w:t>
      </w:r>
      <w:r>
        <w:rPr>
          <w:rFonts w:eastAsia="Times New Roman"/>
          <w:sz w:val="24"/>
          <w:szCs w:val="24"/>
        </w:rPr>
        <w:t xml:space="preserve">ędnia się ocenę </w:t>
      </w:r>
      <w:r>
        <w:rPr>
          <w:rFonts w:eastAsia="Times New Roman"/>
          <w:spacing w:val="-1"/>
          <w:sz w:val="24"/>
          <w:szCs w:val="24"/>
        </w:rPr>
        <w:t xml:space="preserve">studentów </w:t>
      </w:r>
      <w:r w:rsidR="00171892">
        <w:rPr>
          <w:rFonts w:eastAsia="Times New Roman"/>
          <w:spacing w:val="-1"/>
          <w:sz w:val="24"/>
          <w:szCs w:val="24"/>
        </w:rPr>
        <w:t>oraz wyniki hospitacji.</w:t>
      </w:r>
    </w:p>
    <w:p w14:paraId="5B821390" w14:textId="77777777" w:rsidR="00171892" w:rsidRPr="00171892" w:rsidRDefault="00666EA7" w:rsidP="007929FE">
      <w:pPr>
        <w:numPr>
          <w:ilvl w:val="0"/>
          <w:numId w:val="3"/>
        </w:numPr>
        <w:shd w:val="clear" w:color="auto" w:fill="FFFFFF"/>
        <w:tabs>
          <w:tab w:val="left" w:pos="360"/>
        </w:tabs>
        <w:spacing w:line="274" w:lineRule="exact"/>
        <w:ind w:left="360" w:right="5" w:hanging="360"/>
        <w:jc w:val="both"/>
        <w:rPr>
          <w:spacing w:val="-2"/>
          <w:sz w:val="24"/>
          <w:szCs w:val="24"/>
        </w:rPr>
      </w:pPr>
      <w:r>
        <w:rPr>
          <w:spacing w:val="-1"/>
          <w:sz w:val="24"/>
          <w:szCs w:val="24"/>
        </w:rPr>
        <w:t>Ocen</w:t>
      </w:r>
      <w:r>
        <w:rPr>
          <w:rFonts w:eastAsia="Times New Roman"/>
          <w:spacing w:val="-1"/>
          <w:sz w:val="24"/>
          <w:szCs w:val="24"/>
        </w:rPr>
        <w:t xml:space="preserve">ę, o której mowa w ust. 1, ustala się na podstawie wyników ankiety przeprowadzonej </w:t>
      </w:r>
      <w:r>
        <w:rPr>
          <w:rFonts w:eastAsia="Times New Roman"/>
          <w:sz w:val="24"/>
          <w:szCs w:val="24"/>
        </w:rPr>
        <w:t>wśród studentów uczęszczających na zajęcia prowadzone przez danego nauczyciela</w:t>
      </w:r>
      <w:r w:rsidR="00171892">
        <w:rPr>
          <w:rFonts w:eastAsia="Times New Roman"/>
          <w:sz w:val="24"/>
          <w:szCs w:val="24"/>
        </w:rPr>
        <w:t xml:space="preserve">. </w:t>
      </w:r>
      <w:r w:rsidR="00171892">
        <w:rPr>
          <w:rFonts w:eastAsia="Times New Roman"/>
          <w:spacing w:val="-1"/>
          <w:sz w:val="24"/>
          <w:szCs w:val="24"/>
        </w:rPr>
        <w:t xml:space="preserve">Przeprowadzana jest co najmniej raz w roku akademickim w zakresie </w:t>
      </w:r>
      <w:r w:rsidR="00171892">
        <w:rPr>
          <w:rFonts w:eastAsia="Times New Roman"/>
          <w:sz w:val="24"/>
          <w:szCs w:val="24"/>
        </w:rPr>
        <w:t>wypełniania przez nauczyciela akademickiego obowiązków związanych z kształceniem</w:t>
      </w:r>
    </w:p>
    <w:p w14:paraId="283551C8" w14:textId="7BED0F42" w:rsidR="00AF5504" w:rsidRPr="00171892" w:rsidRDefault="00666EA7" w:rsidP="007929FE">
      <w:pPr>
        <w:numPr>
          <w:ilvl w:val="0"/>
          <w:numId w:val="3"/>
        </w:numPr>
        <w:shd w:val="clear" w:color="auto" w:fill="FFFFFF"/>
        <w:tabs>
          <w:tab w:val="left" w:pos="360"/>
        </w:tabs>
        <w:spacing w:line="274" w:lineRule="exact"/>
        <w:ind w:left="360" w:right="5" w:hanging="360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Zasady dokonywania oceny, o kt</w:t>
      </w:r>
      <w:r>
        <w:rPr>
          <w:rFonts w:eastAsia="Times New Roman"/>
          <w:sz w:val="24"/>
          <w:szCs w:val="24"/>
        </w:rPr>
        <w:t xml:space="preserve">órej mowa w ust. 1, określa obowiązujący </w:t>
      </w:r>
      <w:r w:rsidR="00171892">
        <w:rPr>
          <w:rFonts w:eastAsia="Times New Roman"/>
          <w:sz w:val="24"/>
          <w:szCs w:val="24"/>
        </w:rPr>
        <w:t>WSZJK</w:t>
      </w:r>
      <w:r>
        <w:rPr>
          <w:rFonts w:eastAsia="Times New Roman"/>
          <w:spacing w:val="-2"/>
          <w:sz w:val="24"/>
          <w:szCs w:val="24"/>
        </w:rPr>
        <w:t>.</w:t>
      </w:r>
      <w:r w:rsidR="00171892">
        <w:rPr>
          <w:rFonts w:eastAsia="Times New Roman"/>
          <w:spacing w:val="-2"/>
          <w:sz w:val="24"/>
          <w:szCs w:val="24"/>
        </w:rPr>
        <w:t xml:space="preserve"> W </w:t>
      </w:r>
      <w:r w:rsidR="00F64484">
        <w:rPr>
          <w:rFonts w:eastAsia="Times New Roman"/>
          <w:spacing w:val="-2"/>
          <w:sz w:val="24"/>
          <w:szCs w:val="24"/>
        </w:rPr>
        <w:t> </w:t>
      </w:r>
      <w:r w:rsidR="00171892">
        <w:rPr>
          <w:rFonts w:eastAsia="Times New Roman"/>
          <w:spacing w:val="-2"/>
          <w:sz w:val="24"/>
          <w:szCs w:val="24"/>
        </w:rPr>
        <w:t xml:space="preserve">arkuszu oceny okresowej nauczyciela akademickiego uwzględnia się średnią z ostatniej oceny studentów. </w:t>
      </w:r>
    </w:p>
    <w:p w14:paraId="208F30A9" w14:textId="77777777" w:rsidR="00171892" w:rsidRDefault="00171892" w:rsidP="007929FE">
      <w:pPr>
        <w:numPr>
          <w:ilvl w:val="0"/>
          <w:numId w:val="3"/>
        </w:numPr>
        <w:shd w:val="clear" w:color="auto" w:fill="FFFFFF"/>
        <w:tabs>
          <w:tab w:val="left" w:pos="360"/>
        </w:tabs>
        <w:spacing w:line="274" w:lineRule="exact"/>
        <w:ind w:left="360" w:right="5" w:hanging="360"/>
        <w:jc w:val="both"/>
        <w:rPr>
          <w:spacing w:val="-2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 xml:space="preserve">Hospitacja uwzględniana w ocenie okresowej przeprowadzana jest zgodnie z procedurą opisaną w WSZJK. </w:t>
      </w:r>
    </w:p>
    <w:p w14:paraId="304A966B" w14:textId="77777777" w:rsidR="00AF5504" w:rsidRDefault="00666EA7">
      <w:pPr>
        <w:shd w:val="clear" w:color="auto" w:fill="FFFFFF"/>
        <w:spacing w:before="274"/>
        <w:ind w:right="10"/>
        <w:jc w:val="center"/>
      </w:pPr>
      <w:r>
        <w:rPr>
          <w:b/>
          <w:bCs/>
          <w:sz w:val="24"/>
          <w:szCs w:val="24"/>
        </w:rPr>
        <w:t>Podmiot oceniaj</w:t>
      </w:r>
      <w:r>
        <w:rPr>
          <w:rFonts w:eastAsia="Times New Roman"/>
          <w:b/>
          <w:bCs/>
          <w:sz w:val="24"/>
          <w:szCs w:val="24"/>
        </w:rPr>
        <w:t>ący</w:t>
      </w:r>
    </w:p>
    <w:p w14:paraId="3879443D" w14:textId="77777777" w:rsidR="00AF5504" w:rsidRPr="00F64484" w:rsidRDefault="00666EA7">
      <w:pPr>
        <w:shd w:val="clear" w:color="auto" w:fill="FFFFFF"/>
        <w:spacing w:before="274"/>
        <w:ind w:right="5"/>
        <w:jc w:val="center"/>
        <w:rPr>
          <w:b/>
          <w:bCs/>
        </w:rPr>
      </w:pPr>
      <w:r w:rsidRPr="00F64484"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 w:rsidR="00F01FD2" w:rsidRPr="00F64484">
        <w:rPr>
          <w:rFonts w:eastAsia="Times New Roman"/>
          <w:b/>
          <w:bCs/>
          <w:spacing w:val="-1"/>
          <w:sz w:val="24"/>
          <w:szCs w:val="24"/>
        </w:rPr>
        <w:t>3</w:t>
      </w:r>
    </w:p>
    <w:p w14:paraId="1F3BA8EF" w14:textId="66FBB28E" w:rsidR="00AF5504" w:rsidRPr="00F64484" w:rsidRDefault="00666EA7" w:rsidP="00F64484">
      <w:pPr>
        <w:shd w:val="clear" w:color="auto" w:fill="FFFFFF"/>
        <w:spacing w:before="274" w:line="274" w:lineRule="exact"/>
        <w:rPr>
          <w:sz w:val="24"/>
          <w:szCs w:val="24"/>
        </w:rPr>
      </w:pPr>
      <w:r w:rsidRPr="00F64484">
        <w:rPr>
          <w:spacing w:val="-2"/>
          <w:sz w:val="24"/>
          <w:szCs w:val="24"/>
        </w:rPr>
        <w:t>Oceny okresowej nau</w:t>
      </w:r>
      <w:r w:rsidR="00171892" w:rsidRPr="00F64484">
        <w:rPr>
          <w:spacing w:val="-2"/>
          <w:sz w:val="24"/>
          <w:szCs w:val="24"/>
        </w:rPr>
        <w:t xml:space="preserve">czyciela akademickiego dokonuje </w:t>
      </w:r>
      <w:r w:rsidR="00F94BDD">
        <w:rPr>
          <w:sz w:val="24"/>
          <w:szCs w:val="24"/>
        </w:rPr>
        <w:t>s</w:t>
      </w:r>
      <w:r w:rsidR="00171892" w:rsidRPr="00F64484">
        <w:rPr>
          <w:sz w:val="24"/>
          <w:szCs w:val="24"/>
        </w:rPr>
        <w:t xml:space="preserve">enacka komisja ds. oceny okresowej nauczycieli akademickich </w:t>
      </w:r>
      <w:r w:rsidR="00C76BD9" w:rsidRPr="00F64484">
        <w:rPr>
          <w:sz w:val="24"/>
          <w:szCs w:val="24"/>
        </w:rPr>
        <w:t>Akademii Bialskiej im. Jana Pawła II</w:t>
      </w:r>
      <w:r w:rsidR="00CC3EC4" w:rsidRPr="00F64484">
        <w:rPr>
          <w:sz w:val="24"/>
          <w:szCs w:val="24"/>
        </w:rPr>
        <w:t xml:space="preserve">, zwana dalej </w:t>
      </w:r>
      <w:r w:rsidR="00F94BDD">
        <w:rPr>
          <w:sz w:val="24"/>
          <w:szCs w:val="24"/>
        </w:rPr>
        <w:t>k</w:t>
      </w:r>
      <w:r w:rsidR="00CC3EC4" w:rsidRPr="00F64484">
        <w:rPr>
          <w:sz w:val="24"/>
          <w:szCs w:val="24"/>
        </w:rPr>
        <w:t>omisją.</w:t>
      </w:r>
    </w:p>
    <w:p w14:paraId="4ECCAB52" w14:textId="77777777" w:rsidR="00AF5504" w:rsidRDefault="00AF5504">
      <w:pPr>
        <w:rPr>
          <w:sz w:val="2"/>
          <w:szCs w:val="2"/>
        </w:rPr>
      </w:pPr>
    </w:p>
    <w:p w14:paraId="1CD5421B" w14:textId="77777777" w:rsidR="00AF5504" w:rsidRDefault="00F01FD2">
      <w:pPr>
        <w:shd w:val="clear" w:color="auto" w:fill="FFFFFF"/>
        <w:spacing w:before="274"/>
        <w:ind w:right="10"/>
        <w:jc w:val="center"/>
      </w:pPr>
      <w:r>
        <w:rPr>
          <w:b/>
          <w:bCs/>
          <w:sz w:val="24"/>
          <w:szCs w:val="24"/>
        </w:rPr>
        <w:t>Kryteria i z</w:t>
      </w:r>
      <w:r w:rsidR="00666EA7">
        <w:rPr>
          <w:b/>
          <w:bCs/>
          <w:sz w:val="24"/>
          <w:szCs w:val="24"/>
        </w:rPr>
        <w:t>asady przeprowadzenia oceny</w:t>
      </w:r>
    </w:p>
    <w:p w14:paraId="3C55CD11" w14:textId="77777777" w:rsidR="00AF5504" w:rsidRPr="00F64484" w:rsidRDefault="00666EA7">
      <w:pPr>
        <w:shd w:val="clear" w:color="auto" w:fill="FFFFFF"/>
        <w:spacing w:before="274"/>
        <w:ind w:right="5"/>
        <w:jc w:val="center"/>
        <w:rPr>
          <w:b/>
          <w:bCs/>
        </w:rPr>
      </w:pPr>
      <w:r w:rsidRPr="00F64484"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 w:rsidR="00F01FD2" w:rsidRPr="00F64484">
        <w:rPr>
          <w:rFonts w:eastAsia="Times New Roman"/>
          <w:b/>
          <w:bCs/>
          <w:spacing w:val="-1"/>
          <w:sz w:val="24"/>
          <w:szCs w:val="24"/>
        </w:rPr>
        <w:t>4</w:t>
      </w:r>
    </w:p>
    <w:p w14:paraId="18C23D17" w14:textId="77777777" w:rsidR="00F94BDD" w:rsidRDefault="00F01FD2" w:rsidP="00F94BDD">
      <w:pPr>
        <w:numPr>
          <w:ilvl w:val="0"/>
          <w:numId w:val="8"/>
        </w:numPr>
        <w:shd w:val="clear" w:color="auto" w:fill="FFFFFF"/>
        <w:tabs>
          <w:tab w:val="left" w:pos="360"/>
        </w:tabs>
        <w:ind w:left="357" w:right="6" w:hanging="357"/>
        <w:jc w:val="both"/>
        <w:rPr>
          <w:spacing w:val="-2"/>
          <w:sz w:val="24"/>
          <w:szCs w:val="24"/>
        </w:rPr>
      </w:pPr>
      <w:r w:rsidRPr="00DC1BBF">
        <w:rPr>
          <w:spacing w:val="-1"/>
          <w:sz w:val="24"/>
          <w:szCs w:val="24"/>
        </w:rPr>
        <w:t>Oceny okresowej dokonuje si</w:t>
      </w:r>
      <w:r w:rsidRPr="00DC1BBF">
        <w:rPr>
          <w:rFonts w:eastAsia="Times New Roman"/>
          <w:spacing w:val="-1"/>
          <w:sz w:val="24"/>
          <w:szCs w:val="24"/>
        </w:rPr>
        <w:t xml:space="preserve">ę z uwzględnieniem kryteriów wskazanych w załączniku nr 2 </w:t>
      </w:r>
      <w:r w:rsidRPr="00DC1BBF">
        <w:rPr>
          <w:rFonts w:eastAsia="Times New Roman"/>
          <w:sz w:val="24"/>
          <w:szCs w:val="24"/>
        </w:rPr>
        <w:t xml:space="preserve">do niniejszego zarządzenia, który stanowi załącznik do WSZJK. </w:t>
      </w:r>
    </w:p>
    <w:p w14:paraId="62021F53" w14:textId="33705D7E" w:rsidR="00AF5504" w:rsidRPr="00F94BDD" w:rsidRDefault="00666EA7" w:rsidP="00F94BDD">
      <w:pPr>
        <w:numPr>
          <w:ilvl w:val="0"/>
          <w:numId w:val="8"/>
        </w:numPr>
        <w:shd w:val="clear" w:color="auto" w:fill="FFFFFF"/>
        <w:tabs>
          <w:tab w:val="left" w:pos="360"/>
        </w:tabs>
        <w:ind w:left="357" w:right="6" w:hanging="357"/>
        <w:jc w:val="both"/>
        <w:rPr>
          <w:spacing w:val="-2"/>
          <w:sz w:val="24"/>
          <w:szCs w:val="24"/>
        </w:rPr>
      </w:pPr>
      <w:r w:rsidRPr="00F94BDD">
        <w:rPr>
          <w:sz w:val="24"/>
          <w:szCs w:val="24"/>
        </w:rPr>
        <w:t>Nauczyciele akademiccy podlegaj</w:t>
      </w:r>
      <w:r w:rsidRPr="00F94BDD">
        <w:rPr>
          <w:rFonts w:eastAsia="Times New Roman"/>
          <w:sz w:val="24"/>
          <w:szCs w:val="24"/>
        </w:rPr>
        <w:t xml:space="preserve">ący ocenie otrzymują formularze ocen okresowych w </w:t>
      </w:r>
      <w:r w:rsidR="00F94BDD">
        <w:rPr>
          <w:rFonts w:eastAsia="Times New Roman"/>
          <w:sz w:val="24"/>
          <w:szCs w:val="24"/>
        </w:rPr>
        <w:t> </w:t>
      </w:r>
      <w:r w:rsidRPr="00F94BDD">
        <w:rPr>
          <w:rFonts w:eastAsia="Times New Roman"/>
          <w:sz w:val="24"/>
          <w:szCs w:val="24"/>
        </w:rPr>
        <w:t>wersji elektronicznej.</w:t>
      </w:r>
    </w:p>
    <w:p w14:paraId="0678978F" w14:textId="78BF7E3E" w:rsidR="00AF5504" w:rsidRPr="00DA3D2F" w:rsidRDefault="00666EA7" w:rsidP="00F94BDD">
      <w:pPr>
        <w:numPr>
          <w:ilvl w:val="0"/>
          <w:numId w:val="8"/>
        </w:numPr>
        <w:shd w:val="clear" w:color="auto" w:fill="FFFFFF"/>
        <w:tabs>
          <w:tab w:val="left" w:pos="360"/>
        </w:tabs>
        <w:ind w:left="357" w:right="6" w:hanging="357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Nauczyciel akademicki ma obowi</w:t>
      </w:r>
      <w:r>
        <w:rPr>
          <w:rFonts w:eastAsia="Times New Roman"/>
          <w:sz w:val="24"/>
          <w:szCs w:val="24"/>
        </w:rPr>
        <w:t xml:space="preserve">ązek wypełnić formularz oceny i złożyć go </w:t>
      </w:r>
      <w:r w:rsidR="00171892">
        <w:rPr>
          <w:rFonts w:eastAsia="Times New Roman"/>
          <w:sz w:val="24"/>
          <w:szCs w:val="24"/>
        </w:rPr>
        <w:t xml:space="preserve">wraz z </w:t>
      </w:r>
      <w:r w:rsidR="00F94BDD">
        <w:rPr>
          <w:rFonts w:eastAsia="Times New Roman"/>
          <w:sz w:val="24"/>
          <w:szCs w:val="24"/>
        </w:rPr>
        <w:t> </w:t>
      </w:r>
      <w:r w:rsidR="00171892">
        <w:rPr>
          <w:rFonts w:eastAsia="Times New Roman"/>
          <w:sz w:val="24"/>
          <w:szCs w:val="24"/>
        </w:rPr>
        <w:t xml:space="preserve">dokumentami potwierdzającymi poszczególne obszary działalności </w:t>
      </w:r>
      <w:r w:rsidR="00DA3D2F">
        <w:rPr>
          <w:rFonts w:eastAsia="Times New Roman"/>
          <w:sz w:val="24"/>
          <w:szCs w:val="24"/>
        </w:rPr>
        <w:t xml:space="preserve">do sekretariatów poszczególnych </w:t>
      </w:r>
      <w:r w:rsidR="00E4686C">
        <w:rPr>
          <w:rFonts w:eastAsia="Times New Roman"/>
          <w:sz w:val="24"/>
          <w:szCs w:val="24"/>
        </w:rPr>
        <w:t>wydziałów</w:t>
      </w:r>
      <w:r w:rsidR="00DA3D2F">
        <w:rPr>
          <w:rFonts w:eastAsia="Times New Roman"/>
          <w:sz w:val="24"/>
          <w:szCs w:val="24"/>
        </w:rPr>
        <w:t xml:space="preserve">. </w:t>
      </w:r>
    </w:p>
    <w:p w14:paraId="5B5B0BB6" w14:textId="655AF7B3" w:rsidR="00DA3D2F" w:rsidRDefault="00DA3D2F" w:rsidP="007929FE">
      <w:pPr>
        <w:numPr>
          <w:ilvl w:val="0"/>
          <w:numId w:val="8"/>
        </w:numPr>
        <w:shd w:val="clear" w:color="auto" w:fill="FFFFFF"/>
        <w:tabs>
          <w:tab w:val="left" w:pos="360"/>
        </w:tabs>
        <w:spacing w:line="274" w:lineRule="exact"/>
        <w:ind w:left="360" w:right="5" w:hanging="36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Dokumenty składane jako potwierdzenie działalności winne być ułożone i opisane w </w:t>
      </w:r>
      <w:r w:rsidR="00F94BDD">
        <w:rPr>
          <w:rFonts w:eastAsia="Times New Roman"/>
          <w:sz w:val="24"/>
          <w:szCs w:val="24"/>
        </w:rPr>
        <w:t> </w:t>
      </w:r>
      <w:r>
        <w:rPr>
          <w:rFonts w:eastAsia="Times New Roman"/>
          <w:sz w:val="24"/>
          <w:szCs w:val="24"/>
        </w:rPr>
        <w:t xml:space="preserve">kolejności wskazanej w arkuszu oceny. </w:t>
      </w:r>
    </w:p>
    <w:p w14:paraId="4EDD18E3" w14:textId="6DDD6C82" w:rsidR="00AF5504" w:rsidRPr="00447EF7" w:rsidRDefault="00666EA7" w:rsidP="007929FE">
      <w:pPr>
        <w:numPr>
          <w:ilvl w:val="0"/>
          <w:numId w:val="8"/>
        </w:numPr>
        <w:shd w:val="clear" w:color="auto" w:fill="FFFFFF"/>
        <w:tabs>
          <w:tab w:val="left" w:pos="360"/>
        </w:tabs>
        <w:spacing w:line="274" w:lineRule="exact"/>
        <w:ind w:left="360" w:hanging="360"/>
        <w:jc w:val="both"/>
        <w:rPr>
          <w:spacing w:val="-2"/>
          <w:sz w:val="24"/>
          <w:szCs w:val="24"/>
        </w:rPr>
      </w:pPr>
      <w:r w:rsidRPr="00447EF7">
        <w:rPr>
          <w:spacing w:val="-1"/>
          <w:sz w:val="24"/>
          <w:szCs w:val="24"/>
        </w:rPr>
        <w:t xml:space="preserve">Komisja </w:t>
      </w:r>
      <w:r w:rsidRPr="00447EF7">
        <w:rPr>
          <w:rFonts w:eastAsia="Times New Roman"/>
          <w:spacing w:val="-1"/>
          <w:sz w:val="24"/>
          <w:szCs w:val="24"/>
        </w:rPr>
        <w:t xml:space="preserve">dokonuje oceny okresowej na podstawie zgromadzonej dokumentacji, </w:t>
      </w:r>
      <w:r w:rsidRPr="00447EF7">
        <w:rPr>
          <w:rFonts w:eastAsia="Times New Roman"/>
          <w:sz w:val="24"/>
          <w:szCs w:val="24"/>
        </w:rPr>
        <w:t xml:space="preserve">w tym dokumentów przedstawionych przez ocenianego nauczyciela akademickiego, zgodnie z </w:t>
      </w:r>
      <w:r w:rsidR="00F94BDD">
        <w:rPr>
          <w:rFonts w:eastAsia="Times New Roman"/>
          <w:sz w:val="24"/>
          <w:szCs w:val="24"/>
        </w:rPr>
        <w:t> </w:t>
      </w:r>
      <w:r w:rsidRPr="00447EF7">
        <w:rPr>
          <w:rFonts w:eastAsia="Times New Roman"/>
          <w:sz w:val="24"/>
          <w:szCs w:val="24"/>
        </w:rPr>
        <w:t>kryteriami oceniania.</w:t>
      </w:r>
    </w:p>
    <w:p w14:paraId="7ED03B17" w14:textId="53D7D56E" w:rsidR="00AF5504" w:rsidRPr="00447EF7" w:rsidRDefault="00666EA7" w:rsidP="007929FE">
      <w:pPr>
        <w:numPr>
          <w:ilvl w:val="0"/>
          <w:numId w:val="9"/>
        </w:numPr>
        <w:shd w:val="clear" w:color="auto" w:fill="FFFFFF"/>
        <w:tabs>
          <w:tab w:val="left" w:pos="360"/>
        </w:tabs>
        <w:spacing w:line="274" w:lineRule="exact"/>
        <w:ind w:left="360" w:right="10" w:hanging="360"/>
        <w:jc w:val="both"/>
        <w:rPr>
          <w:spacing w:val="-2"/>
          <w:sz w:val="24"/>
          <w:szCs w:val="24"/>
        </w:rPr>
      </w:pPr>
      <w:r w:rsidRPr="00447EF7">
        <w:rPr>
          <w:sz w:val="24"/>
          <w:szCs w:val="24"/>
        </w:rPr>
        <w:t>Komisja</w:t>
      </w:r>
      <w:r w:rsidRPr="00447EF7">
        <w:rPr>
          <w:rFonts w:eastAsia="Times New Roman"/>
          <w:sz w:val="24"/>
          <w:szCs w:val="24"/>
        </w:rPr>
        <w:t>, dokonując oceny nauczyciela akademickiego, w uzasadnionych przypadkach zasięga opinii osób niebędących członkami komisji oceniającej.</w:t>
      </w:r>
    </w:p>
    <w:p w14:paraId="538407ED" w14:textId="0E102AA8" w:rsidR="00CC3EC4" w:rsidRPr="00447EF7" w:rsidRDefault="00666EA7" w:rsidP="006333CB">
      <w:pPr>
        <w:numPr>
          <w:ilvl w:val="0"/>
          <w:numId w:val="9"/>
        </w:numPr>
        <w:shd w:val="clear" w:color="auto" w:fill="FFFFFF"/>
        <w:tabs>
          <w:tab w:val="left" w:pos="360"/>
        </w:tabs>
        <w:spacing w:line="274" w:lineRule="exact"/>
        <w:ind w:left="360" w:right="5" w:hanging="360"/>
        <w:jc w:val="both"/>
        <w:rPr>
          <w:spacing w:val="-2"/>
          <w:sz w:val="24"/>
          <w:szCs w:val="24"/>
        </w:rPr>
      </w:pPr>
      <w:r w:rsidRPr="00447EF7">
        <w:rPr>
          <w:spacing w:val="-2"/>
          <w:sz w:val="24"/>
          <w:szCs w:val="24"/>
        </w:rPr>
        <w:t>Komisja</w:t>
      </w:r>
      <w:r w:rsidRPr="00447EF7">
        <w:rPr>
          <w:rFonts w:eastAsia="Times New Roman"/>
          <w:spacing w:val="-2"/>
          <w:sz w:val="24"/>
          <w:szCs w:val="24"/>
        </w:rPr>
        <w:t xml:space="preserve">, dokonując oceny nauczyciela akademickiego, bierze pod uwagę udział </w:t>
      </w:r>
      <w:r w:rsidRPr="00447EF7">
        <w:rPr>
          <w:rFonts w:eastAsia="Times New Roman"/>
          <w:sz w:val="24"/>
          <w:szCs w:val="24"/>
        </w:rPr>
        <w:t>poszczególnych rodzajów działalności w całości obowiązków ocenianego, w okresie podlegającym ocenie.</w:t>
      </w:r>
    </w:p>
    <w:p w14:paraId="4094E96F" w14:textId="1809A567" w:rsidR="00F01FD2" w:rsidRPr="00D94715" w:rsidRDefault="00862B81" w:rsidP="006333CB">
      <w:pPr>
        <w:numPr>
          <w:ilvl w:val="0"/>
          <w:numId w:val="9"/>
        </w:numPr>
        <w:shd w:val="clear" w:color="auto" w:fill="FFFFFF"/>
        <w:tabs>
          <w:tab w:val="left" w:pos="360"/>
        </w:tabs>
        <w:spacing w:line="274" w:lineRule="exact"/>
        <w:ind w:left="360" w:right="10" w:hanging="360"/>
        <w:jc w:val="both"/>
      </w:pPr>
      <w:r w:rsidRPr="00CC3EC4">
        <w:rPr>
          <w:rFonts w:eastAsia="Times New Roman"/>
          <w:sz w:val="24"/>
          <w:szCs w:val="24"/>
        </w:rPr>
        <w:t xml:space="preserve">Końcowa ocena </w:t>
      </w:r>
      <w:r w:rsidR="00F94BDD">
        <w:rPr>
          <w:rFonts w:eastAsia="Times New Roman"/>
          <w:sz w:val="24"/>
          <w:szCs w:val="24"/>
        </w:rPr>
        <w:t>k</w:t>
      </w:r>
      <w:r w:rsidRPr="00CC3EC4">
        <w:rPr>
          <w:rFonts w:eastAsia="Times New Roman"/>
          <w:sz w:val="24"/>
          <w:szCs w:val="24"/>
        </w:rPr>
        <w:t xml:space="preserve">omisji uwzględnia oceny cząstkowe za działalność nauczyciela akademickiego </w:t>
      </w:r>
      <w:r w:rsidR="00D94715" w:rsidRPr="00CC3EC4">
        <w:rPr>
          <w:rFonts w:eastAsia="Times New Roman"/>
          <w:sz w:val="24"/>
          <w:szCs w:val="24"/>
        </w:rPr>
        <w:t>w trzech obszarach:</w:t>
      </w:r>
      <w:r w:rsidR="00CC3EC4" w:rsidRPr="00CC3EC4">
        <w:rPr>
          <w:rFonts w:eastAsia="Times New Roman"/>
          <w:sz w:val="24"/>
          <w:szCs w:val="24"/>
        </w:rPr>
        <w:t xml:space="preserve"> </w:t>
      </w:r>
      <w:r w:rsidR="00447EF7" w:rsidRPr="00862B81">
        <w:rPr>
          <w:rFonts w:eastAsia="Times New Roman"/>
          <w:sz w:val="24"/>
          <w:szCs w:val="24"/>
        </w:rPr>
        <w:t>działalność naukowa</w:t>
      </w:r>
      <w:r w:rsidR="00CC3EC4">
        <w:rPr>
          <w:rFonts w:eastAsia="Times New Roman"/>
          <w:sz w:val="24"/>
          <w:szCs w:val="24"/>
        </w:rPr>
        <w:t xml:space="preserve">, </w:t>
      </w:r>
      <w:r w:rsidR="00447EF7">
        <w:rPr>
          <w:rFonts w:eastAsia="Times New Roman"/>
          <w:sz w:val="24"/>
          <w:szCs w:val="24"/>
        </w:rPr>
        <w:t>działalność dydaktyczna</w:t>
      </w:r>
      <w:r w:rsidR="00CC3EC4">
        <w:rPr>
          <w:rFonts w:eastAsia="Times New Roman"/>
          <w:sz w:val="24"/>
          <w:szCs w:val="24"/>
        </w:rPr>
        <w:t xml:space="preserve">, </w:t>
      </w:r>
      <w:r w:rsidR="00447EF7">
        <w:rPr>
          <w:rFonts w:eastAsia="Times New Roman"/>
          <w:sz w:val="24"/>
          <w:szCs w:val="24"/>
        </w:rPr>
        <w:t xml:space="preserve"> działalność organizacyjna</w:t>
      </w:r>
      <w:r w:rsidR="00CC3EC4">
        <w:rPr>
          <w:rFonts w:eastAsia="Times New Roman"/>
          <w:sz w:val="24"/>
          <w:szCs w:val="24"/>
        </w:rPr>
        <w:t>.</w:t>
      </w:r>
    </w:p>
    <w:p w14:paraId="34AD9E9C" w14:textId="68A36AC8" w:rsidR="00D06EB5" w:rsidRDefault="00D06EB5">
      <w:pPr>
        <w:numPr>
          <w:ilvl w:val="0"/>
          <w:numId w:val="12"/>
        </w:numPr>
        <w:shd w:val="clear" w:color="auto" w:fill="FFFFFF"/>
        <w:tabs>
          <w:tab w:val="left" w:pos="360"/>
        </w:tabs>
        <w:spacing w:line="274" w:lineRule="exact"/>
        <w:ind w:left="360" w:hanging="360"/>
        <w:jc w:val="both"/>
        <w:rPr>
          <w:spacing w:val="-2"/>
          <w:sz w:val="24"/>
          <w:szCs w:val="24"/>
        </w:rPr>
      </w:pPr>
      <w:r w:rsidRPr="00A86B96">
        <w:rPr>
          <w:spacing w:val="-2"/>
          <w:sz w:val="24"/>
          <w:szCs w:val="24"/>
        </w:rPr>
        <w:t>Ocena okresowa odbywa się w dwóch grupach pracowników</w:t>
      </w:r>
      <w:r>
        <w:rPr>
          <w:spacing w:val="-2"/>
          <w:sz w:val="24"/>
          <w:szCs w:val="24"/>
        </w:rPr>
        <w:t xml:space="preserve">: badawczo-dydaktycznych </w:t>
      </w:r>
      <w:r>
        <w:rPr>
          <w:spacing w:val="-2"/>
          <w:sz w:val="24"/>
          <w:szCs w:val="24"/>
        </w:rPr>
        <w:lastRenderedPageBreak/>
        <w:t>i </w:t>
      </w:r>
      <w:r w:rsidRPr="00A86B96">
        <w:rPr>
          <w:spacing w:val="-2"/>
          <w:sz w:val="24"/>
          <w:szCs w:val="24"/>
        </w:rPr>
        <w:t>dydaktycznych</w:t>
      </w:r>
      <w:r>
        <w:rPr>
          <w:spacing w:val="-2"/>
          <w:sz w:val="24"/>
          <w:szCs w:val="24"/>
        </w:rPr>
        <w:t>,</w:t>
      </w:r>
      <w:r w:rsidRPr="00A86B96">
        <w:rPr>
          <w:spacing w:val="-2"/>
          <w:sz w:val="24"/>
          <w:szCs w:val="24"/>
        </w:rPr>
        <w:t xml:space="preserve"> w zależności od stopni i tytułów naukowych w poszczególnych obszarach działalności.</w:t>
      </w:r>
    </w:p>
    <w:p w14:paraId="2BCC1660" w14:textId="371710D9" w:rsidR="00AF5504" w:rsidRPr="00D06EB5" w:rsidRDefault="00D06EB5">
      <w:pPr>
        <w:numPr>
          <w:ilvl w:val="0"/>
          <w:numId w:val="12"/>
        </w:numPr>
        <w:shd w:val="clear" w:color="auto" w:fill="FFFFFF"/>
        <w:tabs>
          <w:tab w:val="left" w:pos="360"/>
        </w:tabs>
        <w:spacing w:line="274" w:lineRule="exact"/>
        <w:ind w:left="360" w:hanging="36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O</w:t>
      </w:r>
      <w:r w:rsidRPr="00A86B96">
        <w:rPr>
          <w:rFonts w:eastAsia="Times New Roman"/>
          <w:sz w:val="24"/>
          <w:szCs w:val="24"/>
        </w:rPr>
        <w:t>cen</w:t>
      </w:r>
      <w:r>
        <w:rPr>
          <w:rFonts w:eastAsia="Times New Roman"/>
          <w:sz w:val="24"/>
          <w:szCs w:val="24"/>
        </w:rPr>
        <w:t>a</w:t>
      </w:r>
      <w:r w:rsidRPr="00A86B96">
        <w:rPr>
          <w:rFonts w:eastAsia="Times New Roman"/>
          <w:sz w:val="24"/>
          <w:szCs w:val="24"/>
        </w:rPr>
        <w:t xml:space="preserve"> negatywn</w:t>
      </w:r>
      <w:r>
        <w:rPr>
          <w:rFonts w:eastAsia="Times New Roman"/>
          <w:sz w:val="24"/>
          <w:szCs w:val="24"/>
        </w:rPr>
        <w:t>a</w:t>
      </w:r>
      <w:r w:rsidRPr="00A86B96">
        <w:rPr>
          <w:rFonts w:eastAsia="Times New Roman"/>
          <w:sz w:val="24"/>
          <w:szCs w:val="24"/>
        </w:rPr>
        <w:t xml:space="preserve"> wymaga pisemnego uzasadnienia ze wskazaniem najważniejszych motywów rozstrzygnięcia </w:t>
      </w:r>
      <w:r w:rsidR="00046CF5">
        <w:rPr>
          <w:rFonts w:eastAsia="Times New Roman"/>
          <w:sz w:val="24"/>
          <w:szCs w:val="24"/>
        </w:rPr>
        <w:t>k</w:t>
      </w:r>
      <w:r w:rsidRPr="00A86B96">
        <w:rPr>
          <w:rFonts w:eastAsia="Times New Roman"/>
          <w:sz w:val="24"/>
          <w:szCs w:val="24"/>
        </w:rPr>
        <w:t>omisji</w:t>
      </w:r>
      <w:r w:rsidR="00602719">
        <w:rPr>
          <w:rFonts w:eastAsia="Times New Roman"/>
          <w:sz w:val="24"/>
          <w:szCs w:val="24"/>
        </w:rPr>
        <w:t>.</w:t>
      </w:r>
    </w:p>
    <w:p w14:paraId="4F832C8D" w14:textId="77777777" w:rsidR="00AF5504" w:rsidRPr="006333CB" w:rsidRDefault="00666EA7" w:rsidP="00F94BDD">
      <w:pPr>
        <w:numPr>
          <w:ilvl w:val="0"/>
          <w:numId w:val="12"/>
        </w:numPr>
        <w:shd w:val="clear" w:color="auto" w:fill="FFFFFF"/>
        <w:tabs>
          <w:tab w:val="left" w:pos="360"/>
        </w:tabs>
        <w:spacing w:line="274" w:lineRule="exact"/>
        <w:jc w:val="both"/>
        <w:rPr>
          <w:spacing w:val="-2"/>
          <w:sz w:val="24"/>
          <w:szCs w:val="24"/>
        </w:rPr>
      </w:pPr>
      <w:r w:rsidRPr="00A86B96">
        <w:rPr>
          <w:sz w:val="24"/>
          <w:szCs w:val="24"/>
        </w:rPr>
        <w:t>Pracownik oraz jego prze</w:t>
      </w:r>
      <w:r w:rsidRPr="00A86B96">
        <w:rPr>
          <w:rFonts w:eastAsia="Times New Roman"/>
          <w:sz w:val="24"/>
          <w:szCs w:val="24"/>
        </w:rPr>
        <w:t>łożeni zapoznają się z wynikiem oceny okresowej.</w:t>
      </w:r>
    </w:p>
    <w:p w14:paraId="40ED9B46" w14:textId="766AA824" w:rsidR="00602719" w:rsidRPr="00A86B96" w:rsidRDefault="00602719" w:rsidP="00F94BDD">
      <w:pPr>
        <w:numPr>
          <w:ilvl w:val="0"/>
          <w:numId w:val="12"/>
        </w:numPr>
        <w:shd w:val="clear" w:color="auto" w:fill="FFFFFF"/>
        <w:tabs>
          <w:tab w:val="left" w:pos="360"/>
        </w:tabs>
        <w:spacing w:line="274" w:lineRule="exact"/>
        <w:ind w:left="360" w:hanging="360"/>
        <w:jc w:val="both"/>
        <w:rPr>
          <w:spacing w:val="-2"/>
          <w:sz w:val="24"/>
          <w:szCs w:val="24"/>
        </w:rPr>
      </w:pPr>
      <w:r w:rsidRPr="00447EF7">
        <w:rPr>
          <w:sz w:val="24"/>
          <w:szCs w:val="24"/>
        </w:rPr>
        <w:t>Nauczyciel akademicki jest uprawniony do zapoznania si</w:t>
      </w:r>
      <w:r w:rsidRPr="00447EF7">
        <w:rPr>
          <w:rFonts w:eastAsia="Times New Roman"/>
          <w:sz w:val="24"/>
          <w:szCs w:val="24"/>
        </w:rPr>
        <w:t>ę ze wszystkimi dokumentami związanymi z jego oceną oraz posiada prawo do złożenia wyjaśnień w toku postępowania oceniającego.</w:t>
      </w:r>
    </w:p>
    <w:p w14:paraId="76510898" w14:textId="77777777" w:rsidR="00AF5504" w:rsidRDefault="00666EA7">
      <w:pPr>
        <w:shd w:val="clear" w:color="auto" w:fill="FFFFFF"/>
        <w:spacing w:before="274"/>
        <w:ind w:right="10"/>
        <w:jc w:val="center"/>
      </w:pPr>
      <w:r>
        <w:rPr>
          <w:b/>
          <w:bCs/>
          <w:sz w:val="24"/>
          <w:szCs w:val="24"/>
        </w:rPr>
        <w:t>Harmonogram oceny</w:t>
      </w:r>
    </w:p>
    <w:p w14:paraId="1DC39439" w14:textId="77777777" w:rsidR="00AF5504" w:rsidRPr="00F64484" w:rsidRDefault="00666EA7">
      <w:pPr>
        <w:shd w:val="clear" w:color="auto" w:fill="FFFFFF"/>
        <w:spacing w:before="274"/>
        <w:ind w:right="5"/>
        <w:jc w:val="center"/>
        <w:rPr>
          <w:b/>
          <w:bCs/>
        </w:rPr>
      </w:pPr>
      <w:r w:rsidRPr="00F64484"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 w:rsidR="00F01FD2" w:rsidRPr="00F64484">
        <w:rPr>
          <w:rFonts w:eastAsia="Times New Roman"/>
          <w:b/>
          <w:bCs/>
          <w:spacing w:val="-1"/>
          <w:sz w:val="24"/>
          <w:szCs w:val="24"/>
        </w:rPr>
        <w:t>5</w:t>
      </w:r>
    </w:p>
    <w:p w14:paraId="4CB7DE5C" w14:textId="2CA88C26" w:rsidR="00DA3D2F" w:rsidRDefault="001E2C38" w:rsidP="006333CB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Ocena okresowa nauczycieli akademickich zatrudnionych w Akademii Bialskiej i</w:t>
      </w:r>
      <w:r w:rsidR="00741E77">
        <w:rPr>
          <w:sz w:val="24"/>
          <w:szCs w:val="24"/>
        </w:rPr>
        <w:t>m</w:t>
      </w:r>
      <w:r>
        <w:rPr>
          <w:sz w:val="24"/>
          <w:szCs w:val="24"/>
        </w:rPr>
        <w:t>. Jana Pawła II</w:t>
      </w:r>
      <w:r w:rsidR="00741E77">
        <w:rPr>
          <w:sz w:val="24"/>
          <w:szCs w:val="24"/>
        </w:rPr>
        <w:t>,</w:t>
      </w:r>
      <w:r>
        <w:rPr>
          <w:sz w:val="24"/>
          <w:szCs w:val="24"/>
        </w:rPr>
        <w:t xml:space="preserve"> obejmująca okres od 2021 </w:t>
      </w:r>
      <w:r w:rsidR="00F94BDD">
        <w:rPr>
          <w:sz w:val="24"/>
          <w:szCs w:val="24"/>
        </w:rPr>
        <w:t xml:space="preserve">roku </w:t>
      </w:r>
      <w:r>
        <w:rPr>
          <w:sz w:val="24"/>
          <w:szCs w:val="24"/>
        </w:rPr>
        <w:t>do 2024 roku</w:t>
      </w:r>
      <w:r w:rsidR="00741E77">
        <w:rPr>
          <w:sz w:val="24"/>
          <w:szCs w:val="24"/>
        </w:rPr>
        <w:t>,</w:t>
      </w:r>
      <w:r>
        <w:rPr>
          <w:sz w:val="24"/>
          <w:szCs w:val="24"/>
        </w:rPr>
        <w:t xml:space="preserve"> zostanie przeprowadzona</w:t>
      </w:r>
      <w:r w:rsidR="00741E77">
        <w:rPr>
          <w:sz w:val="24"/>
          <w:szCs w:val="24"/>
        </w:rPr>
        <w:t xml:space="preserve"> w 2025 roku</w:t>
      </w:r>
      <w:r>
        <w:rPr>
          <w:sz w:val="24"/>
          <w:szCs w:val="24"/>
        </w:rPr>
        <w:t xml:space="preserve"> według </w:t>
      </w:r>
      <w:r w:rsidR="00DA3D2F">
        <w:rPr>
          <w:sz w:val="24"/>
          <w:szCs w:val="24"/>
        </w:rPr>
        <w:t>następującego harmonogramu:</w:t>
      </w:r>
    </w:p>
    <w:p w14:paraId="44DA4F41" w14:textId="77777777" w:rsidR="00DA3D2F" w:rsidRPr="00935EB0" w:rsidRDefault="00DA3D2F" w:rsidP="00DA3D2F">
      <w:pPr>
        <w:pStyle w:val="Akapitzlist"/>
        <w:widowControl/>
        <w:numPr>
          <w:ilvl w:val="0"/>
          <w:numId w:val="19"/>
        </w:numPr>
        <w:autoSpaceDE/>
        <w:autoSpaceDN/>
        <w:adjustRightInd/>
        <w:spacing w:after="160" w:line="259" w:lineRule="auto"/>
        <w:jc w:val="both"/>
        <w:rPr>
          <w:sz w:val="24"/>
          <w:szCs w:val="24"/>
        </w:rPr>
      </w:pPr>
      <w:r w:rsidRPr="00935EB0">
        <w:rPr>
          <w:sz w:val="24"/>
          <w:szCs w:val="24"/>
        </w:rPr>
        <w:t xml:space="preserve">w dniu </w:t>
      </w:r>
      <w:r w:rsidR="00570B17">
        <w:rPr>
          <w:sz w:val="24"/>
          <w:szCs w:val="24"/>
        </w:rPr>
        <w:t>3</w:t>
      </w:r>
      <w:r w:rsidRPr="00935EB0">
        <w:rPr>
          <w:sz w:val="24"/>
          <w:szCs w:val="24"/>
        </w:rPr>
        <w:t xml:space="preserve">1 </w:t>
      </w:r>
      <w:r w:rsidR="00570B17">
        <w:rPr>
          <w:sz w:val="24"/>
          <w:szCs w:val="24"/>
        </w:rPr>
        <w:t>marca</w:t>
      </w:r>
      <w:r>
        <w:rPr>
          <w:sz w:val="24"/>
          <w:szCs w:val="24"/>
        </w:rPr>
        <w:t xml:space="preserve"> 202</w:t>
      </w:r>
      <w:r w:rsidR="00570B17">
        <w:rPr>
          <w:sz w:val="24"/>
          <w:szCs w:val="24"/>
        </w:rPr>
        <w:t>5</w:t>
      </w:r>
      <w:r>
        <w:rPr>
          <w:sz w:val="24"/>
          <w:szCs w:val="24"/>
        </w:rPr>
        <w:t xml:space="preserve"> roku nauczycielom podlegającym ocenie zostaną przekazane arkusze oceny okresowej nauczyciela akademickiego;</w:t>
      </w:r>
    </w:p>
    <w:p w14:paraId="061F56AB" w14:textId="6B740F00" w:rsidR="00DA3D2F" w:rsidRDefault="00DA3D2F" w:rsidP="00DA3D2F">
      <w:pPr>
        <w:pStyle w:val="Akapitzlist"/>
        <w:widowControl/>
        <w:numPr>
          <w:ilvl w:val="0"/>
          <w:numId w:val="19"/>
        </w:numPr>
        <w:autoSpaceDE/>
        <w:autoSpaceDN/>
        <w:adjustRightInd/>
        <w:spacing w:after="160" w:line="259" w:lineRule="auto"/>
        <w:jc w:val="both"/>
        <w:rPr>
          <w:sz w:val="24"/>
          <w:szCs w:val="24"/>
        </w:rPr>
      </w:pPr>
      <w:r w:rsidRPr="00935EB0">
        <w:rPr>
          <w:sz w:val="24"/>
          <w:szCs w:val="24"/>
        </w:rPr>
        <w:t xml:space="preserve">do dnia </w:t>
      </w:r>
      <w:r w:rsidR="00570B17">
        <w:rPr>
          <w:sz w:val="24"/>
          <w:szCs w:val="24"/>
        </w:rPr>
        <w:t>30</w:t>
      </w:r>
      <w:r w:rsidRPr="00935EB0">
        <w:rPr>
          <w:sz w:val="24"/>
          <w:szCs w:val="24"/>
        </w:rPr>
        <w:t xml:space="preserve"> </w:t>
      </w:r>
      <w:r w:rsidR="00570B17">
        <w:rPr>
          <w:sz w:val="24"/>
          <w:szCs w:val="24"/>
        </w:rPr>
        <w:t>kwietnia 2025</w:t>
      </w:r>
      <w:r w:rsidRPr="00935EB0">
        <w:rPr>
          <w:sz w:val="24"/>
          <w:szCs w:val="24"/>
        </w:rPr>
        <w:t xml:space="preserve"> roku nauczyciele a</w:t>
      </w:r>
      <w:r>
        <w:rPr>
          <w:sz w:val="24"/>
          <w:szCs w:val="24"/>
        </w:rPr>
        <w:t xml:space="preserve">kademiccy podlegający ocenie składają wypełnione </w:t>
      </w:r>
      <w:r w:rsidR="001E2C38">
        <w:rPr>
          <w:sz w:val="24"/>
          <w:szCs w:val="24"/>
        </w:rPr>
        <w:t xml:space="preserve">arkusze oceny wraz z załącznikami </w:t>
      </w:r>
      <w:r>
        <w:rPr>
          <w:sz w:val="24"/>
          <w:szCs w:val="24"/>
        </w:rPr>
        <w:t>do sekretariatów poszczególnych wydziałów</w:t>
      </w:r>
      <w:r w:rsidRPr="00935EB0">
        <w:rPr>
          <w:sz w:val="24"/>
          <w:szCs w:val="24"/>
        </w:rPr>
        <w:t>;</w:t>
      </w:r>
    </w:p>
    <w:p w14:paraId="7B4CA0BB" w14:textId="2006106E" w:rsidR="00DA3D2F" w:rsidRPr="00A00E22" w:rsidRDefault="00570B17" w:rsidP="00DA3D2F">
      <w:pPr>
        <w:pStyle w:val="Akapitzlist"/>
        <w:widowControl/>
        <w:numPr>
          <w:ilvl w:val="0"/>
          <w:numId w:val="19"/>
        </w:numPr>
        <w:autoSpaceDE/>
        <w:autoSpaceDN/>
        <w:adjustRightInd/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dnia 23</w:t>
      </w:r>
      <w:r w:rsidR="00DA3D2F" w:rsidRPr="00A00E22">
        <w:rPr>
          <w:sz w:val="24"/>
          <w:szCs w:val="24"/>
        </w:rPr>
        <w:t xml:space="preserve"> </w:t>
      </w:r>
      <w:r>
        <w:rPr>
          <w:sz w:val="24"/>
          <w:szCs w:val="24"/>
        </w:rPr>
        <w:t>maja</w:t>
      </w:r>
      <w:r w:rsidR="00DA3D2F" w:rsidRPr="00A00E22"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 w:rsidR="00DA3D2F" w:rsidRPr="00A00E22">
        <w:rPr>
          <w:sz w:val="24"/>
          <w:szCs w:val="24"/>
        </w:rPr>
        <w:t xml:space="preserve"> roku arkusze poddawane są ocenie</w:t>
      </w:r>
      <w:r w:rsidR="001E2C38">
        <w:rPr>
          <w:sz w:val="24"/>
          <w:szCs w:val="24"/>
        </w:rPr>
        <w:t xml:space="preserve"> formalnej</w:t>
      </w:r>
      <w:r w:rsidR="00DA3D2F" w:rsidRPr="00A00E22">
        <w:rPr>
          <w:sz w:val="24"/>
          <w:szCs w:val="24"/>
        </w:rPr>
        <w:t xml:space="preserve"> przez kierowników jednostek</w:t>
      </w:r>
      <w:r w:rsidR="001E2C38">
        <w:rPr>
          <w:sz w:val="24"/>
          <w:szCs w:val="24"/>
        </w:rPr>
        <w:t xml:space="preserve"> i opiniowane przez nich</w:t>
      </w:r>
      <w:r w:rsidR="00DA3D2F" w:rsidRPr="00A00E22">
        <w:rPr>
          <w:sz w:val="24"/>
          <w:szCs w:val="24"/>
        </w:rPr>
        <w:t>. Nauczyciel akademicki ma obowiązek zapoznać się</w:t>
      </w:r>
      <w:r w:rsidR="00F94BDD">
        <w:rPr>
          <w:sz w:val="24"/>
          <w:szCs w:val="24"/>
        </w:rPr>
        <w:t xml:space="preserve"> </w:t>
      </w:r>
      <w:r w:rsidR="00DA3D2F" w:rsidRPr="00A00E22">
        <w:rPr>
          <w:sz w:val="24"/>
          <w:szCs w:val="24"/>
        </w:rPr>
        <w:t xml:space="preserve">z opinią kierownika jednostki i potwierdzić ten fakt podpisem </w:t>
      </w:r>
      <w:r w:rsidR="00741E77" w:rsidRPr="00A00E22">
        <w:rPr>
          <w:sz w:val="24"/>
          <w:szCs w:val="24"/>
        </w:rPr>
        <w:t xml:space="preserve">złożonym </w:t>
      </w:r>
      <w:r w:rsidR="00DA3D2F" w:rsidRPr="00A00E22">
        <w:rPr>
          <w:sz w:val="24"/>
          <w:szCs w:val="24"/>
        </w:rPr>
        <w:t>w arkuszu</w:t>
      </w:r>
      <w:r w:rsidR="00741E77">
        <w:rPr>
          <w:sz w:val="24"/>
          <w:szCs w:val="24"/>
        </w:rPr>
        <w:t xml:space="preserve"> do dnia 23 maja 2025 roku</w:t>
      </w:r>
      <w:r w:rsidR="00DA3D2F" w:rsidRPr="00A00E22">
        <w:rPr>
          <w:sz w:val="24"/>
          <w:szCs w:val="24"/>
        </w:rPr>
        <w:t xml:space="preserve">. Po </w:t>
      </w:r>
      <w:r w:rsidR="00741E77">
        <w:rPr>
          <w:sz w:val="24"/>
          <w:szCs w:val="24"/>
        </w:rPr>
        <w:t xml:space="preserve">tym terminie dokumentacja składana jest do sekcji kadr i przekazana </w:t>
      </w:r>
      <w:r w:rsidR="00F94BDD">
        <w:rPr>
          <w:sz w:val="24"/>
          <w:szCs w:val="24"/>
        </w:rPr>
        <w:t>k</w:t>
      </w:r>
      <w:r w:rsidR="00741E77">
        <w:rPr>
          <w:sz w:val="24"/>
          <w:szCs w:val="24"/>
        </w:rPr>
        <w:t>omisji;</w:t>
      </w:r>
    </w:p>
    <w:p w14:paraId="45BF1221" w14:textId="5BF312F0" w:rsidR="00DA3D2F" w:rsidRPr="00114E98" w:rsidRDefault="00DA3D2F" w:rsidP="00DA3D2F">
      <w:pPr>
        <w:pStyle w:val="Akapitzlist"/>
        <w:widowControl/>
        <w:numPr>
          <w:ilvl w:val="0"/>
          <w:numId w:val="19"/>
        </w:numPr>
        <w:autoSpaceDE/>
        <w:autoSpaceDN/>
        <w:adjustRightInd/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dnia </w:t>
      </w:r>
      <w:r w:rsidR="00570B17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570B17">
        <w:rPr>
          <w:sz w:val="24"/>
          <w:szCs w:val="24"/>
        </w:rPr>
        <w:t>czerwca 2025</w:t>
      </w:r>
      <w:r>
        <w:rPr>
          <w:sz w:val="24"/>
          <w:szCs w:val="24"/>
        </w:rPr>
        <w:t xml:space="preserve"> roku </w:t>
      </w:r>
      <w:r w:rsidR="00F94BDD">
        <w:rPr>
          <w:sz w:val="24"/>
          <w:szCs w:val="24"/>
        </w:rPr>
        <w:t>k</w:t>
      </w:r>
      <w:r w:rsidR="00741E77">
        <w:rPr>
          <w:sz w:val="24"/>
          <w:szCs w:val="24"/>
        </w:rPr>
        <w:t xml:space="preserve">omisja </w:t>
      </w:r>
      <w:r>
        <w:rPr>
          <w:sz w:val="24"/>
          <w:szCs w:val="24"/>
        </w:rPr>
        <w:t>przeprowadza ocenę i przekazuje wypełnione arkusze do sekcji kadr;</w:t>
      </w:r>
    </w:p>
    <w:p w14:paraId="4E2760EB" w14:textId="4FF7ADDE" w:rsidR="00DA3D2F" w:rsidRPr="00114E98" w:rsidRDefault="00DA3D2F" w:rsidP="00DA3D2F">
      <w:pPr>
        <w:pStyle w:val="Akapitzlist"/>
        <w:widowControl/>
        <w:numPr>
          <w:ilvl w:val="0"/>
          <w:numId w:val="19"/>
        </w:numPr>
        <w:autoSpaceDE/>
        <w:autoSpaceDN/>
        <w:adjustRightInd/>
        <w:spacing w:line="259" w:lineRule="auto"/>
        <w:jc w:val="both"/>
        <w:rPr>
          <w:sz w:val="24"/>
          <w:szCs w:val="24"/>
        </w:rPr>
      </w:pPr>
      <w:r w:rsidRPr="00935EB0">
        <w:rPr>
          <w:sz w:val="24"/>
          <w:szCs w:val="24"/>
        </w:rPr>
        <w:t xml:space="preserve">do dnia </w:t>
      </w:r>
      <w:r w:rsidR="00570B17">
        <w:rPr>
          <w:sz w:val="24"/>
          <w:szCs w:val="24"/>
        </w:rPr>
        <w:t>4 lipca 2025</w:t>
      </w:r>
      <w:r w:rsidRPr="00935EB0">
        <w:rPr>
          <w:sz w:val="24"/>
          <w:szCs w:val="24"/>
        </w:rPr>
        <w:t xml:space="preserve"> roku każdy nauczyciel akademicki ma obowiązek zapoznać się z wynikiem oceny okresowej i potwierdzić ten fakt </w:t>
      </w:r>
      <w:r>
        <w:rPr>
          <w:sz w:val="24"/>
          <w:szCs w:val="24"/>
        </w:rPr>
        <w:t>złożonym podpisem</w:t>
      </w:r>
      <w:r w:rsidR="00741E77">
        <w:rPr>
          <w:sz w:val="24"/>
          <w:szCs w:val="24"/>
        </w:rPr>
        <w:t>.</w:t>
      </w:r>
    </w:p>
    <w:p w14:paraId="2AF5AC26" w14:textId="53487B4B" w:rsidR="00DA3D2F" w:rsidRPr="006333CB" w:rsidRDefault="00DA3D2F" w:rsidP="006333CB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935EB0">
        <w:rPr>
          <w:sz w:val="24"/>
          <w:szCs w:val="24"/>
        </w:rPr>
        <w:t>dwołania od oceny okresowej</w:t>
      </w:r>
      <w:r w:rsidRPr="002D729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rozpatruje </w:t>
      </w:r>
      <w:r w:rsidR="00F94BDD">
        <w:rPr>
          <w:sz w:val="24"/>
          <w:szCs w:val="24"/>
        </w:rPr>
        <w:t>r</w:t>
      </w:r>
      <w:r>
        <w:rPr>
          <w:sz w:val="24"/>
          <w:szCs w:val="24"/>
        </w:rPr>
        <w:t xml:space="preserve">ektor </w:t>
      </w:r>
      <w:r w:rsidRPr="00935EB0">
        <w:rPr>
          <w:sz w:val="24"/>
          <w:szCs w:val="24"/>
        </w:rPr>
        <w:t xml:space="preserve">w terminie najpóźniej do dnia </w:t>
      </w:r>
      <w:r w:rsidR="00570B17">
        <w:rPr>
          <w:sz w:val="24"/>
          <w:szCs w:val="24"/>
        </w:rPr>
        <w:t>18</w:t>
      </w:r>
      <w:r w:rsidRPr="00935EB0">
        <w:rPr>
          <w:sz w:val="24"/>
          <w:szCs w:val="24"/>
        </w:rPr>
        <w:t xml:space="preserve"> </w:t>
      </w:r>
      <w:r w:rsidR="00570B17" w:rsidRPr="006333CB">
        <w:rPr>
          <w:sz w:val="24"/>
          <w:szCs w:val="24"/>
        </w:rPr>
        <w:t>lipca 2025</w:t>
      </w:r>
      <w:r w:rsidRPr="006333CB">
        <w:rPr>
          <w:sz w:val="24"/>
          <w:szCs w:val="24"/>
        </w:rPr>
        <w:t xml:space="preserve"> roku.</w:t>
      </w:r>
    </w:p>
    <w:p w14:paraId="2DD9E6C0" w14:textId="77777777" w:rsidR="00DA3D2F" w:rsidRDefault="00DA3D2F">
      <w:pPr>
        <w:shd w:val="clear" w:color="auto" w:fill="FFFFFF"/>
        <w:ind w:right="5"/>
        <w:jc w:val="center"/>
        <w:rPr>
          <w:b/>
          <w:bCs/>
          <w:sz w:val="24"/>
          <w:szCs w:val="24"/>
        </w:rPr>
      </w:pPr>
    </w:p>
    <w:p w14:paraId="1B762F64" w14:textId="77777777" w:rsidR="00DA3D2F" w:rsidRDefault="00DA3D2F">
      <w:pPr>
        <w:shd w:val="clear" w:color="auto" w:fill="FFFFFF"/>
        <w:ind w:right="5"/>
        <w:jc w:val="center"/>
        <w:rPr>
          <w:b/>
          <w:bCs/>
          <w:sz w:val="24"/>
          <w:szCs w:val="24"/>
        </w:rPr>
      </w:pPr>
    </w:p>
    <w:p w14:paraId="2004C86D" w14:textId="77777777" w:rsidR="00AF5504" w:rsidRDefault="00666EA7">
      <w:pPr>
        <w:shd w:val="clear" w:color="auto" w:fill="FFFFFF"/>
        <w:ind w:right="5"/>
        <w:jc w:val="center"/>
      </w:pPr>
      <w:r>
        <w:rPr>
          <w:b/>
          <w:bCs/>
          <w:sz w:val="24"/>
          <w:szCs w:val="24"/>
        </w:rPr>
        <w:t>Tryb odwo</w:t>
      </w:r>
      <w:r>
        <w:rPr>
          <w:rFonts w:eastAsia="Times New Roman"/>
          <w:b/>
          <w:bCs/>
          <w:sz w:val="24"/>
          <w:szCs w:val="24"/>
        </w:rPr>
        <w:t>łania od wyników oceny okresowej</w:t>
      </w:r>
    </w:p>
    <w:p w14:paraId="7289C0CE" w14:textId="77777777" w:rsidR="00AF5504" w:rsidRPr="00F64484" w:rsidRDefault="00666EA7">
      <w:pPr>
        <w:shd w:val="clear" w:color="auto" w:fill="FFFFFF"/>
        <w:spacing w:before="274"/>
        <w:ind w:right="5"/>
        <w:jc w:val="center"/>
        <w:rPr>
          <w:b/>
          <w:bCs/>
        </w:rPr>
      </w:pPr>
      <w:r w:rsidRPr="00F64484"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 w:rsidR="00F01FD2" w:rsidRPr="00F64484">
        <w:rPr>
          <w:rFonts w:eastAsia="Times New Roman"/>
          <w:b/>
          <w:bCs/>
          <w:spacing w:val="-1"/>
          <w:sz w:val="24"/>
          <w:szCs w:val="24"/>
        </w:rPr>
        <w:t>6</w:t>
      </w:r>
    </w:p>
    <w:p w14:paraId="29B69C6B" w14:textId="4CD8578D" w:rsidR="00AF5504" w:rsidRDefault="00666EA7" w:rsidP="007929FE">
      <w:pPr>
        <w:numPr>
          <w:ilvl w:val="0"/>
          <w:numId w:val="14"/>
        </w:numPr>
        <w:shd w:val="clear" w:color="auto" w:fill="FFFFFF"/>
        <w:tabs>
          <w:tab w:val="left" w:pos="355"/>
        </w:tabs>
        <w:spacing w:before="274" w:line="274" w:lineRule="exact"/>
        <w:ind w:left="355" w:right="5" w:hanging="355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Od wyniku oceny okresowej nauczycielowi akademickiemu przys</w:t>
      </w:r>
      <w:r>
        <w:rPr>
          <w:rFonts w:eastAsia="Times New Roman"/>
          <w:sz w:val="24"/>
          <w:szCs w:val="24"/>
        </w:rPr>
        <w:t xml:space="preserve">ługuje odwołanie do </w:t>
      </w:r>
      <w:r w:rsidR="00F94BDD">
        <w:rPr>
          <w:rFonts w:eastAsia="Times New Roman"/>
          <w:sz w:val="24"/>
          <w:szCs w:val="24"/>
        </w:rPr>
        <w:t> r</w:t>
      </w:r>
      <w:r>
        <w:rPr>
          <w:rFonts w:eastAsia="Times New Roman"/>
          <w:sz w:val="24"/>
          <w:szCs w:val="24"/>
        </w:rPr>
        <w:t xml:space="preserve">ektora, za pośrednictwem przewodniczącego </w:t>
      </w:r>
      <w:r w:rsidR="00F94BDD">
        <w:rPr>
          <w:rFonts w:eastAsia="Times New Roman"/>
          <w:sz w:val="24"/>
          <w:szCs w:val="24"/>
        </w:rPr>
        <w:t>k</w:t>
      </w:r>
      <w:r w:rsidR="00741E77">
        <w:rPr>
          <w:rFonts w:eastAsia="Times New Roman"/>
          <w:sz w:val="24"/>
          <w:szCs w:val="24"/>
        </w:rPr>
        <w:t>omisji</w:t>
      </w:r>
      <w:r>
        <w:rPr>
          <w:rFonts w:eastAsia="Times New Roman"/>
          <w:sz w:val="24"/>
          <w:szCs w:val="24"/>
        </w:rPr>
        <w:t>, w terminie 14 dni od dnia zapoznania się z wynikiem oceny.</w:t>
      </w:r>
    </w:p>
    <w:p w14:paraId="5D9B78D4" w14:textId="39FE7A14" w:rsidR="00AF5504" w:rsidRDefault="00666EA7" w:rsidP="007929FE">
      <w:pPr>
        <w:numPr>
          <w:ilvl w:val="0"/>
          <w:numId w:val="14"/>
        </w:numPr>
        <w:shd w:val="clear" w:color="auto" w:fill="FFFFFF"/>
        <w:tabs>
          <w:tab w:val="left" w:pos="355"/>
        </w:tabs>
        <w:spacing w:line="274" w:lineRule="exact"/>
        <w:ind w:left="355" w:hanging="355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Przewodnicz</w:t>
      </w:r>
      <w:r>
        <w:rPr>
          <w:rFonts w:eastAsia="Times New Roman"/>
          <w:sz w:val="24"/>
          <w:szCs w:val="24"/>
        </w:rPr>
        <w:t xml:space="preserve">ący </w:t>
      </w:r>
      <w:r w:rsidR="00F94BDD">
        <w:rPr>
          <w:rFonts w:eastAsia="Times New Roman"/>
          <w:sz w:val="24"/>
          <w:szCs w:val="24"/>
        </w:rPr>
        <w:t>k</w:t>
      </w:r>
      <w:r>
        <w:rPr>
          <w:rFonts w:eastAsia="Times New Roman"/>
          <w:sz w:val="24"/>
          <w:szCs w:val="24"/>
        </w:rPr>
        <w:t xml:space="preserve">omisji niezwłocznie przekazuje </w:t>
      </w:r>
      <w:r w:rsidR="00F94BDD">
        <w:rPr>
          <w:rFonts w:eastAsia="Times New Roman"/>
          <w:sz w:val="24"/>
          <w:szCs w:val="24"/>
        </w:rPr>
        <w:t>r</w:t>
      </w:r>
      <w:r>
        <w:rPr>
          <w:rFonts w:eastAsia="Times New Roman"/>
          <w:sz w:val="24"/>
          <w:szCs w:val="24"/>
        </w:rPr>
        <w:t>ektorowi odwołanie wraz z</w:t>
      </w:r>
      <w:r w:rsidR="00EA1A3A">
        <w:rPr>
          <w:rFonts w:eastAsia="Times New Roman"/>
          <w:sz w:val="24"/>
          <w:szCs w:val="24"/>
        </w:rPr>
        <w:t> </w:t>
      </w:r>
      <w:r>
        <w:rPr>
          <w:rFonts w:eastAsia="Times New Roman"/>
          <w:sz w:val="24"/>
          <w:szCs w:val="24"/>
        </w:rPr>
        <w:t>dokumentacją, na podstawie której dokonano oceny.</w:t>
      </w:r>
    </w:p>
    <w:p w14:paraId="3077538E" w14:textId="392D7961" w:rsidR="00AF5504" w:rsidRDefault="00666EA7" w:rsidP="007929FE">
      <w:pPr>
        <w:numPr>
          <w:ilvl w:val="0"/>
          <w:numId w:val="14"/>
        </w:numPr>
        <w:shd w:val="clear" w:color="auto" w:fill="FFFFFF"/>
        <w:tabs>
          <w:tab w:val="left" w:pos="355"/>
        </w:tabs>
        <w:spacing w:line="274" w:lineRule="exact"/>
        <w:ind w:left="355" w:right="5" w:hanging="355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W toku post</w:t>
      </w:r>
      <w:r>
        <w:rPr>
          <w:rFonts w:eastAsia="Times New Roman"/>
          <w:sz w:val="24"/>
          <w:szCs w:val="24"/>
        </w:rPr>
        <w:t>ępowania odwoławczego</w:t>
      </w:r>
      <w:r w:rsidR="00741E77">
        <w:rPr>
          <w:rFonts w:eastAsia="Times New Roman"/>
          <w:sz w:val="24"/>
          <w:szCs w:val="24"/>
        </w:rPr>
        <w:t xml:space="preserve"> powoływana jest </w:t>
      </w:r>
      <w:r>
        <w:rPr>
          <w:rFonts w:eastAsia="Times New Roman"/>
          <w:sz w:val="24"/>
          <w:szCs w:val="24"/>
        </w:rPr>
        <w:t xml:space="preserve"> komisj</w:t>
      </w:r>
      <w:r w:rsidR="00741E77">
        <w:rPr>
          <w:rFonts w:eastAsia="Times New Roman"/>
          <w:sz w:val="24"/>
          <w:szCs w:val="24"/>
        </w:rPr>
        <w:t>a</w:t>
      </w:r>
      <w:r>
        <w:rPr>
          <w:rFonts w:eastAsia="Times New Roman"/>
          <w:sz w:val="24"/>
          <w:szCs w:val="24"/>
        </w:rPr>
        <w:t xml:space="preserve"> odwoławcz</w:t>
      </w:r>
      <w:r w:rsidR="00741E77">
        <w:rPr>
          <w:rFonts w:eastAsia="Times New Roman"/>
          <w:sz w:val="24"/>
          <w:szCs w:val="24"/>
        </w:rPr>
        <w:t>a, której członkowie</w:t>
      </w:r>
      <w:r w:rsidR="002B68FC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wysłuchują </w:t>
      </w:r>
      <w:r>
        <w:rPr>
          <w:rFonts w:eastAsia="Times New Roman"/>
          <w:spacing w:val="-1"/>
          <w:sz w:val="24"/>
          <w:szCs w:val="24"/>
        </w:rPr>
        <w:t xml:space="preserve">wyjaśnień odwołującego oraz mogą zasięgnąć opinii </w:t>
      </w:r>
      <w:r w:rsidR="002B68FC">
        <w:rPr>
          <w:rFonts w:eastAsia="Times New Roman"/>
          <w:spacing w:val="-1"/>
          <w:sz w:val="24"/>
          <w:szCs w:val="24"/>
        </w:rPr>
        <w:t xml:space="preserve">bezpośredniego przełożonego, kierownika zakładu, </w:t>
      </w:r>
      <w:r w:rsidR="0097293D">
        <w:rPr>
          <w:rFonts w:eastAsia="Times New Roman"/>
          <w:spacing w:val="-1"/>
          <w:sz w:val="24"/>
          <w:szCs w:val="24"/>
        </w:rPr>
        <w:t>d</w:t>
      </w:r>
      <w:r w:rsidR="00DA3D2F">
        <w:rPr>
          <w:rFonts w:eastAsia="Times New Roman"/>
          <w:spacing w:val="-1"/>
          <w:sz w:val="24"/>
          <w:szCs w:val="24"/>
        </w:rPr>
        <w:t>ziekana</w:t>
      </w:r>
      <w:r w:rsidR="002B68FC">
        <w:rPr>
          <w:rFonts w:eastAsia="Times New Roman"/>
          <w:spacing w:val="-1"/>
          <w:sz w:val="24"/>
          <w:szCs w:val="24"/>
        </w:rPr>
        <w:t xml:space="preserve"> wydziału.</w:t>
      </w:r>
      <w:r w:rsidR="00741E77"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Po zakończeniu prac komisji odwoławczej </w:t>
      </w:r>
      <w:r>
        <w:rPr>
          <w:rFonts w:eastAsia="Times New Roman"/>
          <w:spacing w:val="-1"/>
          <w:sz w:val="24"/>
          <w:szCs w:val="24"/>
        </w:rPr>
        <w:t xml:space="preserve">przewodniczący przedstawia </w:t>
      </w:r>
      <w:r w:rsidR="00F94BDD">
        <w:rPr>
          <w:rFonts w:eastAsia="Times New Roman"/>
          <w:spacing w:val="-1"/>
          <w:sz w:val="24"/>
          <w:szCs w:val="24"/>
        </w:rPr>
        <w:t>r</w:t>
      </w:r>
      <w:r>
        <w:rPr>
          <w:rFonts w:eastAsia="Times New Roman"/>
          <w:spacing w:val="-1"/>
          <w:sz w:val="24"/>
          <w:szCs w:val="24"/>
        </w:rPr>
        <w:t xml:space="preserve">ektorowi rekomendację co do rozstrzygnięcia, o którym </w:t>
      </w:r>
      <w:r>
        <w:rPr>
          <w:rFonts w:eastAsia="Times New Roman"/>
          <w:sz w:val="24"/>
          <w:szCs w:val="24"/>
        </w:rPr>
        <w:t xml:space="preserve">mowa </w:t>
      </w:r>
      <w:r w:rsidRPr="006333CB">
        <w:rPr>
          <w:rFonts w:eastAsia="Times New Roman"/>
          <w:sz w:val="24"/>
          <w:szCs w:val="24"/>
          <w:shd w:val="clear" w:color="auto" w:fill="FFFFFF" w:themeFill="background1"/>
        </w:rPr>
        <w:t>w ust. 4.</w:t>
      </w:r>
    </w:p>
    <w:p w14:paraId="6CCD2FB2" w14:textId="3F5F6FBC" w:rsidR="00AF5504" w:rsidRDefault="00666EA7" w:rsidP="007929FE">
      <w:pPr>
        <w:numPr>
          <w:ilvl w:val="0"/>
          <w:numId w:val="14"/>
        </w:numPr>
        <w:shd w:val="clear" w:color="auto" w:fill="FFFFFF"/>
        <w:tabs>
          <w:tab w:val="left" w:pos="355"/>
        </w:tabs>
        <w:spacing w:line="274" w:lineRule="exact"/>
        <w:ind w:left="355" w:right="5" w:hanging="355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Po przeprowadzeniu post</w:t>
      </w:r>
      <w:r>
        <w:rPr>
          <w:rFonts w:eastAsia="Times New Roman"/>
          <w:sz w:val="24"/>
          <w:szCs w:val="24"/>
        </w:rPr>
        <w:t xml:space="preserve">ępowania odwoławczego oraz uzyskaniu rekomendacji przewodniczącego komisji odwoławczej </w:t>
      </w:r>
      <w:r w:rsidR="00F94BDD">
        <w:rPr>
          <w:rFonts w:eastAsia="Times New Roman"/>
          <w:sz w:val="24"/>
          <w:szCs w:val="24"/>
        </w:rPr>
        <w:t>r</w:t>
      </w:r>
      <w:r>
        <w:rPr>
          <w:rFonts w:eastAsia="Times New Roman"/>
          <w:sz w:val="24"/>
          <w:szCs w:val="24"/>
        </w:rPr>
        <w:t>ektor podejmuje ostateczną decyzję o:</w:t>
      </w:r>
    </w:p>
    <w:p w14:paraId="16ABB9F3" w14:textId="77777777" w:rsidR="00AF5504" w:rsidRDefault="00AF5504">
      <w:pPr>
        <w:rPr>
          <w:sz w:val="2"/>
          <w:szCs w:val="2"/>
        </w:rPr>
      </w:pPr>
    </w:p>
    <w:p w14:paraId="55096389" w14:textId="77777777" w:rsidR="00AF5504" w:rsidRDefault="00666EA7" w:rsidP="007929FE">
      <w:pPr>
        <w:numPr>
          <w:ilvl w:val="0"/>
          <w:numId w:val="15"/>
        </w:numPr>
        <w:shd w:val="clear" w:color="auto" w:fill="FFFFFF"/>
        <w:tabs>
          <w:tab w:val="left" w:pos="710"/>
        </w:tabs>
        <w:spacing w:line="274" w:lineRule="exact"/>
        <w:ind w:left="355"/>
        <w:rPr>
          <w:spacing w:val="-1"/>
          <w:sz w:val="24"/>
          <w:szCs w:val="24"/>
        </w:rPr>
      </w:pPr>
      <w:r>
        <w:rPr>
          <w:sz w:val="24"/>
          <w:szCs w:val="24"/>
        </w:rPr>
        <w:lastRenderedPageBreak/>
        <w:t>utrzymaniu zaskar</w:t>
      </w:r>
      <w:r>
        <w:rPr>
          <w:rFonts w:eastAsia="Times New Roman"/>
          <w:sz w:val="24"/>
          <w:szCs w:val="24"/>
        </w:rPr>
        <w:t>żonej oceny w mocy;</w:t>
      </w:r>
    </w:p>
    <w:p w14:paraId="643C6AD0" w14:textId="6332AD1D" w:rsidR="00AF5504" w:rsidRDefault="00666EA7" w:rsidP="007929FE">
      <w:pPr>
        <w:numPr>
          <w:ilvl w:val="0"/>
          <w:numId w:val="15"/>
        </w:numPr>
        <w:shd w:val="clear" w:color="auto" w:fill="FFFFFF"/>
        <w:tabs>
          <w:tab w:val="left" w:pos="710"/>
        </w:tabs>
        <w:spacing w:line="274" w:lineRule="exact"/>
        <w:ind w:left="355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zmianie </w:t>
      </w:r>
      <w:r w:rsidR="0097293D">
        <w:rPr>
          <w:sz w:val="24"/>
          <w:szCs w:val="24"/>
        </w:rPr>
        <w:t xml:space="preserve">oceny </w:t>
      </w:r>
      <w:r>
        <w:rPr>
          <w:sz w:val="24"/>
          <w:szCs w:val="24"/>
        </w:rPr>
        <w:t>okresowej.</w:t>
      </w:r>
    </w:p>
    <w:p w14:paraId="18FA972A" w14:textId="77777777" w:rsidR="00F94BDD" w:rsidRDefault="00F94BDD">
      <w:pPr>
        <w:shd w:val="clear" w:color="auto" w:fill="FFFFFF"/>
        <w:spacing w:before="274"/>
        <w:ind w:right="5"/>
        <w:jc w:val="center"/>
        <w:rPr>
          <w:rFonts w:eastAsia="Times New Roman"/>
          <w:b/>
          <w:bCs/>
          <w:spacing w:val="-1"/>
          <w:sz w:val="24"/>
          <w:szCs w:val="24"/>
        </w:rPr>
      </w:pPr>
    </w:p>
    <w:p w14:paraId="7CDAAAEA" w14:textId="4B4E6161" w:rsidR="00AF5504" w:rsidRPr="00F64484" w:rsidRDefault="00666EA7">
      <w:pPr>
        <w:shd w:val="clear" w:color="auto" w:fill="FFFFFF"/>
        <w:spacing w:before="274"/>
        <w:ind w:right="5"/>
        <w:jc w:val="center"/>
        <w:rPr>
          <w:b/>
          <w:bCs/>
        </w:rPr>
      </w:pPr>
      <w:r w:rsidRPr="00F64484"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 w:rsidR="00820763" w:rsidRPr="00F64484">
        <w:rPr>
          <w:rFonts w:eastAsia="Times New Roman"/>
          <w:b/>
          <w:bCs/>
          <w:spacing w:val="-1"/>
          <w:sz w:val="24"/>
          <w:szCs w:val="24"/>
        </w:rPr>
        <w:t>7</w:t>
      </w:r>
    </w:p>
    <w:p w14:paraId="6BDBCEC9" w14:textId="77777777" w:rsidR="00AF5504" w:rsidRDefault="00666EA7">
      <w:pPr>
        <w:shd w:val="clear" w:color="auto" w:fill="FFFFFF"/>
        <w:spacing w:before="274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Zarz</w:t>
      </w:r>
      <w:r>
        <w:rPr>
          <w:rFonts w:eastAsia="Times New Roman"/>
          <w:sz w:val="24"/>
          <w:szCs w:val="24"/>
        </w:rPr>
        <w:t>ądzenie wchodzi w życie z dniem podpisania.</w:t>
      </w:r>
    </w:p>
    <w:p w14:paraId="07136F75" w14:textId="77777777" w:rsidR="00F94BDD" w:rsidRDefault="00F94BDD" w:rsidP="00F94BDD">
      <w:pPr>
        <w:widowControl/>
        <w:autoSpaceDE/>
        <w:autoSpaceDN/>
        <w:adjustRightInd/>
        <w:ind w:left="4956"/>
        <w:jc w:val="center"/>
        <w:rPr>
          <w:rFonts w:eastAsiaTheme="minorHAnsi"/>
          <w:b/>
          <w:sz w:val="24"/>
          <w:szCs w:val="24"/>
          <w:lang w:eastAsia="en-US"/>
        </w:rPr>
      </w:pPr>
    </w:p>
    <w:p w14:paraId="2861B929" w14:textId="77777777" w:rsidR="00F94BDD" w:rsidRDefault="00F94BDD" w:rsidP="00F94BDD">
      <w:pPr>
        <w:widowControl/>
        <w:autoSpaceDE/>
        <w:autoSpaceDN/>
        <w:adjustRightInd/>
        <w:ind w:left="4956"/>
        <w:jc w:val="center"/>
        <w:rPr>
          <w:rFonts w:eastAsiaTheme="minorHAnsi"/>
          <w:b/>
          <w:sz w:val="24"/>
          <w:szCs w:val="24"/>
          <w:lang w:eastAsia="en-US"/>
        </w:rPr>
      </w:pPr>
    </w:p>
    <w:p w14:paraId="233AEEAC" w14:textId="77777777" w:rsidR="00F94BDD" w:rsidRDefault="00F94BDD" w:rsidP="00F94BDD">
      <w:pPr>
        <w:widowControl/>
        <w:autoSpaceDE/>
        <w:autoSpaceDN/>
        <w:adjustRightInd/>
        <w:ind w:left="4956"/>
        <w:jc w:val="center"/>
        <w:rPr>
          <w:rFonts w:eastAsiaTheme="minorHAnsi"/>
          <w:b/>
          <w:sz w:val="24"/>
          <w:szCs w:val="24"/>
          <w:lang w:eastAsia="en-US"/>
        </w:rPr>
      </w:pPr>
    </w:p>
    <w:p w14:paraId="04D56D0D" w14:textId="48092E1D" w:rsidR="00F94BDD" w:rsidRPr="00F94BDD" w:rsidRDefault="00F94BDD" w:rsidP="00F94BDD">
      <w:pPr>
        <w:widowControl/>
        <w:autoSpaceDE/>
        <w:autoSpaceDN/>
        <w:adjustRightInd/>
        <w:ind w:left="4956"/>
        <w:jc w:val="center"/>
        <w:rPr>
          <w:rFonts w:eastAsiaTheme="minorHAnsi"/>
          <w:b/>
          <w:sz w:val="24"/>
          <w:szCs w:val="24"/>
          <w:lang w:eastAsia="en-US"/>
        </w:rPr>
      </w:pPr>
      <w:r w:rsidRPr="00F94BDD">
        <w:rPr>
          <w:rFonts w:eastAsiaTheme="minorHAnsi"/>
          <w:b/>
          <w:sz w:val="24"/>
          <w:szCs w:val="24"/>
          <w:lang w:eastAsia="en-US"/>
        </w:rPr>
        <w:t xml:space="preserve">prof. dr hab. Jerzy </w:t>
      </w:r>
      <w:proofErr w:type="spellStart"/>
      <w:r w:rsidRPr="00F94BDD">
        <w:rPr>
          <w:rFonts w:eastAsiaTheme="minorHAnsi"/>
          <w:b/>
          <w:sz w:val="24"/>
          <w:szCs w:val="24"/>
          <w:lang w:eastAsia="en-US"/>
        </w:rPr>
        <w:t>Nitychoruk</w:t>
      </w:r>
      <w:proofErr w:type="spellEnd"/>
    </w:p>
    <w:p w14:paraId="0AC5401A" w14:textId="77777777" w:rsidR="00F94BDD" w:rsidRPr="00F94BDD" w:rsidRDefault="00F94BDD" w:rsidP="00F94BDD">
      <w:pPr>
        <w:widowControl/>
        <w:autoSpaceDE/>
        <w:autoSpaceDN/>
        <w:adjustRightInd/>
        <w:ind w:left="4956"/>
        <w:jc w:val="center"/>
        <w:rPr>
          <w:rFonts w:eastAsiaTheme="minorHAnsi"/>
          <w:b/>
          <w:sz w:val="24"/>
          <w:szCs w:val="24"/>
          <w:lang w:eastAsia="en-US"/>
        </w:rPr>
      </w:pPr>
      <w:r w:rsidRPr="00F94BDD">
        <w:rPr>
          <w:rFonts w:eastAsiaTheme="minorHAnsi"/>
          <w:b/>
          <w:sz w:val="24"/>
          <w:szCs w:val="24"/>
          <w:lang w:eastAsia="en-US"/>
        </w:rPr>
        <w:t>Rektor</w:t>
      </w:r>
    </w:p>
    <w:p w14:paraId="4C38D7A6" w14:textId="77777777" w:rsidR="00F94BDD" w:rsidRPr="00F94BDD" w:rsidRDefault="00F94BDD" w:rsidP="00F94BDD">
      <w:pPr>
        <w:widowControl/>
        <w:autoSpaceDE/>
        <w:autoSpaceDN/>
        <w:adjustRightInd/>
        <w:ind w:left="4956"/>
        <w:jc w:val="center"/>
        <w:rPr>
          <w:rFonts w:eastAsiaTheme="minorHAnsi"/>
          <w:b/>
          <w:sz w:val="24"/>
          <w:szCs w:val="24"/>
          <w:lang w:eastAsia="en-US"/>
        </w:rPr>
      </w:pPr>
      <w:r w:rsidRPr="00F94BDD">
        <w:rPr>
          <w:rFonts w:eastAsiaTheme="minorHAnsi"/>
          <w:b/>
          <w:sz w:val="24"/>
          <w:szCs w:val="24"/>
          <w:lang w:eastAsia="en-US"/>
        </w:rPr>
        <w:t>Akademii Bialskiej im. Jana Pawła II</w:t>
      </w:r>
    </w:p>
    <w:p w14:paraId="35D0ED3F" w14:textId="77777777" w:rsidR="00F94BDD" w:rsidRDefault="00F94BDD">
      <w:pPr>
        <w:shd w:val="clear" w:color="auto" w:fill="FFFFFF"/>
        <w:spacing w:before="274"/>
        <w:rPr>
          <w:rFonts w:eastAsia="Times New Roman"/>
          <w:sz w:val="24"/>
          <w:szCs w:val="24"/>
        </w:rPr>
      </w:pPr>
    </w:p>
    <w:p w14:paraId="112A2BCF" w14:textId="77777777" w:rsidR="00F94BDD" w:rsidRDefault="00F94BDD">
      <w:pPr>
        <w:shd w:val="clear" w:color="auto" w:fill="FFFFFF"/>
        <w:spacing w:before="274"/>
      </w:pPr>
    </w:p>
    <w:sectPr w:rsidR="00F94BDD" w:rsidSect="00F94BDD">
      <w:footerReference w:type="default" r:id="rId7"/>
      <w:pgSz w:w="11909" w:h="16834"/>
      <w:pgMar w:top="1440" w:right="1411" w:bottom="1276" w:left="1421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FCE66" w14:textId="77777777" w:rsidR="00F64484" w:rsidRDefault="00F64484" w:rsidP="00F64484">
      <w:r>
        <w:separator/>
      </w:r>
    </w:p>
  </w:endnote>
  <w:endnote w:type="continuationSeparator" w:id="0">
    <w:p w14:paraId="493C2453" w14:textId="77777777" w:rsidR="00F64484" w:rsidRDefault="00F64484" w:rsidP="00F64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6"/>
        <w:szCs w:val="16"/>
      </w:rPr>
      <w:id w:val="1314072899"/>
      <w:docPartObj>
        <w:docPartGallery w:val="Page Numbers (Bottom of Page)"/>
        <w:docPartUnique/>
      </w:docPartObj>
    </w:sdtPr>
    <w:sdtEndPr/>
    <w:sdtContent>
      <w:p w14:paraId="1743C014" w14:textId="0CDA969F" w:rsidR="00F64484" w:rsidRPr="00F64484" w:rsidRDefault="00F64484" w:rsidP="00F64484">
        <w:pPr>
          <w:pStyle w:val="Stopka"/>
          <w:ind w:left="4127" w:firstLine="4513"/>
          <w:rPr>
            <w:sz w:val="16"/>
            <w:szCs w:val="16"/>
          </w:rPr>
        </w:pPr>
        <w:r w:rsidRPr="00F64484">
          <w:rPr>
            <w:rFonts w:eastAsiaTheme="majorEastAsia"/>
            <w:sz w:val="16"/>
            <w:szCs w:val="16"/>
          </w:rPr>
          <w:t xml:space="preserve">str. </w:t>
        </w:r>
        <w:r w:rsidRPr="00F64484">
          <w:rPr>
            <w:sz w:val="16"/>
            <w:szCs w:val="16"/>
          </w:rPr>
          <w:fldChar w:fldCharType="begin"/>
        </w:r>
        <w:r w:rsidRPr="00F64484">
          <w:rPr>
            <w:sz w:val="16"/>
            <w:szCs w:val="16"/>
          </w:rPr>
          <w:instrText>PAGE    \* MERGEFORMAT</w:instrText>
        </w:r>
        <w:r w:rsidRPr="00F64484">
          <w:rPr>
            <w:sz w:val="16"/>
            <w:szCs w:val="16"/>
          </w:rPr>
          <w:fldChar w:fldCharType="separate"/>
        </w:r>
        <w:r w:rsidRPr="00F64484">
          <w:rPr>
            <w:rFonts w:eastAsiaTheme="majorEastAsia"/>
            <w:sz w:val="16"/>
            <w:szCs w:val="16"/>
          </w:rPr>
          <w:t>2</w:t>
        </w:r>
        <w:r w:rsidRPr="00F64484">
          <w:rPr>
            <w:rFonts w:eastAsiaTheme="majorEastAsia"/>
            <w:sz w:val="16"/>
            <w:szCs w:val="16"/>
          </w:rPr>
          <w:fldChar w:fldCharType="end"/>
        </w:r>
      </w:p>
    </w:sdtContent>
  </w:sdt>
  <w:p w14:paraId="2EEB9FB3" w14:textId="77777777" w:rsidR="00F64484" w:rsidRDefault="00F644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6669E" w14:textId="77777777" w:rsidR="00F64484" w:rsidRDefault="00F64484" w:rsidP="00F64484">
      <w:r>
        <w:separator/>
      </w:r>
    </w:p>
  </w:footnote>
  <w:footnote w:type="continuationSeparator" w:id="0">
    <w:p w14:paraId="3A339EB7" w14:textId="77777777" w:rsidR="00F64484" w:rsidRDefault="00F64484" w:rsidP="00F644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483D"/>
    <w:multiLevelType w:val="hybridMultilevel"/>
    <w:tmpl w:val="32789722"/>
    <w:lvl w:ilvl="0" w:tplc="A76A2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956EF4"/>
    <w:multiLevelType w:val="singleLevel"/>
    <w:tmpl w:val="91DE61A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A9E7187"/>
    <w:multiLevelType w:val="singleLevel"/>
    <w:tmpl w:val="479447B2"/>
    <w:lvl w:ilvl="0">
      <w:start w:val="9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0066E88"/>
    <w:multiLevelType w:val="singleLevel"/>
    <w:tmpl w:val="899CA10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2B56158"/>
    <w:multiLevelType w:val="singleLevel"/>
    <w:tmpl w:val="6AFE24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1E7638A"/>
    <w:multiLevelType w:val="singleLevel"/>
    <w:tmpl w:val="899CA10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D4C7478"/>
    <w:multiLevelType w:val="singleLevel"/>
    <w:tmpl w:val="74601A60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F481D50"/>
    <w:multiLevelType w:val="singleLevel"/>
    <w:tmpl w:val="899CA10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6F474F4"/>
    <w:multiLevelType w:val="singleLevel"/>
    <w:tmpl w:val="91DE61A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B1E23D7"/>
    <w:multiLevelType w:val="singleLevel"/>
    <w:tmpl w:val="181A2576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3B2421D0"/>
    <w:multiLevelType w:val="singleLevel"/>
    <w:tmpl w:val="B44A28A6"/>
    <w:lvl w:ilvl="0">
      <w:start w:val="7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4425D6C"/>
    <w:multiLevelType w:val="hybridMultilevel"/>
    <w:tmpl w:val="80385356"/>
    <w:lvl w:ilvl="0" w:tplc="436CF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FD686C"/>
    <w:multiLevelType w:val="singleLevel"/>
    <w:tmpl w:val="74601A60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1856629"/>
    <w:multiLevelType w:val="singleLevel"/>
    <w:tmpl w:val="181A2576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43C1F74"/>
    <w:multiLevelType w:val="hybridMultilevel"/>
    <w:tmpl w:val="02142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40547"/>
    <w:multiLevelType w:val="singleLevel"/>
    <w:tmpl w:val="181A2576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61C11EB"/>
    <w:multiLevelType w:val="hybridMultilevel"/>
    <w:tmpl w:val="FBF48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81852"/>
    <w:multiLevelType w:val="singleLevel"/>
    <w:tmpl w:val="899CA10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6CD14CA5"/>
    <w:multiLevelType w:val="singleLevel"/>
    <w:tmpl w:val="181A2576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4B51679"/>
    <w:multiLevelType w:val="hybridMultilevel"/>
    <w:tmpl w:val="F78EA8EA"/>
    <w:lvl w:ilvl="0" w:tplc="7D00066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2454599">
    <w:abstractNumId w:val="8"/>
  </w:num>
  <w:num w:numId="2" w16cid:durableId="1179387169">
    <w:abstractNumId w:val="7"/>
  </w:num>
  <w:num w:numId="3" w16cid:durableId="1642344922">
    <w:abstractNumId w:val="5"/>
  </w:num>
  <w:num w:numId="4" w16cid:durableId="1509054886">
    <w:abstractNumId w:val="12"/>
  </w:num>
  <w:num w:numId="5" w16cid:durableId="2038769594">
    <w:abstractNumId w:val="4"/>
  </w:num>
  <w:num w:numId="6" w16cid:durableId="1871796773">
    <w:abstractNumId w:val="6"/>
  </w:num>
  <w:num w:numId="7" w16cid:durableId="1341160123">
    <w:abstractNumId w:val="10"/>
  </w:num>
  <w:num w:numId="8" w16cid:durableId="1257447775">
    <w:abstractNumId w:val="17"/>
  </w:num>
  <w:num w:numId="9" w16cid:durableId="1404639999">
    <w:abstractNumId w:val="17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0" w16cid:durableId="537008719">
    <w:abstractNumId w:val="13"/>
  </w:num>
  <w:num w:numId="11" w16cid:durableId="1428766527">
    <w:abstractNumId w:val="9"/>
  </w:num>
  <w:num w:numId="12" w16cid:durableId="2033652505">
    <w:abstractNumId w:val="2"/>
  </w:num>
  <w:num w:numId="13" w16cid:durableId="1808891644">
    <w:abstractNumId w:val="15"/>
  </w:num>
  <w:num w:numId="14" w16cid:durableId="1953590507">
    <w:abstractNumId w:val="1"/>
  </w:num>
  <w:num w:numId="15" w16cid:durableId="239220277">
    <w:abstractNumId w:val="18"/>
  </w:num>
  <w:num w:numId="16" w16cid:durableId="399519396">
    <w:abstractNumId w:val="3"/>
  </w:num>
  <w:num w:numId="17" w16cid:durableId="1702514951">
    <w:abstractNumId w:val="19"/>
  </w:num>
  <w:num w:numId="18" w16cid:durableId="1852840649">
    <w:abstractNumId w:val="16"/>
  </w:num>
  <w:num w:numId="19" w16cid:durableId="1107046894">
    <w:abstractNumId w:val="0"/>
  </w:num>
  <w:num w:numId="20" w16cid:durableId="353502067">
    <w:abstractNumId w:val="14"/>
  </w:num>
  <w:num w:numId="21" w16cid:durableId="8259768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9FE"/>
    <w:rsid w:val="00046CF5"/>
    <w:rsid w:val="00055FF7"/>
    <w:rsid w:val="000A489E"/>
    <w:rsid w:val="000C5287"/>
    <w:rsid w:val="00101CA5"/>
    <w:rsid w:val="00171892"/>
    <w:rsid w:val="001C64BD"/>
    <w:rsid w:val="001E1516"/>
    <w:rsid w:val="001E2C38"/>
    <w:rsid w:val="001F4602"/>
    <w:rsid w:val="00275A4B"/>
    <w:rsid w:val="00284121"/>
    <w:rsid w:val="002B68FC"/>
    <w:rsid w:val="002F539C"/>
    <w:rsid w:val="003165DF"/>
    <w:rsid w:val="003D201A"/>
    <w:rsid w:val="003E61FF"/>
    <w:rsid w:val="00447EF7"/>
    <w:rsid w:val="004E1001"/>
    <w:rsid w:val="004F2E49"/>
    <w:rsid w:val="00570B17"/>
    <w:rsid w:val="005A61C4"/>
    <w:rsid w:val="005F487F"/>
    <w:rsid w:val="005F78DF"/>
    <w:rsid w:val="00602719"/>
    <w:rsid w:val="006333CB"/>
    <w:rsid w:val="00666EA7"/>
    <w:rsid w:val="0073611C"/>
    <w:rsid w:val="00736830"/>
    <w:rsid w:val="00741E77"/>
    <w:rsid w:val="00764614"/>
    <w:rsid w:val="00766F8F"/>
    <w:rsid w:val="007929FE"/>
    <w:rsid w:val="00820763"/>
    <w:rsid w:val="00862B81"/>
    <w:rsid w:val="008862D4"/>
    <w:rsid w:val="008F38BC"/>
    <w:rsid w:val="00930309"/>
    <w:rsid w:val="0097293D"/>
    <w:rsid w:val="00980838"/>
    <w:rsid w:val="00A86B96"/>
    <w:rsid w:val="00AF5504"/>
    <w:rsid w:val="00B47184"/>
    <w:rsid w:val="00C76BD9"/>
    <w:rsid w:val="00CC3EC4"/>
    <w:rsid w:val="00D06EB5"/>
    <w:rsid w:val="00D94715"/>
    <w:rsid w:val="00DA08EF"/>
    <w:rsid w:val="00DA3D2F"/>
    <w:rsid w:val="00DB7D8E"/>
    <w:rsid w:val="00DC1BBF"/>
    <w:rsid w:val="00DE7EFA"/>
    <w:rsid w:val="00E4686C"/>
    <w:rsid w:val="00E90667"/>
    <w:rsid w:val="00EA1A3A"/>
    <w:rsid w:val="00EE1693"/>
    <w:rsid w:val="00F01FD2"/>
    <w:rsid w:val="00F117C7"/>
    <w:rsid w:val="00F64484"/>
    <w:rsid w:val="00F670B7"/>
    <w:rsid w:val="00F94BDD"/>
    <w:rsid w:val="00FA27F1"/>
    <w:rsid w:val="00FB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862D78"/>
  <w14:defaultImageDpi w14:val="0"/>
  <w15:docId w15:val="{4D004DE2-9D68-4E37-B130-181E6CC0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1892"/>
    <w:pPr>
      <w:ind w:left="720"/>
      <w:contextualSpacing/>
    </w:pPr>
  </w:style>
  <w:style w:type="table" w:styleId="Tabela-Siatka">
    <w:name w:val="Table Grid"/>
    <w:basedOn w:val="Standardowy"/>
    <w:uiPriority w:val="39"/>
    <w:rsid w:val="00F01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117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7C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29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293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293D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29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293D"/>
    <w:rPr>
      <w:rFonts w:ascii="Times New Roman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670B7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64484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4484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F64484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4484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1062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Kowalczyk</dc:creator>
  <cp:keywords/>
  <dc:description/>
  <cp:lastModifiedBy>Jowita Grochowiec</cp:lastModifiedBy>
  <cp:revision>4</cp:revision>
  <cp:lastPrinted>2025-03-17T09:45:00Z</cp:lastPrinted>
  <dcterms:created xsi:type="dcterms:W3CDTF">2025-03-31T09:20:00Z</dcterms:created>
  <dcterms:modified xsi:type="dcterms:W3CDTF">2025-03-31T09:20:00Z</dcterms:modified>
</cp:coreProperties>
</file>