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2BD05237" w:rsidR="00432C1B" w:rsidRDefault="002958AA">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S</w:t>
      </w:r>
      <w:r w:rsidRPr="002958AA">
        <w:rPr>
          <w:rFonts w:ascii="Times New Roman" w:hAnsi="Times New Roman" w:cs="Times New Roman"/>
          <w:b/>
          <w:sz w:val="32"/>
          <w:szCs w:val="32"/>
        </w:rPr>
        <w:t>UKCESYWN</w:t>
      </w:r>
      <w:r>
        <w:rPr>
          <w:rFonts w:ascii="Times New Roman" w:hAnsi="Times New Roman" w:cs="Times New Roman"/>
          <w:b/>
          <w:sz w:val="32"/>
          <w:szCs w:val="32"/>
        </w:rPr>
        <w:t xml:space="preserve">A </w:t>
      </w:r>
      <w:r w:rsidRPr="002958AA">
        <w:rPr>
          <w:rFonts w:ascii="Times New Roman" w:hAnsi="Times New Roman" w:cs="Times New Roman"/>
          <w:b/>
          <w:sz w:val="32"/>
          <w:szCs w:val="32"/>
        </w:rPr>
        <w:t>DOSTAW</w:t>
      </w:r>
      <w:r>
        <w:rPr>
          <w:rFonts w:ascii="Times New Roman" w:hAnsi="Times New Roman" w:cs="Times New Roman"/>
          <w:b/>
          <w:sz w:val="32"/>
          <w:szCs w:val="32"/>
        </w:rPr>
        <w:t>A</w:t>
      </w:r>
      <w:r w:rsidRPr="002958AA">
        <w:rPr>
          <w:rFonts w:ascii="Times New Roman" w:hAnsi="Times New Roman" w:cs="Times New Roman"/>
          <w:b/>
          <w:sz w:val="32"/>
          <w:szCs w:val="32"/>
        </w:rPr>
        <w:t xml:space="preserve"> PIECZĄTEK ZAMAWIANYCH NA POTRZEBY </w:t>
      </w:r>
      <w:r>
        <w:rPr>
          <w:rFonts w:ascii="Times New Roman" w:hAnsi="Times New Roman" w:cs="Times New Roman"/>
          <w:b/>
          <w:sz w:val="32"/>
          <w:szCs w:val="32"/>
        </w:rPr>
        <w:t>SEKCJ</w:t>
      </w:r>
      <w:r w:rsidR="001A1D62">
        <w:rPr>
          <w:rFonts w:ascii="Times New Roman" w:hAnsi="Times New Roman" w:cs="Times New Roman"/>
          <w:b/>
          <w:sz w:val="32"/>
          <w:szCs w:val="32"/>
        </w:rPr>
        <w:t xml:space="preserve">I </w:t>
      </w:r>
      <w:r>
        <w:rPr>
          <w:rFonts w:ascii="Times New Roman" w:hAnsi="Times New Roman" w:cs="Times New Roman"/>
          <w:b/>
          <w:sz w:val="32"/>
          <w:szCs w:val="32"/>
        </w:rPr>
        <w:t>UTRZYMANIA OBIEKTÓW</w:t>
      </w: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10153D5E"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7C0F09">
        <w:rPr>
          <w:rFonts w:ascii="Times New Roman" w:hAnsi="Times New Roman" w:cs="Times New Roman"/>
          <w:szCs w:val="28"/>
        </w:rPr>
        <w:t xml:space="preserve">marzec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9042E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78CDECD6"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65B7A5B7"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2958AA">
        <w:rPr>
          <w:rFonts w:ascii="Times New Roman" w:eastAsia="Times New Roman" w:hAnsi="Times New Roman" w:cs="Times New Roman"/>
          <w:sz w:val="24"/>
          <w:szCs w:val="24"/>
          <w:lang w:eastAsia="pl-PL"/>
        </w:rPr>
        <w:t>ne numerem sprawy tj. SZP.272.30</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73FE0B19" w:rsidR="0097663B" w:rsidRPr="00366628" w:rsidRDefault="0097663B" w:rsidP="002958A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2958AA" w:rsidRPr="002958AA">
        <w:rPr>
          <w:rFonts w:ascii="Times New Roman" w:hAnsi="Times New Roman" w:cs="Times New Roman"/>
          <w:sz w:val="24"/>
          <w:szCs w:val="24"/>
        </w:rPr>
        <w:t>sukcesywn</w:t>
      </w:r>
      <w:r w:rsidR="002958AA">
        <w:rPr>
          <w:rFonts w:ascii="Times New Roman" w:hAnsi="Times New Roman" w:cs="Times New Roman"/>
          <w:sz w:val="24"/>
          <w:szCs w:val="24"/>
        </w:rPr>
        <w:t>a</w:t>
      </w:r>
      <w:r w:rsidR="002958AA" w:rsidRPr="002958AA">
        <w:rPr>
          <w:rFonts w:ascii="Times New Roman" w:hAnsi="Times New Roman" w:cs="Times New Roman"/>
          <w:sz w:val="24"/>
          <w:szCs w:val="24"/>
        </w:rPr>
        <w:t xml:space="preserve"> dostaw</w:t>
      </w:r>
      <w:r w:rsidR="002958AA">
        <w:rPr>
          <w:rFonts w:ascii="Times New Roman" w:hAnsi="Times New Roman" w:cs="Times New Roman"/>
          <w:sz w:val="24"/>
          <w:szCs w:val="24"/>
        </w:rPr>
        <w:t>a</w:t>
      </w:r>
      <w:r w:rsidR="002958AA" w:rsidRPr="002958AA">
        <w:rPr>
          <w:rFonts w:ascii="Times New Roman" w:hAnsi="Times New Roman" w:cs="Times New Roman"/>
          <w:sz w:val="24"/>
          <w:szCs w:val="24"/>
        </w:rPr>
        <w:t xml:space="preserve"> pieczątek zamawianych na potrzeby </w:t>
      </w:r>
      <w:r w:rsidR="002958AA">
        <w:rPr>
          <w:rFonts w:ascii="Times New Roman" w:hAnsi="Times New Roman" w:cs="Times New Roman"/>
          <w:sz w:val="24"/>
          <w:szCs w:val="24"/>
        </w:rPr>
        <w:t>Sekcji Utrzymania Obiektów</w:t>
      </w:r>
      <w:r w:rsidRPr="00366628">
        <w:rPr>
          <w:rFonts w:ascii="Times New Roman" w:hAnsi="Times New Roman" w:cs="Times New Roman"/>
          <w:sz w:val="24"/>
          <w:szCs w:val="24"/>
        </w:rPr>
        <w:t>, szczegółowo opisane w</w:t>
      </w:r>
      <w:r w:rsidR="007C0F09">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Specyfikacji Warunków Zamówienia, dalej zwanej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124C64F0" w:rsidR="0097663B" w:rsidRPr="00366628" w:rsidRDefault="0097663B" w:rsidP="002958A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2958AA" w:rsidRPr="002958AA">
        <w:rPr>
          <w:rFonts w:ascii="Times New Roman" w:eastAsia="Times New Roman" w:hAnsi="Times New Roman" w:cs="Times New Roman"/>
          <w:sz w:val="24"/>
          <w:szCs w:val="24"/>
          <w:lang w:eastAsia="pl-PL"/>
        </w:rPr>
        <w:t>30192153-8 Pieczątki z napisami</w:t>
      </w:r>
      <w:r w:rsidR="00F86BD2" w:rsidRPr="00366628">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B353273" w14:textId="1CEAF111" w:rsidR="0097663B" w:rsidRPr="0097663B" w:rsidRDefault="002958AA" w:rsidP="002958A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958AA">
        <w:rPr>
          <w:rFonts w:ascii="Times New Roman" w:eastAsia="Times New Roman" w:hAnsi="Times New Roman" w:cs="Times New Roman"/>
          <w:sz w:val="24"/>
          <w:szCs w:val="24"/>
          <w:lang w:eastAsia="pl-PL"/>
        </w:rPr>
        <w:t>Umowa zostanie zawarta, w zależności od tego co nastąpi pierwsze, na okres od dnia podpisania do 31.12.202</w:t>
      </w:r>
      <w:r>
        <w:rPr>
          <w:rFonts w:ascii="Times New Roman" w:eastAsia="Times New Roman" w:hAnsi="Times New Roman" w:cs="Times New Roman"/>
          <w:sz w:val="24"/>
          <w:szCs w:val="24"/>
          <w:lang w:eastAsia="pl-PL"/>
        </w:rPr>
        <w:t>1</w:t>
      </w:r>
      <w:r w:rsidRPr="002958AA">
        <w:rPr>
          <w:rFonts w:ascii="Times New Roman" w:eastAsia="Times New Roman" w:hAnsi="Times New Roman" w:cs="Times New Roman"/>
          <w:sz w:val="24"/>
          <w:szCs w:val="24"/>
          <w:lang w:eastAsia="pl-PL"/>
        </w:rPr>
        <w:t xml:space="preserve"> r. lub dostarczenia całego przedmiotu zamówienia</w:t>
      </w:r>
      <w:r>
        <w:rPr>
          <w:rFonts w:ascii="Times New Roman" w:eastAsia="Times New Roman" w:hAnsi="Times New Roman" w:cs="Times New Roman"/>
          <w:sz w:val="24"/>
          <w:szCs w:val="24"/>
          <w:lang w:eastAsia="pl-PL"/>
        </w:rPr>
        <w:t>.</w:t>
      </w:r>
      <w:r w:rsidR="00366628">
        <w:rPr>
          <w:rFonts w:ascii="Times New Roman" w:eastAsia="Times New Roman" w:hAnsi="Times New Roman" w:cs="Times New Roman"/>
          <w:sz w:val="24"/>
          <w:szCs w:val="24"/>
          <w:lang w:eastAsia="pl-PL"/>
        </w:rPr>
        <w:t>.</w:t>
      </w:r>
      <w:r w:rsidR="00533996">
        <w:rPr>
          <w:rFonts w:ascii="Times New Roman" w:eastAsia="Times New Roman" w:hAnsi="Times New Roman" w:cs="Times New Roman"/>
          <w:sz w:val="24"/>
          <w:szCs w:val="24"/>
          <w:lang w:eastAsia="pl-PL"/>
        </w:rPr>
        <w:t xml:space="preserve"> </w:t>
      </w:r>
    </w:p>
    <w:p w14:paraId="5B4074B1"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1BC1F4F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 xml:space="preserve">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sytuacji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może dotyczyć m.in. zmiany zakresu przedmiotu umowy,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366628">
        <w:rPr>
          <w:rFonts w:ascii="Times New Roman" w:hAnsi="Times New Roman" w:cs="Times New Roman"/>
          <w:sz w:val="24"/>
          <w:szCs w:val="24"/>
        </w:rPr>
        <w:t>identycznych lub wyższych parametrach technicznych i</w:t>
      </w:r>
      <w:r>
        <w:rPr>
          <w:rFonts w:ascii="Times New Roman" w:hAnsi="Times New Roman" w:cs="Times New Roman"/>
          <w:sz w:val="24"/>
          <w:szCs w:val="24"/>
        </w:rPr>
        <w:t> </w:t>
      </w:r>
      <w:r w:rsidRPr="00366628">
        <w:rPr>
          <w:rFonts w:ascii="Times New Roman" w:hAnsi="Times New Roman" w:cs="Times New Roman"/>
          <w:sz w:val="24"/>
          <w:szCs w:val="24"/>
        </w:rPr>
        <w:t>funkcjonalności w</w:t>
      </w:r>
      <w:r>
        <w:rPr>
          <w:rFonts w:ascii="Times New Roman" w:hAnsi="Times New Roman" w:cs="Times New Roman"/>
          <w:sz w:val="24"/>
          <w:szCs w:val="24"/>
        </w:rPr>
        <w:t> </w:t>
      </w:r>
      <w:r w:rsidRPr="00366628">
        <w:rPr>
          <w:rFonts w:ascii="Times New Roman" w:hAnsi="Times New Roman" w:cs="Times New Roman"/>
          <w:sz w:val="24"/>
          <w:szCs w:val="24"/>
        </w:rPr>
        <w:t>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w:t>
      </w:r>
      <w:r>
        <w:rPr>
          <w:rFonts w:ascii="Times New Roman" w:hAnsi="Times New Roman" w:cs="Times New Roman"/>
          <w:sz w:val="24"/>
          <w:szCs w:val="24"/>
        </w:rPr>
        <w:t> </w:t>
      </w:r>
      <w:r w:rsidRPr="00366628">
        <w:rPr>
          <w:rFonts w:ascii="Times New Roman" w:hAnsi="Times New Roman" w:cs="Times New Roman"/>
          <w:sz w:val="24"/>
          <w:szCs w:val="24"/>
        </w:rPr>
        <w:t>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F1A562A" w14:textId="39AC2722" w:rsidR="00C82EE7" w:rsidRPr="00C82EE7" w:rsidRDefault="00C82EE7" w:rsidP="00F355EC">
      <w:pPr>
        <w:numPr>
          <w:ilvl w:val="2"/>
          <w:numId w:val="1"/>
        </w:numPr>
        <w:spacing w:after="0" w:line="240" w:lineRule="auto"/>
        <w:ind w:left="1418" w:hanging="567"/>
        <w:jc w:val="both"/>
        <w:rPr>
          <w:rFonts w:ascii="Times New Roman" w:hAnsi="Times New Roman" w:cs="Times New Roman"/>
          <w:sz w:val="24"/>
          <w:szCs w:val="24"/>
        </w:rPr>
      </w:pPr>
      <w:r w:rsidRPr="00F355EC">
        <w:rPr>
          <w:rFonts w:ascii="Times New Roman" w:hAnsi="Times New Roman" w:cs="Times New Roman"/>
          <w:sz w:val="24"/>
          <w:szCs w:val="24"/>
        </w:rPr>
        <w:t xml:space="preserve">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w:t>
      </w:r>
      <w:r>
        <w:rPr>
          <w:rFonts w:ascii="Times New Roman" w:hAnsi="Times New Roman" w:cs="Times New Roman"/>
          <w:sz w:val="24"/>
          <w:szCs w:val="24"/>
        </w:rPr>
        <w:t>31.12</w:t>
      </w:r>
      <w:r w:rsidRPr="00F355EC">
        <w:rPr>
          <w:rFonts w:ascii="Times New Roman" w:hAnsi="Times New Roman" w:cs="Times New Roman"/>
          <w:sz w:val="24"/>
          <w:szCs w:val="24"/>
        </w:rPr>
        <w:t>.202</w:t>
      </w:r>
      <w:r>
        <w:rPr>
          <w:rFonts w:ascii="Times New Roman" w:hAnsi="Times New Roman" w:cs="Times New Roman"/>
          <w:sz w:val="24"/>
          <w:szCs w:val="24"/>
        </w:rPr>
        <w:t>2</w:t>
      </w:r>
      <w:r w:rsidRPr="00F355EC">
        <w:rPr>
          <w:rFonts w:ascii="Times New Roman" w:hAnsi="Times New Roman" w:cs="Times New Roman"/>
          <w:sz w:val="24"/>
          <w:szCs w:val="24"/>
        </w:rPr>
        <w:t xml:space="preserve"> roku. Zmiana terminu realizacji przedmiotu umowy zostanie wprowadzone aneksem. </w:t>
      </w:r>
    </w:p>
    <w:p w14:paraId="398BDCE4" w14:textId="791AA7BF" w:rsidR="00461DEE" w:rsidRPr="00111913"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111913">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„Formularz </w:t>
      </w:r>
      <w:r w:rsidR="00B41313" w:rsidRPr="00111913">
        <w:rPr>
          <w:rFonts w:ascii="Times New Roman" w:eastAsia="Times New Roman" w:hAnsi="Times New Roman" w:cs="Times New Roman"/>
          <w:sz w:val="24"/>
          <w:szCs w:val="24"/>
          <w:lang w:eastAsia="pl-PL"/>
        </w:rPr>
        <w:t>złożenia,</w:t>
      </w:r>
      <w:r w:rsidRPr="00111913">
        <w:rPr>
          <w:rFonts w:ascii="Times New Roman" w:eastAsia="Times New Roman" w:hAnsi="Times New Roman" w:cs="Times New Roman"/>
          <w:sz w:val="24"/>
          <w:szCs w:val="24"/>
          <w:lang w:eastAsia="pl-PL"/>
        </w:rPr>
        <w:t xml:space="preserve"> zmiany, wycofania oferty lub wniosku”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„Dla Wyko</w:t>
      </w:r>
      <w:r w:rsidR="00673514" w:rsidRPr="00111913">
        <w:rPr>
          <w:rFonts w:ascii="Times New Roman" w:eastAsia="Times New Roman" w:hAnsi="Times New Roman" w:cs="Times New Roman"/>
          <w:sz w:val="24"/>
          <w:szCs w:val="24"/>
          <w:lang w:eastAsia="pl-PL"/>
        </w:rPr>
        <w:t>nawców”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„Formularz do komunikacji”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37DF37D9"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5D2E67" w:rsidRPr="00111913">
        <w:rPr>
          <w:rFonts w:ascii="Times New Roman" w:eastAsia="Times New Roman" w:hAnsi="Times New Roman" w:cs="Times New Roman"/>
          <w:sz w:val="24"/>
          <w:szCs w:val="24"/>
          <w:lang w:eastAsia="pl-PL"/>
        </w:rPr>
        <w:t>m.kalinowska@pswbp.pl</w:t>
      </w:r>
      <w:r w:rsidR="009A091E" w:rsidRPr="00982D06">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podmiotowych środków dowodowych oraz innych dokumentów lub oświadczeń, jakich może żądać zamawiający od wykonawcy (D</w:t>
      </w:r>
      <w:r w:rsidR="00AE0402">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U. z 2020 poz. </w:t>
      </w:r>
      <w:r>
        <w:rPr>
          <w:rFonts w:ascii="Times New Roman" w:eastAsia="Times New Roman" w:hAnsi="Times New Roman" w:cs="Times New Roman"/>
          <w:sz w:val="24"/>
          <w:szCs w:val="24"/>
          <w:lang w:eastAsia="pl-PL"/>
        </w:rPr>
        <w:t>2415)</w:t>
      </w:r>
      <w:r w:rsidRPr="00751583">
        <w:rPr>
          <w:rFonts w:ascii="Times New Roman" w:eastAsia="Times New Roman" w:hAnsi="Times New Roman" w:cs="Times New Roman"/>
          <w:sz w:val="24"/>
          <w:szCs w:val="24"/>
          <w:lang w:eastAsia="pl-PL"/>
        </w:rPr>
        <w:t>.</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0EBA2248"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CA589E">
        <w:rPr>
          <w:rFonts w:ascii="Times New Roman" w:eastAsia="Times New Roman" w:hAnsi="Times New Roman" w:cs="Times New Roman"/>
          <w:sz w:val="24"/>
          <w:szCs w:val="24"/>
          <w:lang w:eastAsia="pl-PL"/>
        </w:rPr>
        <w:t>Marzena Laszuk,</w:t>
      </w:r>
      <w:r w:rsidR="00CA589E" w:rsidRPr="00111913">
        <w:rPr>
          <w:rFonts w:ascii="Times New Roman" w:eastAsia="Times New Roman" w:hAnsi="Times New Roman" w:cs="Times New Roman"/>
          <w:sz w:val="24"/>
          <w:szCs w:val="24"/>
          <w:lang w:eastAsia="pl-PL"/>
        </w:rPr>
        <w:t xml:space="preserve"> tel. </w:t>
      </w:r>
      <w:r w:rsidR="00CA589E">
        <w:rPr>
          <w:rFonts w:ascii="Times New Roman" w:eastAsia="Times New Roman" w:hAnsi="Times New Roman" w:cs="Times New Roman"/>
          <w:sz w:val="24"/>
          <w:szCs w:val="24"/>
          <w:lang w:eastAsia="pl-PL"/>
        </w:rPr>
        <w:t xml:space="preserve">83 344 99 00 wew. 220, </w:t>
      </w:r>
      <w:r w:rsidR="00CA589E" w:rsidRPr="00111913">
        <w:rPr>
          <w:rFonts w:ascii="Times New Roman" w:eastAsia="Times New Roman" w:hAnsi="Times New Roman" w:cs="Times New Roman"/>
          <w:sz w:val="24"/>
          <w:szCs w:val="24"/>
          <w:lang w:eastAsia="pl-PL"/>
        </w:rPr>
        <w:t>e-mail m.kalinowska@pswbp.pl</w:t>
      </w:r>
      <w:r w:rsidR="00CA589E">
        <w:rPr>
          <w:rFonts w:ascii="Times New Roman" w:eastAsia="Times New Roman" w:hAnsi="Times New Roman" w:cs="Times New Roman"/>
          <w:sz w:val="24"/>
          <w:szCs w:val="24"/>
          <w:lang w:eastAsia="pl-PL"/>
        </w:rPr>
        <w:t>;</w:t>
      </w:r>
    </w:p>
    <w:p w14:paraId="09E0BAC0" w14:textId="0D500DDE"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CA589E" w:rsidRPr="00111913">
        <w:rPr>
          <w:rFonts w:ascii="Times New Roman" w:eastAsia="Times New Roman" w:hAnsi="Times New Roman" w:cs="Times New Roman"/>
          <w:sz w:val="24"/>
          <w:szCs w:val="24"/>
          <w:lang w:eastAsia="pl-PL"/>
        </w:rPr>
        <w:t>mgr Magda Kalinowska tel. 83 344 99 86, e-mail m.kalinowska@pswbp.pl</w:t>
      </w:r>
      <w:r w:rsidR="00CA589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45C47FCD"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2958AA">
        <w:rPr>
          <w:rFonts w:ascii="Times New Roman" w:hAnsi="Times New Roman" w:cs="Times New Roman"/>
          <w:sz w:val="24"/>
          <w:szCs w:val="24"/>
        </w:rPr>
        <w:t>1</w:t>
      </w:r>
      <w:r w:rsidR="00F355EC">
        <w:rPr>
          <w:rFonts w:ascii="Times New Roman" w:hAnsi="Times New Roman" w:cs="Times New Roman"/>
          <w:sz w:val="24"/>
          <w:szCs w:val="24"/>
        </w:rPr>
        <w:t>6</w:t>
      </w:r>
      <w:r w:rsidR="00E37102">
        <w:rPr>
          <w:rFonts w:ascii="Times New Roman" w:hAnsi="Times New Roman" w:cs="Times New Roman"/>
          <w:sz w:val="24"/>
          <w:szCs w:val="24"/>
        </w:rPr>
        <w:t>.04</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0132D05C" w:rsidR="00502D64"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t>
      </w:r>
      <w:r w:rsidR="005C1D09" w:rsidRPr="005C1D09">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3FD0C94"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 xml:space="preserve">Pełnomocnictwo musi być złożone w oryginale w formie elektronicznej </w:t>
      </w:r>
      <w:r w:rsidR="00DE3835">
        <w:rPr>
          <w:rFonts w:ascii="Times New Roman" w:hAnsi="Times New Roman" w:cs="Times New Roman"/>
          <w:sz w:val="24"/>
          <w:szCs w:val="24"/>
        </w:rPr>
        <w:t xml:space="preserve">opatrzonej elektronicznym podpisem kwalifikowanym </w:t>
      </w:r>
      <w:r w:rsidR="009D050E" w:rsidRPr="009D050E">
        <w:rPr>
          <w:rFonts w:ascii="Times New Roman" w:hAnsi="Times New Roman" w:cs="Times New Roman"/>
          <w:sz w:val="24"/>
          <w:szCs w:val="24"/>
        </w:rPr>
        <w:t xml:space="preserve">lub postaci elektronicznej opatrzonej 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 xml:space="preserve">z opisem „Zastrzeżona część </w:t>
      </w:r>
      <w:r w:rsidR="00D37E88">
        <w:rPr>
          <w:rFonts w:ascii="Times New Roman" w:eastAsia="Times New Roman" w:hAnsi="Times New Roman" w:cs="Times New Roman"/>
          <w:sz w:val="24"/>
          <w:szCs w:val="24"/>
          <w:lang w:eastAsia="pl-PL"/>
        </w:rPr>
        <w:lastRenderedPageBreak/>
        <w:t>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502D64"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5C1D09">
        <w:rPr>
          <w:rFonts w:ascii="Times New Roman" w:hAnsi="Times New Roman" w:cs="Times New Roman"/>
          <w:color w:val="000000"/>
          <w:sz w:val="24"/>
          <w:szCs w:val="24"/>
        </w:rPr>
        <w:lastRenderedPageBreak/>
        <w:t xml:space="preserve">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4363F13A" w:rsidR="000825FE" w:rsidRPr="006F139A" w:rsidRDefault="006F139A"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F139A">
        <w:rPr>
          <w:rFonts w:ascii="Times New Roman" w:eastAsia="Times New Roman" w:hAnsi="Times New Roman" w:cs="Times New Roman"/>
          <w:sz w:val="24"/>
          <w:szCs w:val="24"/>
          <w:lang w:eastAsia="pl-PL"/>
        </w:rPr>
        <w:t xml:space="preserve">Ofertę składa się, pod rygorem nieważności, w formie elektronicznej </w:t>
      </w:r>
      <w:r w:rsidRPr="006F139A">
        <w:rPr>
          <w:rFonts w:ascii="Times New Roman" w:hAnsi="Times New Roman" w:cs="Times New Roman"/>
          <w:sz w:val="24"/>
          <w:szCs w:val="24"/>
        </w:rPr>
        <w:t>lub w postaci elektronicznej opatrzonej podpisem zaufanym lub podpisem osobistym</w:t>
      </w:r>
      <w:r w:rsidRPr="006F139A">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BAD270" w14:textId="08644115" w:rsidR="009D050E" w:rsidRPr="00111913"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1E67A8A7"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F355EC">
        <w:rPr>
          <w:rFonts w:ascii="Times New Roman" w:eastAsia="Times New Roman" w:hAnsi="Times New Roman" w:cs="Times New Roman"/>
          <w:sz w:val="24"/>
          <w:szCs w:val="24"/>
          <w:lang w:eastAsia="pl-PL"/>
        </w:rPr>
        <w:t>22</w:t>
      </w:r>
      <w:r w:rsidR="005D2E67" w:rsidRPr="004A2FF1">
        <w:rPr>
          <w:rFonts w:ascii="Times New Roman" w:eastAsia="Times New Roman" w:hAnsi="Times New Roman" w:cs="Times New Roman"/>
          <w:sz w:val="24"/>
          <w:szCs w:val="24"/>
          <w:lang w:eastAsia="pl-PL"/>
        </w:rPr>
        <w:t xml:space="preserve">.03.2021 </w:t>
      </w:r>
      <w:r w:rsidRPr="004A2FF1">
        <w:rPr>
          <w:rFonts w:ascii="Times New Roman" w:eastAsia="Times New Roman" w:hAnsi="Times New Roman" w:cs="Times New Roman"/>
          <w:sz w:val="24"/>
          <w:szCs w:val="24"/>
          <w:lang w:eastAsia="pl-PL"/>
        </w:rPr>
        <w:t xml:space="preserve">r. do godziny 11:00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09BDC598"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F355EC">
        <w:rPr>
          <w:rFonts w:ascii="Times New Roman" w:hAnsi="Times New Roman" w:cs="Times New Roman"/>
          <w:sz w:val="24"/>
        </w:rPr>
        <w:t>22</w:t>
      </w:r>
      <w:r w:rsidR="005D2E67">
        <w:rPr>
          <w:rFonts w:ascii="Times New Roman" w:hAnsi="Times New Roman" w:cs="Times New Roman"/>
          <w:sz w:val="24"/>
        </w:rPr>
        <w:t>.03.2021 r.</w:t>
      </w:r>
      <w:r w:rsidR="005D2E67" w:rsidRPr="0090323F">
        <w:rPr>
          <w:rFonts w:ascii="Times New Roman" w:hAnsi="Times New Roman" w:cs="Times New Roman"/>
          <w:sz w:val="24"/>
        </w:rPr>
        <w:t xml:space="preserve"> </w:t>
      </w:r>
      <w:r w:rsidRPr="0090323F">
        <w:rPr>
          <w:rFonts w:ascii="Times New Roman" w:hAnsi="Times New Roman" w:cs="Times New Roman"/>
          <w:sz w:val="24"/>
        </w:rPr>
        <w:t xml:space="preserve">o godzinie 12:00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proofErr w:type="spellStart"/>
      <w:r w:rsidRPr="002E09B8">
        <w:rPr>
          <w:rFonts w:ascii="Times New Roman" w:hAnsi="Times New Roman" w:cs="Times New Roman"/>
          <w:sz w:val="24"/>
        </w:rPr>
        <w:t>line</w:t>
      </w:r>
      <w:proofErr w:type="spellEnd"/>
      <w:r w:rsidRPr="002E09B8">
        <w:rPr>
          <w:rFonts w:ascii="Times New Roman" w:hAnsi="Times New Roman" w:cs="Times New Roman"/>
          <w:sz w:val="24"/>
        </w:rPr>
        <w:t>.</w:t>
      </w: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7777777"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F5506F">
        <w:rPr>
          <w:rFonts w:ascii="Times New Roman" w:hAnsi="Times New Roman"/>
          <w:sz w:val="24"/>
          <w:szCs w:val="24"/>
        </w:rPr>
        <w:t xml:space="preserve"> </w:t>
      </w:r>
    </w:p>
    <w:p w14:paraId="25612215" w14:textId="2B0CE6B7" w:rsidR="00D411F7" w:rsidRPr="00F5506F" w:rsidRDefault="00936B87" w:rsidP="00486A8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Zamawiający wykluczy z postępowania </w:t>
      </w:r>
      <w:r w:rsidR="00BC6437">
        <w:rPr>
          <w:rFonts w:ascii="Times New Roman" w:hAnsi="Times New Roman"/>
          <w:sz w:val="24"/>
          <w:szCs w:val="24"/>
        </w:rPr>
        <w:t>Wykonawcę</w:t>
      </w:r>
      <w:r w:rsidR="00D411F7" w:rsidRPr="00F5506F">
        <w:rPr>
          <w:rFonts w:ascii="Times New Roman" w:hAnsi="Times New Roman"/>
          <w:sz w:val="24"/>
          <w:szCs w:val="24"/>
        </w:rPr>
        <w:t>:</w:t>
      </w:r>
    </w:p>
    <w:p w14:paraId="7C85DA12"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w dziedzinie ochrony środowiska, prawa socjalnego lub prawa pracy:</w:t>
      </w:r>
    </w:p>
    <w:p w14:paraId="132A852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urzędującego członka jego organu zarządzającego lub nadzorczego, wspólnika spółki w spółce jawnej lub partne</w:t>
      </w:r>
      <w:r w:rsidR="00F5506F">
        <w:rPr>
          <w:rFonts w:ascii="Times New Roman" w:hAnsi="Times New Roman"/>
          <w:sz w:val="24"/>
          <w:szCs w:val="24"/>
        </w:rPr>
        <w:t>rskiej albo komplementariusza w </w:t>
      </w:r>
      <w:r w:rsidRPr="00E91DFD">
        <w:rPr>
          <w:rFonts w:ascii="Times New Roman" w:hAnsi="Times New Roman"/>
          <w:sz w:val="24"/>
          <w:szCs w:val="24"/>
        </w:rPr>
        <w:t>spółce komandytowej lub komandytowo-akcyjnej lub prokurenta prawomocnie skazano za przestępstwo lub ukarano za wykrocze</w:t>
      </w:r>
      <w:r w:rsidR="00F5506F">
        <w:rPr>
          <w:rFonts w:ascii="Times New Roman" w:hAnsi="Times New Roman"/>
          <w:sz w:val="24"/>
          <w:szCs w:val="24"/>
        </w:rPr>
        <w:t>nie, o którym mowa w pkt 15.1.2.1. i 15.1.2.2. SWZ</w:t>
      </w:r>
      <w:r w:rsidRPr="00E91DFD">
        <w:rPr>
          <w:rFonts w:ascii="Times New Roman" w:hAnsi="Times New Roman"/>
          <w:sz w:val="24"/>
          <w:szCs w:val="24"/>
        </w:rPr>
        <w:t>;</w:t>
      </w:r>
    </w:p>
    <w:p w14:paraId="2C1DD0A6"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występuje konflikt interesów w rozumieniu art. 56 ust. 2</w:t>
      </w:r>
      <w:r>
        <w:rPr>
          <w:rFonts w:ascii="Times New Roman" w:hAnsi="Times New Roman"/>
          <w:sz w:val="24"/>
          <w:szCs w:val="24"/>
        </w:rPr>
        <w:t xml:space="preserve"> ustawy</w:t>
      </w:r>
      <w:r w:rsidRPr="00E91DFD">
        <w:rPr>
          <w:rFonts w:ascii="Times New Roman" w:hAnsi="Times New Roman"/>
          <w:sz w:val="24"/>
          <w:szCs w:val="24"/>
        </w:rPr>
        <w:t>, którego nie można skutecznie wyeliminować w inny sposób niż przez wykluczenie wykonawcy;</w:t>
      </w:r>
    </w:p>
    <w:p w14:paraId="76DDD6D0"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2EB79092" w14:textId="7F50C30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sidR="0090323F">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77DF8ABE" w14:textId="54967BB7" w:rsid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sidR="0090323F">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69305E58" w14:textId="77777777" w:rsid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87E2570" w14:textId="5787CD26" w:rsidR="00F5506F" w:rsidRP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 1, 2 i 5 ustawy lub pkt. pkt 15.1.2.-15.1.5. i 15.1.7.-15.1.10 SWZ, jeżeli udowodni Zamawiającemu, że spełnił łącznie następujące przesłanki:</w:t>
      </w:r>
    </w:p>
    <w:p w14:paraId="3F6FF4B1" w14:textId="740FB04A"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4DB3188"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 za nieprawidłowe postępowanie wykonawcy,</w:t>
      </w:r>
    </w:p>
    <w:p w14:paraId="70616861"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4932C850"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FF6674F"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7094256" w14:textId="6669D9EE"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D73C2D4" w14:textId="54DBB290" w:rsidR="00F5506F" w:rsidRPr="00E91DFD"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sidR="00D52351">
        <w:rPr>
          <w:rFonts w:ascii="Times New Roman" w:hAnsi="Times New Roman"/>
          <w:sz w:val="24"/>
          <w:szCs w:val="24"/>
        </w:rPr>
        <w:t>wcę czynności, o których mowa w </w:t>
      </w:r>
      <w:r>
        <w:rPr>
          <w:rFonts w:ascii="Times New Roman" w:hAnsi="Times New Roman"/>
          <w:sz w:val="24"/>
          <w:szCs w:val="24"/>
        </w:rPr>
        <w:t>pkt. 15.3.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w:t>
      </w:r>
      <w:r w:rsidRPr="00F5506F">
        <w:rPr>
          <w:rFonts w:ascii="Times New Roman" w:hAnsi="Times New Roman"/>
          <w:sz w:val="24"/>
          <w:szCs w:val="24"/>
        </w:rPr>
        <w:t>ykonawcy. Jeżeli podjęte przez wykonawcę cz</w:t>
      </w:r>
      <w:r>
        <w:rPr>
          <w:rFonts w:ascii="Times New Roman" w:hAnsi="Times New Roman"/>
          <w:sz w:val="24"/>
          <w:szCs w:val="24"/>
        </w:rPr>
        <w:t>ynności, o których mowa w pkt. 15.3.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F1311F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49A52F95"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4486DFEA" w14:textId="3620C34B"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Pr>
          <w:rFonts w:ascii="Times New Roman" w:hAnsi="Times New Roman" w:cs="Times New Roman"/>
          <w:sz w:val="24"/>
          <w:szCs w:val="24"/>
        </w:rPr>
        <w:t>i</w:t>
      </w:r>
      <w:r w:rsidRPr="004D4AE5">
        <w:rPr>
          <w:rFonts w:ascii="Times New Roman" w:hAnsi="Times New Roman" w:cs="Times New Roman"/>
          <w:sz w:val="24"/>
          <w:szCs w:val="24"/>
        </w:rPr>
        <w:t xml:space="preserve"> kryteri</w:t>
      </w:r>
      <w:r w:rsidR="004E179F">
        <w:rPr>
          <w:rFonts w:ascii="Times New Roman" w:hAnsi="Times New Roman" w:cs="Times New Roman"/>
          <w:sz w:val="24"/>
          <w:szCs w:val="24"/>
        </w:rPr>
        <w:t>ami</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21F0F761"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zamawiający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w:t>
      </w:r>
      <w:r w:rsidRPr="003F3405">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5EC0DC8A"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C3F0CDB" w14:textId="77777777" w:rsidR="007F42FE"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7F42FE">
        <w:rPr>
          <w:rFonts w:ascii="Times New Roman" w:hAnsi="Times New Roman" w:cs="Times New Roman"/>
          <w:sz w:val="24"/>
          <w:szCs w:val="24"/>
        </w:rPr>
        <w:t>:</w:t>
      </w:r>
    </w:p>
    <w:p w14:paraId="7E5F303B" w14:textId="344F03A1" w:rsidR="005B2DCF" w:rsidRDefault="007F42FE" w:rsidP="00486A82">
      <w:pPr>
        <w:numPr>
          <w:ilvl w:val="2"/>
          <w:numId w:val="1"/>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lastRenderedPageBreak/>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B10D11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0AB983" w14:textId="31B87D34" w:rsidR="00554024"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7F42FE" w:rsidRPr="00D52351">
        <w:rPr>
          <w:rFonts w:ascii="Times New Roman" w:eastAsia="Times New Roman" w:hAnsi="Times New Roman" w:cs="Times New Roman"/>
          <w:sz w:val="24"/>
          <w:szCs w:val="24"/>
          <w:lang w:eastAsia="pl-PL"/>
        </w:rPr>
        <w:t>Zamawiają</w:t>
      </w:r>
      <w:r w:rsidR="007F42FE">
        <w:rPr>
          <w:rFonts w:ascii="Times New Roman" w:eastAsia="Times New Roman" w:hAnsi="Times New Roman" w:cs="Times New Roman"/>
          <w:sz w:val="24"/>
          <w:szCs w:val="24"/>
          <w:lang w:eastAsia="pl-PL"/>
        </w:rPr>
        <w:t>cy odstępuje od opisu warunku w </w:t>
      </w:r>
      <w:r w:rsidR="007F42FE" w:rsidRPr="00D52351">
        <w:rPr>
          <w:rFonts w:ascii="Times New Roman" w:eastAsia="Times New Roman" w:hAnsi="Times New Roman" w:cs="Times New Roman"/>
          <w:sz w:val="24"/>
          <w:szCs w:val="24"/>
          <w:lang w:eastAsia="pl-PL"/>
        </w:rPr>
        <w:t>tym zakresie</w:t>
      </w:r>
      <w:r w:rsidR="007F42FE">
        <w:rPr>
          <w:rFonts w:ascii="Times New Roman" w:eastAsia="Times New Roman" w:hAnsi="Times New Roman" w:cs="Times New Roman"/>
          <w:sz w:val="24"/>
          <w:szCs w:val="24"/>
          <w:lang w:eastAsia="pl-PL"/>
        </w:rPr>
        <w:t>.</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46AB3B9"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jeżeli zamawiający 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450104" w:rsidRPr="00F55718">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1EC457A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2958AA">
        <w:rPr>
          <w:rFonts w:ascii="Times New Roman" w:hAnsi="Times New Roman" w:cs="Times New Roman"/>
          <w:sz w:val="24"/>
          <w:szCs w:val="24"/>
        </w:rPr>
        <w:t>30</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170A97"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w:t>
      </w:r>
      <w:r w:rsidRPr="00170A97">
        <w:rPr>
          <w:rFonts w:ascii="Times New Roman" w:hAnsi="Times New Roman" w:cs="Times New Roman"/>
          <w:sz w:val="24"/>
          <w:szCs w:val="24"/>
        </w:rPr>
        <w:t>przez okres dwóch lat od dnia 31 grudnia roku, w którym zostanie złożone do Komisji Europejskiej zestawienie wydatków, w</w:t>
      </w:r>
      <w:r w:rsidR="007F42FE">
        <w:rPr>
          <w:rFonts w:ascii="Times New Roman" w:hAnsi="Times New Roman" w:cs="Times New Roman"/>
          <w:sz w:val="24"/>
          <w:szCs w:val="24"/>
        </w:rPr>
        <w:t> </w:t>
      </w:r>
      <w:r w:rsidRPr="00170A97">
        <w:rPr>
          <w:rFonts w:ascii="Times New Roman" w:hAnsi="Times New Roman" w:cs="Times New Roman"/>
          <w:sz w:val="24"/>
          <w:szCs w:val="24"/>
        </w:rPr>
        <w:t>którym będą ujęte ostateczne wydatki dotyczące zakończonego projektu.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209968E6"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6207FA">
        <w:rPr>
          <w:rFonts w:ascii="Times New Roman" w:hAnsi="Times New Roman" w:cs="Times New Roman"/>
          <w:i/>
          <w:sz w:val="24"/>
          <w:szCs w:val="24"/>
        </w:rPr>
        <w:t>„</w:t>
      </w:r>
      <w:r w:rsidR="002958AA" w:rsidRPr="00F355EC">
        <w:rPr>
          <w:rFonts w:ascii="Times New Roman" w:hAnsi="Times New Roman" w:cs="Times New Roman"/>
          <w:i/>
          <w:sz w:val="24"/>
          <w:szCs w:val="24"/>
        </w:rPr>
        <w:t>Sukcesywna dostawa pieczątek zamawianych na potrzeby Sekcji Utrzymania Obiektów</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Pr="006207FA">
        <w:rPr>
          <w:rFonts w:ascii="Times New Roman" w:hAnsi="Times New Roman" w:cs="Times New Roman"/>
          <w:sz w:val="24"/>
          <w:szCs w:val="24"/>
        </w:rPr>
        <w:t>………………………………… zł (słownie:</w:t>
      </w:r>
      <w:r w:rsidR="007F42FE">
        <w:rPr>
          <w:rFonts w:ascii="Times New Roman" w:hAnsi="Times New Roman" w:cs="Times New Roman"/>
          <w:sz w:val="24"/>
          <w:szCs w:val="24"/>
        </w:rPr>
        <w:t xml:space="preserve"> …………………………...</w:t>
      </w:r>
      <w:r w:rsidRPr="006207FA">
        <w:rPr>
          <w:rFonts w:ascii="Times New Roman" w:hAnsi="Times New Roman" w:cs="Times New Roman"/>
          <w:sz w:val="24"/>
          <w:szCs w:val="24"/>
        </w:rPr>
        <w:t xml:space="preserve"> ……</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4601109A" w14:textId="425E3858" w:rsidR="004C02BC" w:rsidRPr="006207FA" w:rsidRDefault="002958AA" w:rsidP="00486A82">
      <w:pPr>
        <w:pStyle w:val="Tekstpodstawowywcity"/>
        <w:numPr>
          <w:ilvl w:val="0"/>
          <w:numId w:val="6"/>
        </w:numPr>
        <w:spacing w:after="0" w:line="360" w:lineRule="auto"/>
        <w:ind w:left="426" w:hanging="426"/>
        <w:jc w:val="both"/>
        <w:rPr>
          <w:color w:val="000000"/>
        </w:rPr>
      </w:pPr>
      <w:r w:rsidRPr="007259F8">
        <w:t>Oświadczam, iż zagwarantuję wykonanie przedmiotu zamówienia przy założeniu, iż umowa zostanie zawarta</w:t>
      </w:r>
      <w:r>
        <w:t>,</w:t>
      </w:r>
      <w:r w:rsidRPr="007259F8">
        <w:t xml:space="preserve"> </w:t>
      </w:r>
      <w:r w:rsidRPr="001B6B33">
        <w:rPr>
          <w:color w:val="000000"/>
        </w:rPr>
        <w:t>w zależności od tego co nastąpi pierwsze</w:t>
      </w:r>
      <w:r>
        <w:rPr>
          <w:color w:val="000000"/>
        </w:rPr>
        <w:t>,</w:t>
      </w:r>
      <w:r w:rsidRPr="007259F8">
        <w:t xml:space="preserve"> na okres od dnia podpisania do </w:t>
      </w:r>
      <w:r>
        <w:t>31.12.2021 r.</w:t>
      </w:r>
      <w:r w:rsidRPr="007259F8">
        <w:t xml:space="preserve"> </w:t>
      </w:r>
      <w:r>
        <w:t xml:space="preserve">lub </w:t>
      </w:r>
      <w:r>
        <w:rPr>
          <w:color w:val="000000"/>
        </w:rPr>
        <w:t>dostarczenia</w:t>
      </w:r>
      <w:r w:rsidRPr="001B6B33">
        <w:rPr>
          <w:color w:val="000000"/>
        </w:rPr>
        <w:t xml:space="preserve"> całego przedmiotu zamówienia</w:t>
      </w:r>
      <w:r w:rsidR="007F42FE">
        <w:t>.</w:t>
      </w:r>
    </w:p>
    <w:p w14:paraId="456E0F59" w14:textId="33A44DF4"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 xml:space="preserve">Akceptuję wskazany w SWZ termin związania ofertą, tj. do dnia </w:t>
      </w:r>
      <w:r w:rsidR="002958AA">
        <w:t>1</w:t>
      </w:r>
      <w:r w:rsidR="00F355EC">
        <w:t>6</w:t>
      </w:r>
      <w:r w:rsidR="00090762">
        <w:t>.04</w:t>
      </w:r>
      <w:r w:rsidR="00E24F81">
        <w:t>.2021 r.</w:t>
      </w:r>
    </w:p>
    <w:p w14:paraId="2A4F995B" w14:textId="77777777" w:rsidR="004C02BC" w:rsidRPr="00111913" w:rsidRDefault="004C02BC" w:rsidP="00486A82">
      <w:pPr>
        <w:pStyle w:val="Tekstpodstawowywcity"/>
        <w:numPr>
          <w:ilvl w:val="0"/>
          <w:numId w:val="6"/>
        </w:numPr>
        <w:spacing w:after="0" w:line="360" w:lineRule="auto"/>
        <w:ind w:left="426" w:hanging="426"/>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1E12A23B" w14:textId="6DA2885A" w:rsidR="004C02BC" w:rsidRPr="007F42FE"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28D08C8F" w14:textId="77777777" w:rsidR="007F42FE" w:rsidRDefault="007F42FE" w:rsidP="007F42FE">
      <w:pPr>
        <w:pStyle w:val="Tekstpodstawowywcity"/>
        <w:spacing w:after="0" w:line="360" w:lineRule="auto"/>
        <w:jc w:val="both"/>
      </w:pPr>
    </w:p>
    <w:p w14:paraId="0EAA7920" w14:textId="77777777" w:rsidR="00F7611C" w:rsidRDefault="00F7611C" w:rsidP="007F42FE">
      <w:pPr>
        <w:pStyle w:val="Tekstpodstawowywcity"/>
        <w:spacing w:after="0" w:line="360" w:lineRule="auto"/>
        <w:jc w:val="both"/>
      </w:pPr>
    </w:p>
    <w:p w14:paraId="3CF58A94" w14:textId="77777777" w:rsidR="00F7611C" w:rsidRDefault="00F7611C" w:rsidP="007F42FE">
      <w:pPr>
        <w:pStyle w:val="Tekstpodstawowywcity"/>
        <w:spacing w:after="0" w:line="360" w:lineRule="auto"/>
        <w:jc w:val="both"/>
      </w:pPr>
    </w:p>
    <w:p w14:paraId="032EDA7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w:t>
      </w:r>
    </w:p>
    <w:p w14:paraId="378012F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4553D04B" w14:textId="77777777" w:rsidR="007F42FE" w:rsidRPr="006207FA" w:rsidRDefault="007F42FE" w:rsidP="007F42FE">
      <w:pPr>
        <w:pStyle w:val="Tekstpodstawowywcity"/>
        <w:spacing w:after="0" w:line="360" w:lineRule="auto"/>
        <w:jc w:val="both"/>
        <w:rPr>
          <w:rFonts w:eastAsia="Calibri"/>
          <w:color w:val="000000"/>
          <w:lang w:eastAsia="en-US"/>
        </w:rPr>
      </w:pPr>
    </w:p>
    <w:p w14:paraId="4BE6753E"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lastRenderedPageBreak/>
        <w:t>Oświadczam, że:</w:t>
      </w:r>
    </w:p>
    <w:p w14:paraId="632CB41F" w14:textId="77777777"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p>
    <w:p w14:paraId="4506F8FB" w14:textId="140CC636"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817C715"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33D2AEC"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5989D26" w14:textId="77777777" w:rsidR="007F42FE" w:rsidRPr="007F42FE" w:rsidRDefault="007F42FE" w:rsidP="007F42FE">
      <w:pPr>
        <w:pStyle w:val="Akapitzlist"/>
        <w:spacing w:after="0" w:line="240" w:lineRule="auto"/>
        <w:ind w:left="4253"/>
        <w:jc w:val="center"/>
        <w:rPr>
          <w:rFonts w:ascii="Times New Roman" w:hAnsi="Times New Roman" w:cs="Times New Roman"/>
          <w:sz w:val="20"/>
          <w:szCs w:val="24"/>
        </w:rPr>
      </w:pPr>
      <w:r w:rsidRPr="007F42FE">
        <w:rPr>
          <w:rFonts w:ascii="Times New Roman" w:hAnsi="Times New Roman" w:cs="Times New Roman"/>
          <w:sz w:val="20"/>
          <w:szCs w:val="24"/>
        </w:rPr>
        <w:t>………………………………………………………</w:t>
      </w:r>
    </w:p>
    <w:p w14:paraId="041312BF" w14:textId="68C441AC" w:rsidR="007F42FE" w:rsidRPr="006207FA" w:rsidRDefault="007F42FE" w:rsidP="006A59CB">
      <w:pPr>
        <w:pStyle w:val="Akapitzlist"/>
        <w:spacing w:after="0" w:line="240" w:lineRule="auto"/>
        <w:ind w:left="4253"/>
        <w:jc w:val="center"/>
      </w:pPr>
      <w:r w:rsidRPr="007F42FE">
        <w:rPr>
          <w:rFonts w:ascii="Times New Roman" w:hAnsi="Times New Roman" w:cs="Times New Roman"/>
          <w:sz w:val="20"/>
          <w:szCs w:val="24"/>
        </w:rPr>
        <w:t>podpis osoby upoważnionej</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77777777"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21F73180" w14:textId="77777777" w:rsidR="004C02BC" w:rsidRPr="006207FA" w:rsidRDefault="004C02BC">
      <w:pPr>
        <w:spacing w:after="0" w:line="240" w:lineRule="auto"/>
        <w:jc w:val="both"/>
        <w:rPr>
          <w:rFonts w:ascii="Times New Roman" w:hAnsi="Times New Roman" w:cs="Times New Roman"/>
          <w:sz w:val="20"/>
          <w:szCs w:val="20"/>
        </w:rPr>
      </w:pPr>
    </w:p>
    <w:p w14:paraId="2332D1E5" w14:textId="77777777" w:rsidR="004C02BC" w:rsidRPr="006207FA" w:rsidRDefault="004C02BC">
      <w:pPr>
        <w:spacing w:after="0" w:line="240" w:lineRule="auto"/>
        <w:jc w:val="both"/>
        <w:rPr>
          <w:rFonts w:ascii="Times New Roman" w:hAnsi="Times New Roman" w:cs="Times New Roman"/>
          <w:sz w:val="20"/>
          <w:szCs w:val="20"/>
        </w:rPr>
      </w:pPr>
    </w:p>
    <w:p w14:paraId="6FAB0239" w14:textId="77777777" w:rsidR="004C02BC" w:rsidRPr="006207FA" w:rsidRDefault="004C02BC">
      <w:pPr>
        <w:spacing w:after="0" w:line="240" w:lineRule="auto"/>
        <w:jc w:val="both"/>
        <w:rPr>
          <w:rFonts w:ascii="Times New Roman" w:hAnsi="Times New Roman" w:cs="Times New Roman"/>
          <w:sz w:val="20"/>
          <w:szCs w:val="20"/>
        </w:rPr>
      </w:pPr>
    </w:p>
    <w:p w14:paraId="0E814237" w14:textId="77777777" w:rsidR="004C02BC" w:rsidRDefault="004C02BC">
      <w:pPr>
        <w:spacing w:after="0" w:line="240" w:lineRule="auto"/>
        <w:jc w:val="both"/>
        <w:rPr>
          <w:rFonts w:ascii="Times New Roman" w:hAnsi="Times New Roman" w:cs="Times New Roman"/>
          <w:sz w:val="20"/>
          <w:szCs w:val="20"/>
        </w:rPr>
      </w:pPr>
    </w:p>
    <w:p w14:paraId="554393EC" w14:textId="77777777" w:rsidR="006207FA" w:rsidRDefault="006207FA">
      <w:pPr>
        <w:spacing w:after="0" w:line="240" w:lineRule="auto"/>
        <w:jc w:val="both"/>
        <w:rPr>
          <w:rFonts w:ascii="Times New Roman" w:hAnsi="Times New Roman" w:cs="Times New Roman"/>
          <w:sz w:val="20"/>
          <w:szCs w:val="20"/>
        </w:rPr>
      </w:pPr>
    </w:p>
    <w:p w14:paraId="0EBFDCE0" w14:textId="77777777" w:rsidR="006207FA" w:rsidRDefault="006207FA">
      <w:pPr>
        <w:spacing w:after="0" w:line="240" w:lineRule="auto"/>
        <w:jc w:val="both"/>
        <w:rPr>
          <w:rFonts w:ascii="Times New Roman" w:hAnsi="Times New Roman" w:cs="Times New Roman"/>
          <w:sz w:val="20"/>
          <w:szCs w:val="20"/>
        </w:rPr>
      </w:pPr>
    </w:p>
    <w:p w14:paraId="71892F6D" w14:textId="77777777" w:rsidR="006207FA" w:rsidRDefault="006207FA">
      <w:pPr>
        <w:spacing w:after="0" w:line="240" w:lineRule="auto"/>
        <w:jc w:val="both"/>
        <w:rPr>
          <w:rFonts w:ascii="Times New Roman" w:hAnsi="Times New Roman" w:cs="Times New Roman"/>
          <w:sz w:val="20"/>
          <w:szCs w:val="20"/>
        </w:rPr>
      </w:pPr>
    </w:p>
    <w:p w14:paraId="36ED4F53" w14:textId="77777777" w:rsidR="006207FA" w:rsidRDefault="006207FA">
      <w:pPr>
        <w:spacing w:after="0" w:line="240" w:lineRule="auto"/>
        <w:jc w:val="both"/>
        <w:rPr>
          <w:rFonts w:ascii="Times New Roman" w:hAnsi="Times New Roman" w:cs="Times New Roman"/>
          <w:sz w:val="20"/>
          <w:szCs w:val="20"/>
        </w:rPr>
      </w:pPr>
    </w:p>
    <w:p w14:paraId="4908FE31" w14:textId="77777777" w:rsidR="006207FA" w:rsidRDefault="006207FA">
      <w:pPr>
        <w:spacing w:after="0" w:line="240" w:lineRule="auto"/>
        <w:jc w:val="both"/>
        <w:rPr>
          <w:rFonts w:ascii="Times New Roman" w:hAnsi="Times New Roman" w:cs="Times New Roman"/>
          <w:sz w:val="20"/>
          <w:szCs w:val="20"/>
        </w:rPr>
      </w:pPr>
    </w:p>
    <w:p w14:paraId="6C93548D" w14:textId="77777777" w:rsidR="006207FA" w:rsidRDefault="006207FA">
      <w:pPr>
        <w:spacing w:after="0" w:line="240" w:lineRule="auto"/>
        <w:jc w:val="both"/>
        <w:rPr>
          <w:rFonts w:ascii="Times New Roman" w:hAnsi="Times New Roman" w:cs="Times New Roman"/>
          <w:sz w:val="20"/>
          <w:szCs w:val="20"/>
        </w:rPr>
      </w:pPr>
    </w:p>
    <w:p w14:paraId="757E5FC5" w14:textId="77777777" w:rsidR="00982D06" w:rsidRDefault="00982D06">
      <w:pPr>
        <w:spacing w:after="0" w:line="240" w:lineRule="auto"/>
        <w:jc w:val="both"/>
        <w:rPr>
          <w:rFonts w:ascii="Times New Roman" w:hAnsi="Times New Roman" w:cs="Times New Roman"/>
          <w:sz w:val="20"/>
          <w:szCs w:val="20"/>
        </w:rPr>
      </w:pPr>
    </w:p>
    <w:p w14:paraId="69025C54" w14:textId="77777777" w:rsidR="00982D06" w:rsidRDefault="00982D06">
      <w:pPr>
        <w:spacing w:after="0" w:line="240" w:lineRule="auto"/>
        <w:jc w:val="both"/>
        <w:rPr>
          <w:rFonts w:ascii="Times New Roman" w:hAnsi="Times New Roman" w:cs="Times New Roman"/>
          <w:sz w:val="20"/>
          <w:szCs w:val="20"/>
        </w:rPr>
      </w:pPr>
    </w:p>
    <w:p w14:paraId="108A4C0B" w14:textId="77777777" w:rsidR="00982D06" w:rsidRDefault="00982D06">
      <w:pPr>
        <w:spacing w:after="0" w:line="240" w:lineRule="auto"/>
        <w:jc w:val="both"/>
        <w:rPr>
          <w:rFonts w:ascii="Times New Roman" w:hAnsi="Times New Roman" w:cs="Times New Roman"/>
          <w:sz w:val="20"/>
          <w:szCs w:val="20"/>
        </w:rPr>
      </w:pPr>
    </w:p>
    <w:p w14:paraId="2493EDD5" w14:textId="77777777" w:rsidR="00982D06" w:rsidRDefault="00982D06">
      <w:pPr>
        <w:spacing w:after="0" w:line="240" w:lineRule="auto"/>
        <w:jc w:val="both"/>
        <w:rPr>
          <w:rFonts w:ascii="Times New Roman" w:hAnsi="Times New Roman" w:cs="Times New Roman"/>
          <w:sz w:val="20"/>
          <w:szCs w:val="20"/>
        </w:rPr>
      </w:pPr>
    </w:p>
    <w:p w14:paraId="5A17C1D2" w14:textId="77777777" w:rsidR="00982D06" w:rsidRDefault="00982D06">
      <w:pPr>
        <w:spacing w:after="0" w:line="240" w:lineRule="auto"/>
        <w:jc w:val="both"/>
        <w:rPr>
          <w:rFonts w:ascii="Times New Roman" w:hAnsi="Times New Roman" w:cs="Times New Roman"/>
          <w:sz w:val="20"/>
          <w:szCs w:val="20"/>
        </w:rPr>
      </w:pPr>
    </w:p>
    <w:p w14:paraId="6B2AF09F" w14:textId="77777777" w:rsidR="00F7611C" w:rsidRDefault="00F7611C">
      <w:pPr>
        <w:spacing w:after="0" w:line="240" w:lineRule="auto"/>
        <w:jc w:val="both"/>
        <w:rPr>
          <w:rFonts w:ascii="Times New Roman" w:hAnsi="Times New Roman" w:cs="Times New Roman"/>
          <w:sz w:val="20"/>
          <w:szCs w:val="20"/>
        </w:rPr>
      </w:pPr>
    </w:p>
    <w:p w14:paraId="695DF101" w14:textId="77777777" w:rsidR="00F7611C" w:rsidRDefault="00F7611C">
      <w:pPr>
        <w:spacing w:after="0" w:line="240" w:lineRule="auto"/>
        <w:jc w:val="both"/>
        <w:rPr>
          <w:rFonts w:ascii="Times New Roman" w:hAnsi="Times New Roman" w:cs="Times New Roman"/>
          <w:sz w:val="20"/>
          <w:szCs w:val="20"/>
        </w:rPr>
      </w:pPr>
    </w:p>
    <w:p w14:paraId="53F3AD45" w14:textId="77777777" w:rsidR="00F7611C" w:rsidRDefault="00F7611C">
      <w:pPr>
        <w:spacing w:after="0" w:line="240" w:lineRule="auto"/>
        <w:jc w:val="both"/>
        <w:rPr>
          <w:rFonts w:ascii="Times New Roman" w:hAnsi="Times New Roman" w:cs="Times New Roman"/>
          <w:sz w:val="20"/>
          <w:szCs w:val="20"/>
        </w:rPr>
      </w:pPr>
    </w:p>
    <w:p w14:paraId="464B1E36" w14:textId="77777777" w:rsidR="00F7611C" w:rsidRDefault="00F7611C">
      <w:pPr>
        <w:spacing w:after="0" w:line="240" w:lineRule="auto"/>
        <w:jc w:val="both"/>
        <w:rPr>
          <w:rFonts w:ascii="Times New Roman" w:hAnsi="Times New Roman" w:cs="Times New Roman"/>
          <w:sz w:val="20"/>
          <w:szCs w:val="20"/>
        </w:rPr>
      </w:pPr>
    </w:p>
    <w:p w14:paraId="4AD2D7E8" w14:textId="77777777" w:rsidR="00F7611C" w:rsidRDefault="00F7611C">
      <w:pPr>
        <w:spacing w:after="0" w:line="240" w:lineRule="auto"/>
        <w:jc w:val="both"/>
        <w:rPr>
          <w:rFonts w:ascii="Times New Roman" w:hAnsi="Times New Roman" w:cs="Times New Roman"/>
          <w:sz w:val="20"/>
          <w:szCs w:val="20"/>
        </w:rPr>
      </w:pPr>
    </w:p>
    <w:p w14:paraId="15B1B467" w14:textId="77777777" w:rsidR="00F7611C" w:rsidRDefault="00F7611C">
      <w:pPr>
        <w:spacing w:after="0" w:line="240" w:lineRule="auto"/>
        <w:jc w:val="both"/>
        <w:rPr>
          <w:rFonts w:ascii="Times New Roman" w:hAnsi="Times New Roman" w:cs="Times New Roman"/>
          <w:sz w:val="20"/>
          <w:szCs w:val="20"/>
        </w:rPr>
      </w:pPr>
    </w:p>
    <w:p w14:paraId="5D629414" w14:textId="77777777" w:rsidR="00F7611C" w:rsidRDefault="00F7611C">
      <w:pPr>
        <w:spacing w:after="0" w:line="240" w:lineRule="auto"/>
        <w:jc w:val="both"/>
        <w:rPr>
          <w:rFonts w:ascii="Times New Roman" w:hAnsi="Times New Roman" w:cs="Times New Roman"/>
          <w:sz w:val="20"/>
          <w:szCs w:val="20"/>
        </w:rPr>
      </w:pPr>
    </w:p>
    <w:p w14:paraId="29D7BA1B" w14:textId="77777777" w:rsidR="00F7611C" w:rsidRDefault="00F7611C">
      <w:pPr>
        <w:spacing w:after="0" w:line="240" w:lineRule="auto"/>
        <w:jc w:val="both"/>
        <w:rPr>
          <w:rFonts w:ascii="Times New Roman" w:hAnsi="Times New Roman" w:cs="Times New Roman"/>
          <w:sz w:val="20"/>
          <w:szCs w:val="20"/>
        </w:rPr>
      </w:pPr>
    </w:p>
    <w:p w14:paraId="540B546E" w14:textId="77777777" w:rsidR="00F7611C" w:rsidRDefault="00F7611C">
      <w:pPr>
        <w:spacing w:after="0" w:line="240" w:lineRule="auto"/>
        <w:jc w:val="both"/>
        <w:rPr>
          <w:rFonts w:ascii="Times New Roman" w:hAnsi="Times New Roman" w:cs="Times New Roman"/>
          <w:sz w:val="20"/>
          <w:szCs w:val="20"/>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414F5625"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F5E96">
        <w:rPr>
          <w:rFonts w:ascii="Times New Roman" w:hAnsi="Times New Roman" w:cs="Times New Roman"/>
          <w:sz w:val="28"/>
        </w:rPr>
        <w:t>30</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1BA88E61"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0F5E96">
        <w:rPr>
          <w:rFonts w:ascii="Times New Roman" w:hAnsi="Times New Roman" w:cs="Times New Roman"/>
          <w:sz w:val="24"/>
          <w:szCs w:val="24"/>
        </w:rPr>
        <w:t>30</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 U. z </w:t>
      </w:r>
      <w:r w:rsidRPr="006207FA">
        <w:rPr>
          <w:rFonts w:ascii="Times New Roman" w:hAnsi="Times New Roman" w:cs="Times New Roman"/>
          <w:sz w:val="24"/>
          <w:szCs w:val="24"/>
        </w:rPr>
        <w:t xml:space="preserve">2019 r. poz. </w:t>
      </w:r>
      <w:r w:rsidR="006207FA" w:rsidRPr="006207FA">
        <w:rPr>
          <w:rFonts w:ascii="Times New Roman" w:hAnsi="Times New Roman" w:cs="Times New Roman"/>
          <w:sz w:val="24"/>
          <w:szCs w:val="24"/>
        </w:rPr>
        <w:t>2019 z późn zm.</w:t>
      </w:r>
      <w:r w:rsidRPr="006207FA">
        <w:rPr>
          <w:rFonts w:ascii="Times New Roman" w:hAnsi="Times New Roman" w:cs="Times New Roman"/>
          <w:sz w:val="24"/>
          <w:szCs w:val="24"/>
        </w:rPr>
        <w:t>)</w:t>
      </w:r>
      <w:r w:rsidR="006207FA" w:rsidRPr="006207FA">
        <w:rPr>
          <w:rFonts w:ascii="Times New Roman" w:hAnsi="Times New Roman" w:cs="Times New Roman"/>
          <w:sz w:val="24"/>
          <w:szCs w:val="24"/>
        </w:rPr>
        <w:t xml:space="preserve"> oraz pkt. </w:t>
      </w:r>
      <w:r w:rsidR="00936B87">
        <w:rPr>
          <w:rFonts w:ascii="Times New Roman" w:hAnsi="Times New Roman" w:cs="Times New Roman"/>
          <w:sz w:val="24"/>
          <w:szCs w:val="24"/>
        </w:rPr>
        <w:t xml:space="preserve">15.2.1.-15.2.10.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3A853240" w14:textId="3C0E6CF8"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346F8E88" w14:textId="77777777" w:rsidR="007F42FE" w:rsidRDefault="007F42FE">
      <w:pPr>
        <w:rPr>
          <w:rFonts w:ascii="Times New Roman" w:hAnsi="Times New Roman" w:cs="Times New Roman"/>
          <w:b/>
          <w:sz w:val="28"/>
          <w:szCs w:val="24"/>
        </w:rPr>
      </w:pPr>
      <w:r>
        <w:rPr>
          <w:rFonts w:ascii="Times New Roman" w:hAnsi="Times New Roman" w:cs="Times New Roman"/>
          <w:b/>
          <w:sz w:val="28"/>
          <w:szCs w:val="24"/>
        </w:rPr>
        <w:br w:type="page"/>
      </w: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lastRenderedPageBreak/>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lub pkt. pkt 15.</w:t>
      </w:r>
      <w:r>
        <w:rPr>
          <w:rFonts w:ascii="Times New Roman" w:hAnsi="Times New Roman" w:cs="Times New Roman"/>
          <w:sz w:val="18"/>
          <w:szCs w:val="28"/>
        </w:rPr>
        <w:t>2</w:t>
      </w:r>
      <w:r w:rsidRPr="006207FA">
        <w:rPr>
          <w:rFonts w:ascii="Times New Roman" w:hAnsi="Times New Roman" w:cs="Times New Roman"/>
          <w:sz w:val="18"/>
          <w:szCs w:val="28"/>
        </w:rPr>
        <w:t>.2.-15.</w:t>
      </w:r>
      <w:r>
        <w:rPr>
          <w:rFonts w:ascii="Times New Roman" w:hAnsi="Times New Roman" w:cs="Times New Roman"/>
          <w:sz w:val="18"/>
          <w:szCs w:val="28"/>
        </w:rPr>
        <w:t>2</w:t>
      </w:r>
      <w:r w:rsidRPr="006207FA">
        <w:rPr>
          <w:rFonts w:ascii="Times New Roman" w:hAnsi="Times New Roman" w:cs="Times New Roman"/>
          <w:sz w:val="18"/>
          <w:szCs w:val="28"/>
        </w:rPr>
        <w:t>.5. i 15.</w:t>
      </w:r>
      <w:r>
        <w:rPr>
          <w:rFonts w:ascii="Times New Roman" w:hAnsi="Times New Roman" w:cs="Times New Roman"/>
          <w:sz w:val="18"/>
          <w:szCs w:val="28"/>
        </w:rPr>
        <w:t>2</w:t>
      </w:r>
      <w:r w:rsidRPr="006207FA">
        <w:rPr>
          <w:rFonts w:ascii="Times New Roman" w:hAnsi="Times New Roman" w:cs="Times New Roman"/>
          <w:sz w:val="18"/>
          <w:szCs w:val="28"/>
        </w:rPr>
        <w:t>.7.-15.</w:t>
      </w:r>
      <w:r>
        <w:rPr>
          <w:rFonts w:ascii="Times New Roman" w:hAnsi="Times New Roman" w:cs="Times New Roman"/>
          <w:sz w:val="18"/>
          <w:szCs w:val="28"/>
        </w:rPr>
        <w:t>2</w:t>
      </w:r>
      <w:r w:rsidRPr="006207FA">
        <w:rPr>
          <w:rFonts w:ascii="Times New Roman" w:hAnsi="Times New Roman" w:cs="Times New Roman"/>
          <w:sz w:val="18"/>
          <w:szCs w:val="28"/>
        </w:rPr>
        <w:t>.10 SWZ,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0F96C10" w14:textId="77777777" w:rsidR="009C69D2"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 xml:space="preserve">na podstawie art. 275 ust. 1 pkt. 1 </w:t>
      </w:r>
    </w:p>
    <w:p w14:paraId="436E1F43" w14:textId="5C63060F" w:rsidR="007C0E06" w:rsidRPr="00111913"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7C0E06" w:rsidRDefault="007C0E06">
      <w:pPr>
        <w:pStyle w:val="Tytu"/>
      </w:pPr>
    </w:p>
    <w:p w14:paraId="35C721AB" w14:textId="77777777" w:rsidR="007C0E06" w:rsidRPr="00111913"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336379F5"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0A4A87DF" w14:textId="77777777" w:rsidR="007C0E06" w:rsidRPr="000F5E96" w:rsidRDefault="007C0E06" w:rsidP="000F5E96">
      <w:pPr>
        <w:pStyle w:val="Tekstpodstawowy3"/>
        <w:spacing w:after="0" w:line="240" w:lineRule="auto"/>
        <w:rPr>
          <w:rFonts w:ascii="Times New Roman" w:hAnsi="Times New Roman" w:cs="Times New Roman"/>
          <w:sz w:val="24"/>
          <w:szCs w:val="24"/>
        </w:rPr>
      </w:pPr>
      <w:r w:rsidRPr="000F5E96">
        <w:rPr>
          <w:rFonts w:ascii="Times New Roman" w:hAnsi="Times New Roman" w:cs="Times New Roman"/>
          <w:sz w:val="24"/>
          <w:szCs w:val="24"/>
        </w:rPr>
        <w:t>………………………………..</w:t>
      </w:r>
    </w:p>
    <w:p w14:paraId="684B1DA6" w14:textId="77777777" w:rsidR="007C0E06" w:rsidRPr="000F5E96" w:rsidRDefault="007C0E06" w:rsidP="000F5E96">
      <w:pPr>
        <w:pStyle w:val="Tekstpodstawowy3"/>
        <w:spacing w:after="0" w:line="240" w:lineRule="auto"/>
        <w:rPr>
          <w:rFonts w:ascii="Times New Roman" w:hAnsi="Times New Roman" w:cs="Times New Roman"/>
          <w:sz w:val="24"/>
          <w:szCs w:val="24"/>
        </w:rPr>
      </w:pPr>
      <w:r w:rsidRPr="000F5E96">
        <w:rPr>
          <w:rFonts w:ascii="Times New Roman" w:hAnsi="Times New Roman" w:cs="Times New Roman"/>
          <w:sz w:val="24"/>
          <w:szCs w:val="24"/>
        </w:rPr>
        <w:t>a ………………………………………………………………………………………………… ………………………………………………………………………………………………… reprezentowaną przez:</w:t>
      </w:r>
    </w:p>
    <w:p w14:paraId="24BD4684" w14:textId="77777777" w:rsidR="007C0E06" w:rsidRPr="000F5E96" w:rsidRDefault="007C0E06" w:rsidP="000F5E96">
      <w:pPr>
        <w:spacing w:after="0" w:line="240" w:lineRule="auto"/>
        <w:rPr>
          <w:rFonts w:ascii="Times New Roman" w:hAnsi="Times New Roman" w:cs="Times New Roman"/>
          <w:sz w:val="24"/>
          <w:szCs w:val="24"/>
        </w:rPr>
      </w:pPr>
      <w:r w:rsidRPr="000F5E96">
        <w:rPr>
          <w:rFonts w:ascii="Times New Roman" w:hAnsi="Times New Roman" w:cs="Times New Roman"/>
          <w:sz w:val="24"/>
          <w:szCs w:val="24"/>
        </w:rPr>
        <w:t>……………………. zwanym dalej „Wykonawcą”</w:t>
      </w:r>
    </w:p>
    <w:p w14:paraId="64483878" w14:textId="77777777" w:rsidR="000F5E96" w:rsidRPr="000F5E96" w:rsidRDefault="000F5E96" w:rsidP="000F5E96">
      <w:pPr>
        <w:pStyle w:val="Tekstpodstawowy"/>
        <w:spacing w:after="0"/>
        <w:rPr>
          <w:rFonts w:ascii="Times New Roman" w:hAnsi="Times New Roman" w:cs="Times New Roman"/>
          <w:sz w:val="24"/>
          <w:szCs w:val="24"/>
        </w:rPr>
      </w:pPr>
      <w:r w:rsidRPr="000F5E96">
        <w:rPr>
          <w:rFonts w:ascii="Times New Roman" w:hAnsi="Times New Roman" w:cs="Times New Roman"/>
          <w:sz w:val="24"/>
          <w:szCs w:val="24"/>
        </w:rPr>
        <w:t xml:space="preserve">Łącznie dalej zwanych w umowie Stronami, </w:t>
      </w:r>
    </w:p>
    <w:p w14:paraId="41AB3BE5" w14:textId="77777777" w:rsidR="000F5E96" w:rsidRPr="000F5E96" w:rsidRDefault="000F5E96" w:rsidP="000F5E96">
      <w:pPr>
        <w:pStyle w:val="Tekstpodstawowy"/>
        <w:spacing w:after="0"/>
        <w:rPr>
          <w:rFonts w:ascii="Times New Roman" w:hAnsi="Times New Roman" w:cs="Times New Roman"/>
          <w:sz w:val="24"/>
          <w:szCs w:val="24"/>
        </w:rPr>
      </w:pPr>
      <w:r w:rsidRPr="000F5E96">
        <w:rPr>
          <w:rFonts w:ascii="Times New Roman" w:hAnsi="Times New Roman" w:cs="Times New Roman"/>
          <w:sz w:val="24"/>
          <w:szCs w:val="24"/>
        </w:rPr>
        <w:t xml:space="preserve">na podstawie dokonanego przez Zamawiającego wyboru oferty Wykonawcy w postępowaniu prowadzonym w trybie </w:t>
      </w:r>
      <w:r w:rsidRPr="000F5E96">
        <w:rPr>
          <w:rFonts w:ascii="Times New Roman" w:hAnsi="Times New Roman" w:cs="Times New Roman"/>
          <w:i/>
          <w:sz w:val="24"/>
          <w:szCs w:val="24"/>
        </w:rPr>
        <w:t>podstawowym</w:t>
      </w:r>
      <w:r w:rsidRPr="000F5E96">
        <w:rPr>
          <w:rFonts w:ascii="Times New Roman" w:hAnsi="Times New Roman" w:cs="Times New Roman"/>
          <w:sz w:val="24"/>
          <w:szCs w:val="24"/>
        </w:rPr>
        <w:t xml:space="preserve"> opublikowanym w dniu ……………… pod nr …………… w Biuletynie Informacji Publicznej, została zawarta umowa o następującej treści: </w:t>
      </w:r>
    </w:p>
    <w:p w14:paraId="61259409" w14:textId="77777777" w:rsidR="000F5E96" w:rsidRPr="000F5E96" w:rsidRDefault="000F5E96" w:rsidP="000F5E96">
      <w:pPr>
        <w:pStyle w:val="Tekstpodstawowy"/>
        <w:spacing w:after="0"/>
        <w:rPr>
          <w:rFonts w:ascii="Times New Roman" w:hAnsi="Times New Roman" w:cs="Times New Roman"/>
          <w:sz w:val="24"/>
          <w:szCs w:val="24"/>
        </w:rPr>
      </w:pPr>
    </w:p>
    <w:p w14:paraId="79AD00EC" w14:textId="77777777" w:rsidR="000F5E96" w:rsidRPr="000F5E96" w:rsidRDefault="000F5E96" w:rsidP="000F5E96">
      <w:pPr>
        <w:spacing w:after="0"/>
        <w:jc w:val="center"/>
        <w:rPr>
          <w:rFonts w:ascii="Times New Roman" w:hAnsi="Times New Roman" w:cs="Times New Roman"/>
          <w:b/>
          <w:bCs/>
          <w:color w:val="000000"/>
          <w:sz w:val="24"/>
          <w:szCs w:val="24"/>
        </w:rPr>
      </w:pPr>
      <w:r w:rsidRPr="000F5E96">
        <w:rPr>
          <w:rFonts w:ascii="Times New Roman" w:hAnsi="Times New Roman" w:cs="Times New Roman"/>
          <w:b/>
          <w:bCs/>
          <w:color w:val="000000"/>
          <w:sz w:val="24"/>
          <w:szCs w:val="24"/>
        </w:rPr>
        <w:t xml:space="preserve">Przedmiot umowy </w:t>
      </w:r>
    </w:p>
    <w:p w14:paraId="7D094DE6" w14:textId="77777777" w:rsidR="000F5E96" w:rsidRPr="000F5E96" w:rsidRDefault="000F5E96" w:rsidP="000F5E96">
      <w:pPr>
        <w:spacing w:after="0"/>
        <w:jc w:val="center"/>
        <w:rPr>
          <w:rFonts w:ascii="Times New Roman" w:hAnsi="Times New Roman" w:cs="Times New Roman"/>
          <w:b/>
          <w:bCs/>
          <w:color w:val="000000"/>
          <w:sz w:val="24"/>
          <w:szCs w:val="24"/>
        </w:rPr>
      </w:pPr>
      <w:r w:rsidRPr="000F5E96">
        <w:rPr>
          <w:rFonts w:ascii="Times New Roman" w:hAnsi="Times New Roman" w:cs="Times New Roman"/>
          <w:b/>
          <w:bCs/>
          <w:color w:val="000000"/>
          <w:sz w:val="24"/>
          <w:szCs w:val="24"/>
        </w:rPr>
        <w:t>§ 1</w:t>
      </w:r>
    </w:p>
    <w:p w14:paraId="68FE6D9C" w14:textId="6789FC7B"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Na warunkach objętych niniejszą umową Zamawiający zleca, a Wykonawca przyjmuje do wykonania </w:t>
      </w:r>
      <w:r w:rsidRPr="000F5E96">
        <w:rPr>
          <w:rFonts w:ascii="Times New Roman" w:hAnsi="Times New Roman" w:cs="Times New Roman"/>
          <w:bCs/>
          <w:sz w:val="24"/>
          <w:szCs w:val="24"/>
        </w:rPr>
        <w:t xml:space="preserve">zamówienie polegające na sukcesywnej </w:t>
      </w:r>
      <w:r w:rsidRPr="000F5E96">
        <w:rPr>
          <w:rFonts w:ascii="Times New Roman" w:hAnsi="Times New Roman" w:cs="Times New Roman"/>
          <w:sz w:val="24"/>
          <w:szCs w:val="24"/>
        </w:rPr>
        <w:t xml:space="preserve">dostawie pieczątek zamawianych na potrzeby </w:t>
      </w:r>
      <w:r w:rsidR="001A1D62">
        <w:rPr>
          <w:rFonts w:ascii="Times New Roman" w:hAnsi="Times New Roman" w:cs="Times New Roman"/>
          <w:sz w:val="24"/>
          <w:szCs w:val="24"/>
        </w:rPr>
        <w:t>Sekcji Utrzymania Obiektów</w:t>
      </w:r>
      <w:r w:rsidRPr="000F5E96">
        <w:rPr>
          <w:rFonts w:ascii="Times New Roman" w:hAnsi="Times New Roman" w:cs="Times New Roman"/>
          <w:sz w:val="24"/>
          <w:szCs w:val="24"/>
        </w:rPr>
        <w:t xml:space="preserve">, szczegółowo opisane, co do rodzaju w </w:t>
      </w:r>
      <w:r w:rsidRPr="000F5E96">
        <w:rPr>
          <w:rFonts w:ascii="Times New Roman" w:hAnsi="Times New Roman" w:cs="Times New Roman"/>
          <w:color w:val="000000"/>
          <w:sz w:val="24"/>
          <w:szCs w:val="24"/>
        </w:rPr>
        <w:t>Opisie przedmiotu zamówienia (SWZ), stanowiącym załącznik nr 1 do niniejszej umowy oraz ofercie Wykonawcy, której kopia stanowi załącznik nr 2 do niniejszej umowy, za cenę w niej wskazaną (przedmiot umowy). W/w i n/w załączniki stanowią integralną część niniejszej umowy.</w:t>
      </w:r>
    </w:p>
    <w:p w14:paraId="03BFD9A9"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0F5E96" w:rsidRDefault="000F5E96" w:rsidP="000F5E96">
      <w:pPr>
        <w:spacing w:after="0"/>
        <w:jc w:val="center"/>
        <w:rPr>
          <w:rFonts w:ascii="Times New Roman" w:hAnsi="Times New Roman" w:cs="Times New Roman"/>
          <w:b/>
          <w:bCs/>
          <w:sz w:val="24"/>
          <w:szCs w:val="24"/>
        </w:rPr>
      </w:pPr>
    </w:p>
    <w:p w14:paraId="77718DC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Termin wykonania umowy</w:t>
      </w:r>
    </w:p>
    <w:p w14:paraId="5A58D18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2</w:t>
      </w:r>
    </w:p>
    <w:p w14:paraId="1C69FCFC" w14:textId="77777777"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6D413D27" w14:textId="77777777" w:rsidR="000F5E96" w:rsidRDefault="000F5E96" w:rsidP="000F5E96">
      <w:pPr>
        <w:spacing w:after="0"/>
        <w:jc w:val="center"/>
        <w:rPr>
          <w:rFonts w:ascii="Times New Roman" w:hAnsi="Times New Roman" w:cs="Times New Roman"/>
          <w:b/>
          <w:bCs/>
          <w:sz w:val="24"/>
          <w:szCs w:val="24"/>
        </w:rPr>
      </w:pPr>
    </w:p>
    <w:p w14:paraId="7AD3F77A" w14:textId="77777777" w:rsidR="000F5E96" w:rsidRDefault="000F5E96" w:rsidP="000F5E96">
      <w:pPr>
        <w:spacing w:after="0"/>
        <w:jc w:val="center"/>
        <w:rPr>
          <w:rFonts w:ascii="Times New Roman" w:hAnsi="Times New Roman" w:cs="Times New Roman"/>
          <w:b/>
          <w:bCs/>
          <w:sz w:val="24"/>
          <w:szCs w:val="24"/>
        </w:rPr>
      </w:pPr>
    </w:p>
    <w:p w14:paraId="30C9FC55" w14:textId="77777777" w:rsidR="000F5E96" w:rsidRDefault="000F5E96" w:rsidP="000F5E96">
      <w:pPr>
        <w:spacing w:after="0"/>
        <w:jc w:val="center"/>
        <w:rPr>
          <w:rFonts w:ascii="Times New Roman" w:hAnsi="Times New Roman" w:cs="Times New Roman"/>
          <w:b/>
          <w:bCs/>
          <w:sz w:val="24"/>
          <w:szCs w:val="24"/>
        </w:rPr>
      </w:pPr>
    </w:p>
    <w:p w14:paraId="4707F2FB"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lastRenderedPageBreak/>
        <w:t xml:space="preserve">Warunki realizacji </w:t>
      </w:r>
    </w:p>
    <w:p w14:paraId="17016B5E" w14:textId="77777777" w:rsidR="000F5E96" w:rsidRPr="000F5E96" w:rsidRDefault="000F5E96" w:rsidP="000F5E96">
      <w:pPr>
        <w:spacing w:after="0"/>
        <w:jc w:val="center"/>
        <w:rPr>
          <w:rFonts w:ascii="Times New Roman" w:hAnsi="Times New Roman" w:cs="Times New Roman"/>
          <w:b/>
          <w:sz w:val="24"/>
          <w:szCs w:val="24"/>
        </w:rPr>
      </w:pPr>
      <w:r w:rsidRPr="000F5E96">
        <w:rPr>
          <w:rFonts w:ascii="Times New Roman" w:hAnsi="Times New Roman" w:cs="Times New Roman"/>
          <w:b/>
          <w:sz w:val="24"/>
          <w:szCs w:val="24"/>
        </w:rPr>
        <w:t>§ 3</w:t>
      </w:r>
    </w:p>
    <w:p w14:paraId="2C80A302"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color w:val="000000"/>
          <w:sz w:val="24"/>
          <w:szCs w:val="24"/>
        </w:rPr>
        <w:t>Poszczególne pieczątki składające się na przedmiot umowy, o którym mowa w § 1 ust. 1 niniejszej umowy, należy dostarczyć w terminie do 3 dni kalendarzowych od dnia złożenia przez Zamawiającego zapotrzebowania.</w:t>
      </w:r>
    </w:p>
    <w:p w14:paraId="5DFA3D7F"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Miejscem wykonania dostawy </w:t>
      </w:r>
      <w:r w:rsidRPr="000F5E96">
        <w:rPr>
          <w:rFonts w:ascii="Times New Roman" w:hAnsi="Times New Roman" w:cs="Times New Roman"/>
          <w:bCs/>
          <w:sz w:val="24"/>
          <w:szCs w:val="24"/>
        </w:rPr>
        <w:t xml:space="preserve">przedmiotu umowy, o którym mowa w § 1 ust. 1 niniejszej umowy, </w:t>
      </w:r>
      <w:r w:rsidRPr="000F5E96">
        <w:rPr>
          <w:rFonts w:ascii="Times New Roman" w:hAnsi="Times New Roman" w:cs="Times New Roman"/>
          <w:sz w:val="24"/>
          <w:szCs w:val="24"/>
        </w:rPr>
        <w:t xml:space="preserve">jest siedziba Zamawiającego. </w:t>
      </w:r>
    </w:p>
    <w:p w14:paraId="64160CB2"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Dostawa odbędzie </w:t>
      </w:r>
      <w:r w:rsidRPr="000F5E96">
        <w:rPr>
          <w:rFonts w:ascii="Times New Roman" w:hAnsi="Times New Roman" w:cs="Times New Roman"/>
          <w:bCs/>
          <w:sz w:val="24"/>
          <w:szCs w:val="24"/>
        </w:rPr>
        <w:t xml:space="preserve">najpóźniej </w:t>
      </w:r>
      <w:r w:rsidRPr="000F5E96">
        <w:rPr>
          <w:rFonts w:ascii="Times New Roman" w:hAnsi="Times New Roman" w:cs="Times New Roman"/>
          <w:sz w:val="24"/>
          <w:szCs w:val="24"/>
        </w:rPr>
        <w:t xml:space="preserve">do godziny 14-tej ostatniego dnia terminu dostawy przedmiotu umowy, o którym mowa w § 1 ust. 1 niniejszej umowy, </w:t>
      </w:r>
      <w:r w:rsidRPr="000F5E96">
        <w:rPr>
          <w:rFonts w:ascii="Times New Roman" w:hAnsi="Times New Roman" w:cs="Times New Roman"/>
          <w:bCs/>
          <w:sz w:val="24"/>
          <w:szCs w:val="24"/>
        </w:rPr>
        <w:t>określonej w § 2 niniejszej umowy.</w:t>
      </w:r>
    </w:p>
    <w:p w14:paraId="3CF20785"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0F5E96">
        <w:rPr>
          <w:rFonts w:ascii="Times New Roman" w:hAnsi="Times New Roman" w:cs="Times New Roman"/>
          <w:bCs/>
          <w:sz w:val="24"/>
          <w:szCs w:val="24"/>
        </w:rPr>
        <w:t>niezależnie od innych uprawnień Zamawiającego przewidzianych niniejszą umową.</w:t>
      </w:r>
    </w:p>
    <w:p w14:paraId="2C1740A6"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przedmiotu umowy, o którym mowa w § 1 ust. 1 niniejszej umowy, </w:t>
      </w:r>
      <w:r w:rsidRPr="000F5E96">
        <w:rPr>
          <w:rFonts w:ascii="Times New Roman" w:hAnsi="Times New Roman" w:cs="Times New Roman"/>
          <w:bCs/>
          <w:sz w:val="24"/>
          <w:szCs w:val="24"/>
        </w:rPr>
        <w:t>bądź</w:t>
      </w:r>
      <w:r w:rsidRPr="000F5E96">
        <w:rPr>
          <w:rFonts w:ascii="Times New Roman" w:hAnsi="Times New Roman" w:cs="Times New Roman"/>
          <w:sz w:val="24"/>
          <w:szCs w:val="24"/>
        </w:rPr>
        <w:t xml:space="preserve"> odmowie odbioru, wskazaniu przyczyn odmowy. </w:t>
      </w:r>
    </w:p>
    <w:p w14:paraId="1317F726"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w:t>
      </w:r>
      <w:r w:rsidRPr="000F5E96">
        <w:rPr>
          <w:rFonts w:ascii="Times New Roman" w:hAnsi="Times New Roman" w:cs="Times New Roman"/>
          <w:bCs/>
          <w:sz w:val="24"/>
          <w:szCs w:val="24"/>
        </w:rPr>
        <w:t xml:space="preserve">ma prawo </w:t>
      </w:r>
      <w:r w:rsidRPr="000F5E96">
        <w:rPr>
          <w:rFonts w:ascii="Times New Roman" w:hAnsi="Times New Roman" w:cs="Times New Roman"/>
          <w:sz w:val="24"/>
          <w:szCs w:val="24"/>
        </w:rPr>
        <w:t xml:space="preserve">odmówić odbioru przedmiotu umowy, o którym mowa w § 1 ust. 1 niniejszej umowy, nie odpowiadającego Opisowi przedmiotu zamówienia stanowiącego załącznik nr 1 do niniejszej umowy w tym </w:t>
      </w:r>
      <w:r w:rsidRPr="000F5E96">
        <w:rPr>
          <w:rFonts w:ascii="Times New Roman" w:hAnsi="Times New Roman" w:cs="Times New Roman"/>
          <w:bCs/>
          <w:sz w:val="24"/>
          <w:szCs w:val="24"/>
        </w:rPr>
        <w:t xml:space="preserve">również w szczególności </w:t>
      </w:r>
      <w:r w:rsidRPr="000F5E96">
        <w:rPr>
          <w:rFonts w:ascii="Times New Roman" w:hAnsi="Times New Roman" w:cs="Times New Roman"/>
          <w:sz w:val="24"/>
          <w:szCs w:val="24"/>
        </w:rPr>
        <w:t xml:space="preserve">co do ich jakości. </w:t>
      </w:r>
    </w:p>
    <w:p w14:paraId="1971344A"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może odmówić odbioru przedmiotu umowy, o którym mowa w § 1 ust. 1 niniejszej umowy, również w wypadku stwierdzenia braków ilościowych. W takim wypadku Zamawiający może również dokonać częściowego odbioru. </w:t>
      </w:r>
    </w:p>
    <w:p w14:paraId="26EFB94D"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Niebezpieczeństwo utraty czy też uszkodzenia dostarczonego przedmiotu umowy, o którym mowa w § 1 ust. 1 niniejszej umowy, przechodzi z Wykonawcy na Zamawiającego z chwilą </w:t>
      </w:r>
      <w:r w:rsidRPr="000F5E96">
        <w:rPr>
          <w:rFonts w:ascii="Times New Roman" w:hAnsi="Times New Roman" w:cs="Times New Roman"/>
          <w:bCs/>
          <w:sz w:val="24"/>
          <w:szCs w:val="24"/>
        </w:rPr>
        <w:t xml:space="preserve">protokolarnego </w:t>
      </w:r>
      <w:r w:rsidRPr="000F5E96">
        <w:rPr>
          <w:rFonts w:ascii="Times New Roman" w:hAnsi="Times New Roman" w:cs="Times New Roman"/>
          <w:sz w:val="24"/>
          <w:szCs w:val="24"/>
        </w:rPr>
        <w:t xml:space="preserve">zakończenia czynności odbioru </w:t>
      </w:r>
      <w:r w:rsidRPr="000F5E96">
        <w:rPr>
          <w:rFonts w:ascii="Times New Roman" w:hAnsi="Times New Roman" w:cs="Times New Roman"/>
          <w:bCs/>
          <w:sz w:val="24"/>
          <w:szCs w:val="24"/>
        </w:rPr>
        <w:t>bez uwag.</w:t>
      </w:r>
    </w:p>
    <w:p w14:paraId="55A47E36" w14:textId="77777777" w:rsidR="000F5E96" w:rsidRPr="000F5E96" w:rsidRDefault="000F5E96" w:rsidP="000F5E96">
      <w:pPr>
        <w:spacing w:after="0"/>
        <w:jc w:val="center"/>
        <w:rPr>
          <w:rFonts w:ascii="Times New Roman" w:hAnsi="Times New Roman" w:cs="Times New Roman"/>
          <w:b/>
          <w:bCs/>
          <w:sz w:val="24"/>
          <w:szCs w:val="24"/>
        </w:rPr>
      </w:pPr>
    </w:p>
    <w:p w14:paraId="228AC32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Cena i warunki płatności </w:t>
      </w:r>
    </w:p>
    <w:p w14:paraId="406D410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4</w:t>
      </w:r>
    </w:p>
    <w:p w14:paraId="3A637FAE" w14:textId="77777777"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 </w:t>
      </w:r>
      <w:r w:rsidRPr="000F5E96">
        <w:rPr>
          <w:rFonts w:ascii="Times New Roman" w:hAnsi="Times New Roman" w:cs="Times New Roman"/>
          <w:bCs/>
          <w:sz w:val="24"/>
          <w:szCs w:val="24"/>
        </w:rPr>
        <w:t>terminowe i prawidłowe pod względem jakościowym i ilościowym</w:t>
      </w:r>
      <w:r w:rsidRPr="000F5E96">
        <w:rPr>
          <w:rFonts w:ascii="Times New Roman" w:hAnsi="Times New Roman" w:cs="Times New Roman"/>
          <w:sz w:val="24"/>
          <w:szCs w:val="24"/>
        </w:rPr>
        <w:t xml:space="preserve"> wykonanie przedmiotu umowy, o którym mowa w § 1 ust. 1 niniejszej umowy, Zamawiający zapłaci Wykonawcy łączne wynagrodzenie które nie przekroczy kwoty brutto ………………………… zł (słownie: ………………) będące sumą cen jednostkowych wskazanych w Formularzu cenowym stanowiącym załącznik nr 4 do niniejszej umowy.</w:t>
      </w:r>
    </w:p>
    <w:p w14:paraId="16261885" w14:textId="77777777"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bCs/>
          <w:sz w:val="24"/>
          <w:szCs w:val="24"/>
        </w:rPr>
        <w:t xml:space="preserve">Wyliczenie wartości każdej dostawy nastąpi w oparciu o ceny jednostkowe wskazane w Formularzu cenowym stanowiącym załącznik nr 4 do niniejszej umowy oraz ilości dostarczonych i odebranych bez uwag pieczątek składających się na przedmiotu umowy, o którym mowa w § 1 ust. 1 niniejszej umowy. </w:t>
      </w:r>
    </w:p>
    <w:p w14:paraId="4E8765C8" w14:textId="7D5D429E"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Zapłata wynagrodzenia dokonana będzie sukcesywnie na podstawie faktur / rachunków, wystawionych po podpisaniu protokołu odbioru zrealizowanego bez usterek, niedoróbek, wad każdej części przedmiotu zamówienia, płatnego przelewem na rachunek bankowy wskazany w fakturze / rachunku w terminie do </w:t>
      </w:r>
      <w:r w:rsidR="00DD38FD">
        <w:rPr>
          <w:rFonts w:ascii="Times New Roman" w:hAnsi="Times New Roman" w:cs="Times New Roman"/>
          <w:sz w:val="24"/>
          <w:szCs w:val="24"/>
        </w:rPr>
        <w:t>30</w:t>
      </w:r>
      <w:r w:rsidRPr="000F5E96">
        <w:rPr>
          <w:rFonts w:ascii="Times New Roman" w:hAnsi="Times New Roman" w:cs="Times New Roman"/>
          <w:sz w:val="24"/>
          <w:szCs w:val="24"/>
        </w:rPr>
        <w:t xml:space="preserve"> dni od dnia doręczenia Zamawiającemu faktury / rachunku.</w:t>
      </w:r>
    </w:p>
    <w:p w14:paraId="3B587DBA" w14:textId="77777777" w:rsidR="000F5E96" w:rsidRPr="000F5E96" w:rsidRDefault="000F5E96" w:rsidP="000F5E96">
      <w:pPr>
        <w:numPr>
          <w:ilvl w:val="0"/>
          <w:numId w:val="9"/>
        </w:numPr>
        <w:spacing w:after="0" w:line="240" w:lineRule="auto"/>
        <w:jc w:val="both"/>
        <w:rPr>
          <w:rFonts w:ascii="Times New Roman" w:hAnsi="Times New Roman" w:cs="Times New Roman"/>
          <w:b/>
          <w:bCs/>
          <w:color w:val="000000"/>
          <w:sz w:val="24"/>
          <w:szCs w:val="24"/>
        </w:rPr>
      </w:pPr>
      <w:r w:rsidRPr="000F5E96">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0F5E96">
        <w:rPr>
          <w:rFonts w:ascii="Times New Roman" w:hAnsi="Times New Roman" w:cs="Times New Roman"/>
          <w:sz w:val="24"/>
          <w:szCs w:val="24"/>
        </w:rPr>
        <w:t>waloryzacji ani zwiększeniu w przypadku ustawowej zmiany stawki podatku VAT</w:t>
      </w:r>
      <w:r w:rsidRPr="000F5E96">
        <w:rPr>
          <w:rFonts w:ascii="Times New Roman" w:hAnsi="Times New Roman" w:cs="Times New Roman"/>
          <w:color w:val="000000"/>
          <w:sz w:val="24"/>
          <w:szCs w:val="24"/>
        </w:rPr>
        <w:t xml:space="preserve"> z zastrzeżeniem ust. 5 i 10 niniejszego paragrafu i § 8 ust. 4 niniejszej umowy.</w:t>
      </w:r>
    </w:p>
    <w:p w14:paraId="4CDC1AC4" w14:textId="77777777" w:rsidR="000F5E96" w:rsidRPr="000F5E96" w:rsidRDefault="000F5E96" w:rsidP="000F5E96">
      <w:pPr>
        <w:numPr>
          <w:ilvl w:val="0"/>
          <w:numId w:val="9"/>
        </w:numPr>
        <w:spacing w:after="0" w:line="240" w:lineRule="auto"/>
        <w:jc w:val="both"/>
        <w:rPr>
          <w:rFonts w:ascii="Times New Roman" w:hAnsi="Times New Roman" w:cs="Times New Roman"/>
          <w:b/>
          <w:bCs/>
          <w:color w:val="000000"/>
          <w:sz w:val="24"/>
          <w:szCs w:val="24"/>
        </w:rPr>
      </w:pPr>
      <w:r w:rsidRPr="000F5E96">
        <w:rPr>
          <w:rFonts w:ascii="Times New Roman" w:hAnsi="Times New Roman" w:cs="Times New Roman"/>
          <w:color w:val="000000"/>
          <w:sz w:val="24"/>
          <w:szCs w:val="24"/>
        </w:rPr>
        <w:t xml:space="preserve">Ilości pieczątek składające się na przedmiot umowy, o którym mowa w § 1 ust. 1 niniejszej umowy, wskazane w Opis przedmiotu zamówienia, stanowiącym załącznik nr 1 do </w:t>
      </w:r>
      <w:r w:rsidRPr="000F5E96">
        <w:rPr>
          <w:rFonts w:ascii="Times New Roman" w:hAnsi="Times New Roman" w:cs="Times New Roman"/>
          <w:color w:val="000000"/>
          <w:sz w:val="24"/>
          <w:szCs w:val="24"/>
        </w:rPr>
        <w:lastRenderedPageBreak/>
        <w:t xml:space="preserve">niniejszej umowy, są ilościami maksymalnymi jakie Wykonawca zobowiązany będzie dostarczyć w ramach realizacji przedmiotu umowy, jednakże faktyczne ilości mogą być mniejsze jednakże nie mniej niż 50% wartości kwoty wskazanej w ust. 1 niniejszego paragrafu. </w:t>
      </w:r>
      <w:r w:rsidRPr="000F5E96">
        <w:rPr>
          <w:rFonts w:ascii="Times New Roman" w:hAnsi="Times New Roman" w:cs="Times New Roman"/>
          <w:bCs/>
          <w:color w:val="000000"/>
          <w:sz w:val="24"/>
          <w:szCs w:val="24"/>
        </w:rPr>
        <w:t xml:space="preserve">W sytuacji nie wykorzystania, w terminie wskazanym w § 2 niniejszej umowy, ilości pieczątek składających się na przedmiot umowy, o którym mowa w § 1 ust. 1 niniejszej umowy, wskazanych w załączniku nr 1 do umowy, Wykonawca nie ma prawa żądać wynagrodzenia za nie dostarczone materiały. </w:t>
      </w:r>
    </w:p>
    <w:p w14:paraId="32FBB502" w14:textId="77777777" w:rsidR="000F5E96" w:rsidRPr="000F5E96" w:rsidRDefault="000F5E96" w:rsidP="000F5E96">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0F5E96">
        <w:t xml:space="preserve">Wykonawca zobowiązany jest do wystawienia faktur / rachunków zawierających ceny jednostkowe wskazane w Formularzu cenowym stanowiącym załącznik nr 4 do niniejszej umowy. </w:t>
      </w:r>
    </w:p>
    <w:p w14:paraId="7D5BE577" w14:textId="77777777" w:rsidR="000F5E96" w:rsidRPr="000F5E96" w:rsidRDefault="000F5E96" w:rsidP="000F5E96">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0F5E96">
        <w:t>Zamawiający oświadcza, że jest płatnikiem podatku VAT i posiada nr NIP 537-21-31-853.</w:t>
      </w:r>
    </w:p>
    <w:p w14:paraId="497EFAF8" w14:textId="77777777" w:rsidR="000F5E96" w:rsidRPr="000F5E96" w:rsidRDefault="000F5E96" w:rsidP="000F5E96">
      <w:pPr>
        <w:pStyle w:val="Akapitzlist"/>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oświadcza, że jest płatnikiem podatku VAT i posiada nr NIP ………………</w:t>
      </w:r>
    </w:p>
    <w:p w14:paraId="276ED5EF" w14:textId="77777777" w:rsidR="000F5E96" w:rsidRPr="000F5E96" w:rsidRDefault="000F5E96" w:rsidP="000F5E96">
      <w:pPr>
        <w:pStyle w:val="Akapitzlist"/>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Strony przewidują zmianę treści umowy, jeżeli w toku obowiązywania umowy nastąpi zmiana:</w:t>
      </w:r>
    </w:p>
    <w:p w14:paraId="6212037F"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stawki podatku od towarów i usług;</w:t>
      </w:r>
    </w:p>
    <w:p w14:paraId="681CF886"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wysokości minimalnego wynagrodzenia za pracę ustalonego na podstawie art. 2 ustawy z dnia 10 października 2002 r. o minimalnym wynagrodzeniu za pracę (tekst jednolity Dz. U. z 2020 r. poz. 2207);</w:t>
      </w:r>
    </w:p>
    <w:p w14:paraId="3A772145"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 xml:space="preserve">zasad podlegania ubezpieczeniom społecznym lub ubezpieczeniu zdrowotnemu lub wysokości stawki składki na ubezpieczenia społeczne lub zdrowotne jeżeli zmiany te będą miały wpływ na koszty wykonania przedmiotu umowy, o którym mowa w § 1 ust. 1 niniejszej umowy, przez Wykonawcę. </w:t>
      </w:r>
    </w:p>
    <w:p w14:paraId="07441FD3" w14:textId="77777777" w:rsidR="000F5E96" w:rsidRPr="000F5E96" w:rsidRDefault="000F5E96" w:rsidP="000F5E96">
      <w:pPr>
        <w:pStyle w:val="Domylnytekst"/>
        <w:numPr>
          <w:ilvl w:val="0"/>
          <w:numId w:val="28"/>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rPr>
          <w:b/>
          <w:bCs/>
        </w:rPr>
      </w:pPr>
      <w:r w:rsidRPr="000F5E96">
        <w:t>Wykonawca w terminie do 7 dni kalendarzowych od zaistnienia którejkolwiek z sytuacji, o których mowa w ust. 10 niniejszego paragrafu, wystąpi do Zamawiającego z wnioskiem o 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po uznaniu zmian określonych w w/w wniosku za zasadne zawrze stosowny aneks do umowy, w terminie 30 dni od dnia otrzymania wniosku wraz z kompletem dokumentów żądanych przez Zamawiającego</w:t>
      </w:r>
    </w:p>
    <w:p w14:paraId="5B858744" w14:textId="77777777" w:rsidR="000F5E96" w:rsidRPr="000F5E96" w:rsidRDefault="000F5E96" w:rsidP="000F5E96">
      <w:pPr>
        <w:spacing w:after="0"/>
        <w:jc w:val="center"/>
        <w:rPr>
          <w:rFonts w:ascii="Times New Roman" w:hAnsi="Times New Roman" w:cs="Times New Roman"/>
          <w:b/>
          <w:bCs/>
          <w:sz w:val="24"/>
          <w:szCs w:val="24"/>
        </w:rPr>
      </w:pPr>
    </w:p>
    <w:p w14:paraId="2CA31C9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Odstąpienie od umowy i kary umowne </w:t>
      </w:r>
    </w:p>
    <w:p w14:paraId="088C7B04"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5</w:t>
      </w:r>
    </w:p>
    <w:p w14:paraId="1057F7BC" w14:textId="77777777" w:rsidR="000F5E96" w:rsidRPr="000F5E96" w:rsidRDefault="000F5E96" w:rsidP="000F5E96">
      <w:pPr>
        <w:numPr>
          <w:ilvl w:val="0"/>
          <w:numId w:val="16"/>
        </w:numPr>
        <w:spacing w:after="0" w:line="240" w:lineRule="auto"/>
        <w:jc w:val="both"/>
        <w:rPr>
          <w:rFonts w:ascii="Times New Roman" w:hAnsi="Times New Roman" w:cs="Times New Roman"/>
          <w:bCs/>
          <w:sz w:val="24"/>
          <w:szCs w:val="24"/>
        </w:rPr>
      </w:pPr>
      <w:r w:rsidRPr="000F5E96">
        <w:rPr>
          <w:rFonts w:ascii="Times New Roman" w:hAnsi="Times New Roman" w:cs="Times New Roman"/>
          <w:bCs/>
          <w:sz w:val="24"/>
          <w:szCs w:val="24"/>
        </w:rPr>
        <w:t>Wykonawca zapłaci Zamawiającemu następujące kary umowne:</w:t>
      </w:r>
    </w:p>
    <w:p w14:paraId="19C7B261" w14:textId="1AC673D3" w:rsidR="000F5E96" w:rsidRPr="000F5E96" w:rsidRDefault="000F5E96" w:rsidP="000F5E96">
      <w:pPr>
        <w:pStyle w:val="Akapitzlist"/>
        <w:numPr>
          <w:ilvl w:val="0"/>
          <w:numId w:val="15"/>
        </w:numPr>
        <w:spacing w:after="0" w:line="240" w:lineRule="auto"/>
        <w:ind w:left="720"/>
        <w:jc w:val="both"/>
        <w:rPr>
          <w:rFonts w:ascii="Times New Roman" w:hAnsi="Times New Roman" w:cs="Times New Roman"/>
          <w:bCs/>
          <w:sz w:val="24"/>
          <w:szCs w:val="24"/>
        </w:rPr>
      </w:pPr>
      <w:r w:rsidRPr="000F5E96">
        <w:rPr>
          <w:rFonts w:ascii="Times New Roman" w:hAnsi="Times New Roman" w:cs="Times New Roman"/>
          <w:bCs/>
          <w:sz w:val="24"/>
          <w:szCs w:val="24"/>
        </w:rPr>
        <w:t>w</w:t>
      </w:r>
      <w:r w:rsidRPr="000F5E96">
        <w:rPr>
          <w:rFonts w:ascii="Times New Roman" w:hAnsi="Times New Roman" w:cs="Times New Roman"/>
          <w:sz w:val="24"/>
          <w:szCs w:val="24"/>
        </w:rPr>
        <w:t xml:space="preserve"> wypadku </w:t>
      </w:r>
      <w:r w:rsidRPr="000F5E96">
        <w:rPr>
          <w:rFonts w:ascii="Times New Roman" w:hAnsi="Times New Roman" w:cs="Times New Roman"/>
          <w:bCs/>
          <w:sz w:val="24"/>
          <w:szCs w:val="24"/>
        </w:rPr>
        <w:t xml:space="preserve">nie dostarczenia którejkolwiek z partii pieczątek składających się przedmiot umowy, o którym mowa w § 1 ust. 1 niniejszej umowy, w terminie, o którym mowa w § 3 ust. 1 niniejszej umowy </w:t>
      </w:r>
      <w:r w:rsidRPr="000F5E96">
        <w:rPr>
          <w:rFonts w:ascii="Times New Roman" w:hAnsi="Times New Roman" w:cs="Times New Roman"/>
          <w:sz w:val="24"/>
          <w:szCs w:val="24"/>
        </w:rPr>
        <w:t xml:space="preserve">– w wysokości 0,5% </w:t>
      </w:r>
      <w:r w:rsidR="001A1D62" w:rsidRPr="006B766A">
        <w:rPr>
          <w:rFonts w:ascii="Times New Roman" w:hAnsi="Times New Roman" w:cs="Times New Roman"/>
          <w:color w:val="000000"/>
          <w:sz w:val="24"/>
          <w:szCs w:val="24"/>
        </w:rPr>
        <w:t>wartości nieodebranej części przedmiotu umowy</w:t>
      </w:r>
      <w:r w:rsidR="001A1D62">
        <w:rPr>
          <w:rFonts w:ascii="Times New Roman" w:hAnsi="Times New Roman" w:cs="Times New Roman"/>
          <w:color w:val="000000"/>
          <w:sz w:val="24"/>
          <w:szCs w:val="24"/>
        </w:rPr>
        <w:t>;</w:t>
      </w:r>
    </w:p>
    <w:p w14:paraId="1D12E6DE" w14:textId="56E9598F" w:rsidR="000F5E96" w:rsidRPr="000F5E96" w:rsidRDefault="000F5E96" w:rsidP="000F5E96">
      <w:pPr>
        <w:pStyle w:val="Akapitzlist"/>
        <w:numPr>
          <w:ilvl w:val="0"/>
          <w:numId w:val="15"/>
        </w:numPr>
        <w:spacing w:after="0" w:line="240" w:lineRule="auto"/>
        <w:ind w:left="720"/>
        <w:jc w:val="both"/>
        <w:rPr>
          <w:rFonts w:ascii="Times New Roman" w:hAnsi="Times New Roman" w:cs="Times New Roman"/>
          <w:bCs/>
          <w:sz w:val="24"/>
          <w:szCs w:val="24"/>
        </w:rPr>
      </w:pPr>
      <w:r w:rsidRPr="000F5E96">
        <w:rPr>
          <w:rFonts w:ascii="Times New Roman" w:hAnsi="Times New Roman" w:cs="Times New Roman"/>
          <w:bCs/>
          <w:sz w:val="24"/>
          <w:szCs w:val="24"/>
        </w:rPr>
        <w:t xml:space="preserve">w wypadku nie wywiązania się przez Wykonawcę z któregokolwiek z obowiązków, o których mowa w § 7 ust. 3 niniejszej umowy – </w:t>
      </w:r>
      <w:r w:rsidR="001A1D62" w:rsidRPr="0017361C">
        <w:rPr>
          <w:rFonts w:ascii="Times New Roman" w:hAnsi="Times New Roman" w:cs="Times New Roman"/>
          <w:bCs/>
          <w:sz w:val="24"/>
          <w:szCs w:val="24"/>
        </w:rPr>
        <w:t>w</w:t>
      </w:r>
      <w:r w:rsidR="001A1D62">
        <w:rPr>
          <w:rFonts w:ascii="Times New Roman" w:hAnsi="Times New Roman" w:cs="Times New Roman"/>
          <w:bCs/>
          <w:sz w:val="24"/>
          <w:szCs w:val="24"/>
        </w:rPr>
        <w:t> </w:t>
      </w:r>
      <w:r w:rsidR="001A1D62" w:rsidRPr="0017361C">
        <w:rPr>
          <w:rFonts w:ascii="Times New Roman" w:hAnsi="Times New Roman" w:cs="Times New Roman"/>
          <w:bCs/>
          <w:sz w:val="24"/>
          <w:szCs w:val="24"/>
        </w:rPr>
        <w:t xml:space="preserve">wysokości 0,5% wartości brutto </w:t>
      </w:r>
      <w:r w:rsidR="001A1D62">
        <w:rPr>
          <w:rFonts w:ascii="Times New Roman" w:hAnsi="Times New Roman" w:cs="Times New Roman"/>
          <w:bCs/>
          <w:sz w:val="24"/>
          <w:szCs w:val="24"/>
        </w:rPr>
        <w:t xml:space="preserve">objętej naprawą gwarancyjną </w:t>
      </w:r>
      <w:r w:rsidR="001A1D62" w:rsidRPr="0017361C">
        <w:rPr>
          <w:rFonts w:ascii="Times New Roman" w:hAnsi="Times New Roman" w:cs="Times New Roman"/>
          <w:bCs/>
          <w:sz w:val="24"/>
          <w:szCs w:val="24"/>
        </w:rPr>
        <w:t>części przedmiotu u</w:t>
      </w:r>
      <w:r w:rsidR="001A1D62">
        <w:rPr>
          <w:rFonts w:ascii="Times New Roman" w:hAnsi="Times New Roman" w:cs="Times New Roman"/>
          <w:bCs/>
          <w:sz w:val="24"/>
          <w:szCs w:val="24"/>
        </w:rPr>
        <w:t>mowy za każdy dzień zwłoki;</w:t>
      </w:r>
    </w:p>
    <w:p w14:paraId="63C41E1C" w14:textId="77777777" w:rsidR="001A1D62" w:rsidRPr="006B766A" w:rsidRDefault="001A1D62" w:rsidP="001A1D62">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75C3F7B4" w14:textId="77777777" w:rsidR="001A1D62" w:rsidRPr="006B766A" w:rsidRDefault="001A1D62" w:rsidP="001A1D62">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3016A157"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lastRenderedPageBreak/>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6F3855A7"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5F3AD9B5"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FBEE046" w14:textId="77777777" w:rsidR="000F5E96" w:rsidRPr="000F5E96" w:rsidRDefault="000F5E96" w:rsidP="000F5E96">
      <w:pPr>
        <w:spacing w:after="0"/>
        <w:jc w:val="center"/>
        <w:rPr>
          <w:rFonts w:ascii="Times New Roman" w:hAnsi="Times New Roman" w:cs="Times New Roman"/>
          <w:b/>
          <w:bCs/>
          <w:sz w:val="24"/>
          <w:szCs w:val="24"/>
        </w:rPr>
      </w:pPr>
    </w:p>
    <w:p w14:paraId="08AED06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6</w:t>
      </w:r>
    </w:p>
    <w:p w14:paraId="357C9891" w14:textId="77777777" w:rsidR="000F5E96" w:rsidRPr="000F5E96" w:rsidRDefault="000F5E96" w:rsidP="000F5E96">
      <w:pPr>
        <w:widowControl w:val="0"/>
        <w:numPr>
          <w:ilvl w:val="0"/>
          <w:numId w:val="27"/>
        </w:numPr>
        <w:shd w:val="clear" w:color="auto" w:fill="FFFFFF"/>
        <w:tabs>
          <w:tab w:val="clear" w:pos="720"/>
          <w:tab w:val="num" w:pos="360"/>
          <w:tab w:val="left" w:pos="426"/>
        </w:tabs>
        <w:autoSpaceDE w:val="0"/>
        <w:autoSpaceDN w:val="0"/>
        <w:adjustRightInd w:val="0"/>
        <w:spacing w:after="0" w:line="240" w:lineRule="auto"/>
        <w:ind w:left="360"/>
        <w:jc w:val="both"/>
        <w:rPr>
          <w:rFonts w:ascii="Times New Roman" w:hAnsi="Times New Roman" w:cs="Times New Roman"/>
          <w:bCs/>
          <w:sz w:val="24"/>
          <w:szCs w:val="24"/>
        </w:rPr>
      </w:pPr>
      <w:r w:rsidRPr="000F5E96">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07F5B42B" w14:textId="77777777" w:rsidR="000F5E96" w:rsidRPr="000F5E96" w:rsidRDefault="000F5E96" w:rsidP="000F5E96">
      <w:pPr>
        <w:widowControl w:val="0"/>
        <w:numPr>
          <w:ilvl w:val="1"/>
          <w:numId w:val="27"/>
        </w:numPr>
        <w:shd w:val="clear" w:color="auto" w:fill="FFFFFF"/>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0F5E96">
        <w:rPr>
          <w:rFonts w:ascii="Times New Roman" w:hAnsi="Times New Roman" w:cs="Times New Roman"/>
          <w:sz w:val="24"/>
          <w:szCs w:val="24"/>
        </w:rPr>
        <w:t>Wykonawca nie dostarczy pierwszej partii pieczątek składających się na przedmiot umowy, o którym mowa w § 1 ust. 1 niniejszej umowy w terminie, o którym mowa w § 3 ust. 1 niniejszej umowy;</w:t>
      </w:r>
    </w:p>
    <w:p w14:paraId="780D7FA7" w14:textId="77777777" w:rsidR="000F5E96" w:rsidRPr="000F5E96" w:rsidRDefault="000F5E96" w:rsidP="000F5E96">
      <w:pPr>
        <w:numPr>
          <w:ilvl w:val="1"/>
          <w:numId w:val="27"/>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iCs/>
          <w:sz w:val="24"/>
          <w:szCs w:val="24"/>
        </w:rPr>
        <w:t xml:space="preserve">Zamawiający odmówi dokonania odbioru całej </w:t>
      </w:r>
      <w:r w:rsidRPr="000F5E96">
        <w:rPr>
          <w:rFonts w:ascii="Times New Roman" w:hAnsi="Times New Roman" w:cs="Times New Roman"/>
          <w:sz w:val="24"/>
          <w:szCs w:val="24"/>
        </w:rPr>
        <w:t>pierwszej partii pieczątek składających się na przedmiot umowy</w:t>
      </w:r>
      <w:r w:rsidRPr="000F5E96">
        <w:rPr>
          <w:rFonts w:ascii="Times New Roman" w:hAnsi="Times New Roman" w:cs="Times New Roman"/>
          <w:iCs/>
          <w:sz w:val="24"/>
          <w:szCs w:val="24"/>
        </w:rPr>
        <w:t>, o którym mowa w § 1 ust. 1 niniejszej umowy, z przyczyn wskazanych w umowie;</w:t>
      </w:r>
    </w:p>
    <w:p w14:paraId="38E7260D"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gdy</w:t>
      </w:r>
    </w:p>
    <w:p w14:paraId="16AB8848" w14:textId="77777777" w:rsidR="000F5E96" w:rsidRPr="000F5E96" w:rsidRDefault="000F5E96" w:rsidP="000F5E96">
      <w:pPr>
        <w:widowControl w:val="0"/>
        <w:numPr>
          <w:ilvl w:val="1"/>
          <w:numId w:val="27"/>
        </w:numPr>
        <w:shd w:val="clear" w:color="auto" w:fill="FFFFFF"/>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0F5E96">
        <w:rPr>
          <w:rFonts w:ascii="Times New Roman" w:hAnsi="Times New Roman" w:cs="Times New Roman"/>
          <w:sz w:val="24"/>
          <w:szCs w:val="24"/>
        </w:rPr>
        <w:t>Wykonawca nie dostarczy drugiej lub którejkolwiek z kolejnych partii pieczątek składających się na przedmiot umowy, o którym mowa w § 1 ust. 1 niniejszej umowy, w terminie, o którym mowa w § 3 ust. 1 niniejszej umowy;</w:t>
      </w:r>
    </w:p>
    <w:p w14:paraId="4D97F78A"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Zamawiający odmówi dokonania odbioru drugiej lub którejkolwiek z kolejnych partii pieczątek składających się na przedmiot umowy, o którym mowa w § 1 ust. 1 niniejszej umowy, z przyczyn wskazanych w niniejszej umowie;</w:t>
      </w:r>
    </w:p>
    <w:p w14:paraId="5A004A9D"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zlecone mocą niniejszej umowy czynności nie będą wykonywane lub będą wykonywane bez należytej staranności;</w:t>
      </w:r>
    </w:p>
    <w:p w14:paraId="583B4EF0"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color w:val="000000"/>
          <w:sz w:val="24"/>
          <w:szCs w:val="24"/>
        </w:rPr>
        <w:t>Wykonawca naruszy inne istotne warunki realizacji umowy określone w umowie.</w:t>
      </w:r>
    </w:p>
    <w:p w14:paraId="76502839" w14:textId="77777777" w:rsidR="000F5E96" w:rsidRPr="000F5E96" w:rsidRDefault="000F5E96" w:rsidP="000F5E96">
      <w:pPr>
        <w:pStyle w:val="Akapitzlist"/>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7C240724"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pieczątek i cen jednostkowych wskazanych w Formularzu cenowym stanowiącym załącznik nr 4 do niniejszej umowy.</w:t>
      </w:r>
    </w:p>
    <w:p w14:paraId="0D32FAC6"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Płatność, o której mowa w ust. 4 niniejszego paragrafu, odbędzie się zgodnie z zapisami § 4 ust. 2 niniejszej umowy.</w:t>
      </w:r>
    </w:p>
    <w:p w14:paraId="77CB39CB"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Prawo odstąpienia od niniejszej umowy Zamawiający może wykonać w terminie 7 dni kalendarzowych od uzyskania informacji o zaistnieniu danej z w/w okoliczności, stanowiącej przyczynę odstąpienia.</w:t>
      </w:r>
    </w:p>
    <w:p w14:paraId="4A7525F8"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t>
      </w:r>
      <w:r w:rsidRPr="000F5E96">
        <w:rPr>
          <w:rFonts w:ascii="Times New Roman" w:hAnsi="Times New Roman" w:cs="Times New Roman"/>
          <w:color w:val="000000"/>
          <w:sz w:val="24"/>
          <w:szCs w:val="24"/>
        </w:rPr>
        <w:lastRenderedPageBreak/>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0B3E7370" w14:textId="77777777" w:rsidR="000F5E96" w:rsidRPr="000F5E96" w:rsidRDefault="000F5E96" w:rsidP="000F5E96">
      <w:pPr>
        <w:spacing w:after="0"/>
        <w:jc w:val="center"/>
        <w:rPr>
          <w:rFonts w:ascii="Times New Roman" w:hAnsi="Times New Roman" w:cs="Times New Roman"/>
          <w:b/>
          <w:bCs/>
          <w:sz w:val="24"/>
          <w:szCs w:val="24"/>
        </w:rPr>
      </w:pPr>
    </w:p>
    <w:p w14:paraId="75DF4914"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Warunki gwarancji </w:t>
      </w:r>
    </w:p>
    <w:p w14:paraId="120389B7"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7</w:t>
      </w:r>
    </w:p>
    <w:p w14:paraId="2CC6F84A" w14:textId="62311053"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 xml:space="preserve">Wykonawca udziela </w:t>
      </w:r>
      <w:r w:rsidR="00A5094D">
        <w:rPr>
          <w:rFonts w:ascii="Times New Roman" w:hAnsi="Times New Roman" w:cs="Times New Roman"/>
          <w:sz w:val="24"/>
          <w:szCs w:val="24"/>
        </w:rPr>
        <w:t>12</w:t>
      </w:r>
      <w:bookmarkStart w:id="38" w:name="_GoBack"/>
      <w:bookmarkEnd w:id="38"/>
      <w:r w:rsidRPr="000F5E96">
        <w:rPr>
          <w:rFonts w:ascii="Times New Roman" w:hAnsi="Times New Roman" w:cs="Times New Roman"/>
          <w:sz w:val="24"/>
          <w:szCs w:val="24"/>
        </w:rPr>
        <w:t xml:space="preserve"> miesięcznej </w:t>
      </w:r>
      <w:r w:rsidRPr="000F5E96">
        <w:rPr>
          <w:rFonts w:ascii="Times New Roman" w:hAnsi="Times New Roman" w:cs="Times New Roman"/>
          <w:bCs/>
          <w:sz w:val="24"/>
          <w:szCs w:val="24"/>
        </w:rPr>
        <w:t xml:space="preserve">gwarancji </w:t>
      </w:r>
      <w:r w:rsidRPr="000F5E96">
        <w:rPr>
          <w:rFonts w:ascii="Times New Roman" w:hAnsi="Times New Roman" w:cs="Times New Roman"/>
          <w:sz w:val="24"/>
          <w:szCs w:val="24"/>
        </w:rPr>
        <w:t>na</w:t>
      </w:r>
      <w:r w:rsidRPr="000F5E96">
        <w:rPr>
          <w:rFonts w:ascii="Times New Roman" w:hAnsi="Times New Roman" w:cs="Times New Roman"/>
          <w:bCs/>
          <w:sz w:val="24"/>
          <w:szCs w:val="24"/>
        </w:rPr>
        <w:t xml:space="preserve"> dostarczony </w:t>
      </w:r>
      <w:r w:rsidRPr="000F5E96">
        <w:rPr>
          <w:rFonts w:ascii="Times New Roman" w:hAnsi="Times New Roman" w:cs="Times New Roman"/>
          <w:sz w:val="24"/>
          <w:szCs w:val="24"/>
        </w:rPr>
        <w:t>przedmiot umowy, którym mowa w § 1 ust. 1 niniejszej umowy.</w:t>
      </w:r>
    </w:p>
    <w:p w14:paraId="682FFB4F" w14:textId="77777777"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 xml:space="preserve">Bieg terminu gwarancji rozpoczyna się w dniu podpisania przez Strony protokołu odbioru </w:t>
      </w:r>
      <w:r w:rsidRPr="000F5E96">
        <w:rPr>
          <w:rFonts w:ascii="Times New Roman" w:hAnsi="Times New Roman" w:cs="Times New Roman"/>
          <w:bCs/>
          <w:sz w:val="24"/>
          <w:szCs w:val="24"/>
        </w:rPr>
        <w:t>bez uwag przedmiotu umowy, o którym mowa w § 1 ust. 1 niniejszej umowy.</w:t>
      </w:r>
    </w:p>
    <w:p w14:paraId="13C8EA08" w14:textId="77777777"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W wypadku zaistnienia konieczności naprawy w ramach gwarancji Wykonawca własnym staraniem i na własny koszt obowiązany jest do:</w:t>
      </w:r>
    </w:p>
    <w:p w14:paraId="1DC6F0B4"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przystąpienia do naprawy w terminie 3 dni roboczych od dnia zgłoszenia </w:t>
      </w:r>
      <w:r w:rsidRPr="000F5E96">
        <w:rPr>
          <w:rFonts w:ascii="Times New Roman" w:hAnsi="Times New Roman" w:cs="Times New Roman"/>
          <w:bCs/>
          <w:sz w:val="24"/>
          <w:szCs w:val="24"/>
        </w:rPr>
        <w:t>konieczności naprawy;</w:t>
      </w:r>
    </w:p>
    <w:p w14:paraId="740CDAEA"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dokonania naprawy w terminie nie dłuższym niż 7 dni </w:t>
      </w:r>
      <w:r w:rsidRPr="000F5E96">
        <w:rPr>
          <w:rFonts w:ascii="Times New Roman" w:hAnsi="Times New Roman" w:cs="Times New Roman"/>
          <w:bCs/>
          <w:sz w:val="24"/>
          <w:szCs w:val="24"/>
        </w:rPr>
        <w:t xml:space="preserve">kalendarzowych </w:t>
      </w:r>
      <w:r w:rsidRPr="000F5E96">
        <w:rPr>
          <w:rFonts w:ascii="Times New Roman" w:hAnsi="Times New Roman" w:cs="Times New Roman"/>
          <w:sz w:val="24"/>
          <w:szCs w:val="24"/>
        </w:rPr>
        <w:t xml:space="preserve">od daty zgłoszenia </w:t>
      </w:r>
      <w:r w:rsidRPr="000F5E96">
        <w:rPr>
          <w:rFonts w:ascii="Times New Roman" w:hAnsi="Times New Roman" w:cs="Times New Roman"/>
          <w:bCs/>
          <w:sz w:val="24"/>
          <w:szCs w:val="24"/>
        </w:rPr>
        <w:t>konieczności naprawy</w:t>
      </w:r>
      <w:r w:rsidRPr="000F5E96">
        <w:rPr>
          <w:rFonts w:ascii="Times New Roman" w:hAnsi="Times New Roman" w:cs="Times New Roman"/>
          <w:sz w:val="24"/>
          <w:szCs w:val="24"/>
        </w:rPr>
        <w:t>;</w:t>
      </w:r>
    </w:p>
    <w:p w14:paraId="2C3745AF"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wymiany przedmiotu umowy, o którym mowa w § 1 ust. 1 niniejszej umowy, na wolny od wad.</w:t>
      </w:r>
    </w:p>
    <w:p w14:paraId="5F791C05"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Postanowienia końcowe</w:t>
      </w:r>
    </w:p>
    <w:p w14:paraId="4434D6AA"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8</w:t>
      </w:r>
    </w:p>
    <w:p w14:paraId="3A1C1259" w14:textId="77777777" w:rsidR="000F5E96" w:rsidRPr="000F5E96" w:rsidRDefault="000F5E96" w:rsidP="000F5E96">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Wszelkie zmiany niniejszej umowy wymagają formy pisemnej pod rygorem nieważności.</w:t>
      </w:r>
    </w:p>
    <w:p w14:paraId="61F8AAF5" w14:textId="77777777" w:rsidR="000F5E96" w:rsidRPr="000F5E96" w:rsidRDefault="000F5E96" w:rsidP="000F5E96">
      <w:pPr>
        <w:pStyle w:val="Tytu"/>
        <w:numPr>
          <w:ilvl w:val="0"/>
          <w:numId w:val="11"/>
        </w:numPr>
        <w:jc w:val="both"/>
        <w:rPr>
          <w:b w:val="0"/>
        </w:rPr>
      </w:pPr>
      <w:r w:rsidRPr="000F5E9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BC375E9" w14:textId="77777777" w:rsidR="000F5E96" w:rsidRPr="000F5E96" w:rsidRDefault="000F5E96" w:rsidP="000F5E96">
      <w:pPr>
        <w:pStyle w:val="Tytu"/>
        <w:numPr>
          <w:ilvl w:val="0"/>
          <w:numId w:val="11"/>
        </w:numPr>
        <w:jc w:val="both"/>
        <w:rPr>
          <w:b w:val="0"/>
        </w:rPr>
      </w:pPr>
      <w:r w:rsidRPr="000F5E9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48F3D9E" w14:textId="77777777" w:rsidR="000F5E96" w:rsidRPr="000F5E96" w:rsidRDefault="000F5E96" w:rsidP="000F5E96">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763BA54C" w14:textId="77777777" w:rsidR="000F5E96" w:rsidRPr="000F5E96" w:rsidRDefault="000F5E96" w:rsidP="000F5E96">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Wykonawcy: ………………….., e-mail: …….……………..</w:t>
      </w:r>
    </w:p>
    <w:p w14:paraId="694138B6" w14:textId="77777777" w:rsidR="000F5E96" w:rsidRPr="000F5E96" w:rsidRDefault="000F5E96" w:rsidP="000F5E96">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062991BC"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3C89731"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Ze strony Zamawiającego osobą upoważnioną do kontaktów z Wykonawcą w zakresie realizacji i odbioru przedmiotu niniejszej umowy, o którym mowa w § 1 ust. 1 niniejszej umowy, jest …………………………, tel. ………………… mail ………………@pswbp.pl.</w:t>
      </w:r>
    </w:p>
    <w:p w14:paraId="415CE7A0"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 xml:space="preserve">Osoba wskazana w ust. 6 niniejszego paragrafu nie jest </w:t>
      </w:r>
      <w:r w:rsidRPr="000F5E96">
        <w:rPr>
          <w:rFonts w:ascii="Times New Roman" w:hAnsi="Times New Roman" w:cs="Times New Roman"/>
          <w:bCs/>
          <w:sz w:val="24"/>
          <w:szCs w:val="24"/>
        </w:rPr>
        <w:t xml:space="preserve">jednak </w:t>
      </w:r>
      <w:r w:rsidRPr="000F5E96">
        <w:rPr>
          <w:rFonts w:ascii="Times New Roman" w:hAnsi="Times New Roman" w:cs="Times New Roman"/>
          <w:sz w:val="24"/>
          <w:szCs w:val="24"/>
        </w:rPr>
        <w:t>upoważniona do składania oświadczeń woli w imieniu Zamawiającego</w:t>
      </w:r>
      <w:r w:rsidRPr="000F5E96">
        <w:rPr>
          <w:rFonts w:ascii="Times New Roman" w:hAnsi="Times New Roman" w:cs="Times New Roman"/>
          <w:color w:val="000000"/>
          <w:sz w:val="24"/>
          <w:szCs w:val="24"/>
        </w:rPr>
        <w:t xml:space="preserve">, </w:t>
      </w:r>
      <w:r w:rsidRPr="000F5E96">
        <w:rPr>
          <w:rFonts w:ascii="Times New Roman" w:hAnsi="Times New Roman" w:cs="Times New Roman"/>
          <w:bCs/>
          <w:color w:val="000000"/>
          <w:sz w:val="24"/>
          <w:szCs w:val="24"/>
        </w:rPr>
        <w:t>które zmierzałyby do zmiany bądź uzupełnienia niniejszej umowy.</w:t>
      </w:r>
    </w:p>
    <w:p w14:paraId="242EC124" w14:textId="77777777" w:rsidR="000F5E96" w:rsidRPr="000F5E96" w:rsidRDefault="000F5E96" w:rsidP="000F5E96">
      <w:pPr>
        <w:spacing w:after="0"/>
        <w:jc w:val="center"/>
        <w:rPr>
          <w:rFonts w:ascii="Times New Roman" w:hAnsi="Times New Roman" w:cs="Times New Roman"/>
          <w:b/>
          <w:bCs/>
          <w:sz w:val="24"/>
          <w:szCs w:val="24"/>
        </w:rPr>
      </w:pPr>
    </w:p>
    <w:p w14:paraId="7A02A4EE" w14:textId="77777777" w:rsidR="001A1D62" w:rsidRDefault="001A1D62" w:rsidP="000F5E96">
      <w:pPr>
        <w:spacing w:after="0"/>
        <w:jc w:val="center"/>
        <w:rPr>
          <w:rFonts w:ascii="Times New Roman" w:hAnsi="Times New Roman" w:cs="Times New Roman"/>
          <w:b/>
          <w:bCs/>
          <w:sz w:val="24"/>
          <w:szCs w:val="24"/>
        </w:rPr>
      </w:pPr>
    </w:p>
    <w:p w14:paraId="527E3812" w14:textId="77777777" w:rsidR="001A1D62" w:rsidRDefault="001A1D62" w:rsidP="000F5E96">
      <w:pPr>
        <w:spacing w:after="0"/>
        <w:jc w:val="center"/>
        <w:rPr>
          <w:rFonts w:ascii="Times New Roman" w:hAnsi="Times New Roman" w:cs="Times New Roman"/>
          <w:b/>
          <w:bCs/>
          <w:sz w:val="24"/>
          <w:szCs w:val="24"/>
        </w:rPr>
      </w:pPr>
    </w:p>
    <w:p w14:paraId="30B437A7"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lastRenderedPageBreak/>
        <w:t>§ 9</w:t>
      </w:r>
    </w:p>
    <w:p w14:paraId="0CC7D6A4" w14:textId="77777777"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982044D" w14:textId="77777777" w:rsidR="000F5E96" w:rsidRPr="000F5E96" w:rsidRDefault="000F5E96" w:rsidP="000F5E96">
      <w:pPr>
        <w:spacing w:after="0"/>
        <w:jc w:val="center"/>
        <w:rPr>
          <w:rFonts w:ascii="Times New Roman" w:hAnsi="Times New Roman" w:cs="Times New Roman"/>
          <w:b/>
          <w:bCs/>
          <w:sz w:val="24"/>
          <w:szCs w:val="24"/>
        </w:rPr>
      </w:pPr>
    </w:p>
    <w:p w14:paraId="3BEBFD0D"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10</w:t>
      </w:r>
    </w:p>
    <w:p w14:paraId="6757B7F5" w14:textId="77777777" w:rsidR="000F5E96" w:rsidRPr="000F5E96" w:rsidRDefault="000F5E96" w:rsidP="000F5E96">
      <w:pPr>
        <w:spacing w:after="0"/>
        <w:jc w:val="both"/>
        <w:rPr>
          <w:rFonts w:ascii="Times New Roman" w:hAnsi="Times New Roman" w:cs="Times New Roman"/>
          <w:b/>
          <w:bCs/>
          <w:sz w:val="24"/>
          <w:szCs w:val="24"/>
        </w:rPr>
      </w:pPr>
      <w:r w:rsidRPr="000F5E96">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B3922D9" w14:textId="77777777" w:rsidR="000F5E96" w:rsidRPr="000F5E96" w:rsidRDefault="000F5E96" w:rsidP="000F5E96">
      <w:pPr>
        <w:spacing w:after="0"/>
        <w:jc w:val="center"/>
        <w:rPr>
          <w:rFonts w:ascii="Times New Roman" w:hAnsi="Times New Roman" w:cs="Times New Roman"/>
          <w:b/>
          <w:bCs/>
          <w:sz w:val="24"/>
          <w:szCs w:val="24"/>
        </w:rPr>
      </w:pPr>
    </w:p>
    <w:p w14:paraId="49FAA77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11</w:t>
      </w:r>
    </w:p>
    <w:p w14:paraId="2FF64DE7" w14:textId="2BDF8C08"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sz w:val="24"/>
          <w:szCs w:val="24"/>
        </w:rPr>
        <w:t xml:space="preserve">Umowę sporządzono w </w:t>
      </w:r>
      <w:r>
        <w:rPr>
          <w:rFonts w:ascii="Times New Roman" w:hAnsi="Times New Roman" w:cs="Times New Roman"/>
          <w:sz w:val="24"/>
          <w:szCs w:val="24"/>
        </w:rPr>
        <w:t>dwóch</w:t>
      </w:r>
      <w:r w:rsidRPr="000F5E96">
        <w:rPr>
          <w:rFonts w:ascii="Times New Roman" w:hAnsi="Times New Roman" w:cs="Times New Roman"/>
          <w:sz w:val="24"/>
          <w:szCs w:val="24"/>
        </w:rPr>
        <w:t xml:space="preserve"> jednobrzmiących egzemplarzach - </w:t>
      </w:r>
      <w:r>
        <w:rPr>
          <w:rFonts w:ascii="Times New Roman" w:hAnsi="Times New Roman" w:cs="Times New Roman"/>
          <w:sz w:val="24"/>
          <w:szCs w:val="24"/>
        </w:rPr>
        <w:t>jeden egzemplarz</w:t>
      </w:r>
      <w:r w:rsidRPr="000F5E96">
        <w:rPr>
          <w:rFonts w:ascii="Times New Roman" w:hAnsi="Times New Roman" w:cs="Times New Roman"/>
          <w:sz w:val="24"/>
          <w:szCs w:val="24"/>
        </w:rPr>
        <w:t xml:space="preserve"> dla Zamawiającego, jeden egzemplarz dla Wykonawcy. </w:t>
      </w:r>
    </w:p>
    <w:p w14:paraId="17176512" w14:textId="77777777" w:rsidR="000F5E96" w:rsidRPr="000F5E96" w:rsidRDefault="000F5E96" w:rsidP="000F5E96">
      <w:pPr>
        <w:spacing w:after="0"/>
        <w:rPr>
          <w:rFonts w:ascii="Times New Roman" w:hAnsi="Times New Roman" w:cs="Times New Roman"/>
          <w:sz w:val="24"/>
          <w:szCs w:val="24"/>
        </w:rPr>
      </w:pPr>
    </w:p>
    <w:p w14:paraId="778D2852" w14:textId="77777777" w:rsidR="000F5E96" w:rsidRPr="000F5E96" w:rsidRDefault="000F5E96" w:rsidP="000F5E96">
      <w:pPr>
        <w:spacing w:after="0"/>
        <w:rPr>
          <w:rFonts w:ascii="Times New Roman" w:hAnsi="Times New Roman" w:cs="Times New Roman"/>
          <w:sz w:val="24"/>
          <w:szCs w:val="24"/>
        </w:rPr>
      </w:pPr>
      <w:r w:rsidRPr="000F5E96">
        <w:rPr>
          <w:rFonts w:ascii="Times New Roman" w:hAnsi="Times New Roman" w:cs="Times New Roman"/>
          <w:sz w:val="24"/>
          <w:szCs w:val="24"/>
        </w:rPr>
        <w:t xml:space="preserve">Załączniki: </w:t>
      </w:r>
    </w:p>
    <w:p w14:paraId="7D50C83F"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Opis przedmiotu zamówienia (SWZ);</w:t>
      </w:r>
    </w:p>
    <w:p w14:paraId="1F1F1FD6"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bCs/>
          <w:sz w:val="24"/>
          <w:szCs w:val="24"/>
        </w:rPr>
        <w:t>Kopia oferty Wykonawcy,</w:t>
      </w:r>
    </w:p>
    <w:p w14:paraId="08150D77"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sz w:val="24"/>
          <w:szCs w:val="24"/>
        </w:rPr>
        <w:t>Wykaz prac zleconych podwykonawcom</w:t>
      </w:r>
    </w:p>
    <w:p w14:paraId="2AB254F7"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sz w:val="24"/>
          <w:szCs w:val="24"/>
        </w:rPr>
        <w:t>Formularz cenowy.</w:t>
      </w:r>
    </w:p>
    <w:p w14:paraId="16724D31" w14:textId="77777777" w:rsidR="000F5E96" w:rsidRPr="000F5E96" w:rsidRDefault="000F5E96" w:rsidP="000F5E96">
      <w:pPr>
        <w:pStyle w:val="Akapitzlist"/>
        <w:spacing w:after="0"/>
        <w:rPr>
          <w:rFonts w:ascii="Times New Roman" w:hAnsi="Times New Roman" w:cs="Times New Roman"/>
          <w:bCs/>
          <w:sz w:val="24"/>
          <w:szCs w:val="24"/>
        </w:rPr>
      </w:pPr>
    </w:p>
    <w:tbl>
      <w:tblPr>
        <w:tblW w:w="0" w:type="auto"/>
        <w:tblCellMar>
          <w:left w:w="70" w:type="dxa"/>
          <w:right w:w="70" w:type="dxa"/>
        </w:tblCellMar>
        <w:tblLook w:val="00A0" w:firstRow="1" w:lastRow="0" w:firstColumn="1" w:lastColumn="0" w:noHBand="0" w:noVBand="0"/>
      </w:tblPr>
      <w:tblGrid>
        <w:gridCol w:w="4538"/>
        <w:gridCol w:w="4532"/>
      </w:tblGrid>
      <w:tr w:rsidR="000F5E96" w:rsidRPr="000F5E96" w14:paraId="64E3FC4C" w14:textId="77777777" w:rsidTr="000F5E96">
        <w:tc>
          <w:tcPr>
            <w:tcW w:w="4538" w:type="dxa"/>
          </w:tcPr>
          <w:p w14:paraId="3A0812E3" w14:textId="77777777" w:rsidR="000F5E96" w:rsidRPr="000F5E96" w:rsidRDefault="000F5E96" w:rsidP="000F5E96">
            <w:pPr>
              <w:pStyle w:val="Tekstpodstawowywcity2"/>
              <w:spacing w:after="0" w:line="240" w:lineRule="auto"/>
              <w:ind w:left="0"/>
              <w:jc w:val="center"/>
              <w:rPr>
                <w:b/>
                <w:color w:val="000000"/>
              </w:rPr>
            </w:pPr>
            <w:r w:rsidRPr="000F5E96">
              <w:rPr>
                <w:b/>
                <w:bCs/>
                <w:color w:val="000000"/>
              </w:rPr>
              <w:t>ZAMAWIAJĄCY</w:t>
            </w:r>
          </w:p>
        </w:tc>
        <w:tc>
          <w:tcPr>
            <w:tcW w:w="4532" w:type="dxa"/>
          </w:tcPr>
          <w:p w14:paraId="62C9703F" w14:textId="77777777" w:rsidR="000F5E96" w:rsidRPr="000F5E96" w:rsidRDefault="000F5E96" w:rsidP="000F5E96">
            <w:pPr>
              <w:pStyle w:val="Tekstpodstawowywcity2"/>
              <w:spacing w:after="0" w:line="240" w:lineRule="auto"/>
              <w:ind w:left="0"/>
              <w:jc w:val="center"/>
              <w:rPr>
                <w:b/>
                <w:bCs/>
                <w:color w:val="000000"/>
              </w:rPr>
            </w:pPr>
            <w:r w:rsidRPr="000F5E96">
              <w:rPr>
                <w:b/>
                <w:bCs/>
                <w:color w:val="000000"/>
              </w:rPr>
              <w:t>WYKONAWCA</w:t>
            </w:r>
          </w:p>
        </w:tc>
      </w:tr>
    </w:tbl>
    <w:p w14:paraId="1952E087" w14:textId="77777777" w:rsidR="000F5E96" w:rsidRDefault="000F5E96" w:rsidP="000F5E96"/>
    <w:p w14:paraId="0A133DBA" w14:textId="62E27171" w:rsidR="00716B62" w:rsidRDefault="00716B62">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59E3E4AE" w14:textId="77777777" w:rsidR="000F5E96" w:rsidRDefault="000F5E96" w:rsidP="00111913">
      <w:pPr>
        <w:spacing w:after="0"/>
        <w:jc w:val="center"/>
        <w:rPr>
          <w:rFonts w:ascii="Times New Roman" w:hAnsi="Times New Roman" w:cs="Times New Roman"/>
          <w:b/>
          <w:bCs/>
          <w:color w:val="000000" w:themeColor="text1"/>
          <w:sz w:val="28"/>
          <w:szCs w:val="28"/>
          <w:lang w:eastAsia="pl-PL"/>
        </w:rPr>
      </w:pPr>
    </w:p>
    <w:p w14:paraId="507B0A17" w14:textId="099B93ED"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Przedmiotem zamówienia jest sukcesywna dostawa pieczątek zamawianych na potrzeby </w:t>
      </w:r>
      <w:r w:rsidR="001A1D62">
        <w:rPr>
          <w:rFonts w:ascii="Times New Roman" w:hAnsi="Times New Roman" w:cs="Times New Roman"/>
          <w:sz w:val="24"/>
          <w:szCs w:val="24"/>
        </w:rPr>
        <w:t>Sekcji Utrzymania Obiektów</w:t>
      </w:r>
      <w:r w:rsidRPr="000F5E96">
        <w:rPr>
          <w:rFonts w:ascii="Times New Roman" w:hAnsi="Times New Roman" w:cs="Times New Roman"/>
          <w:sz w:val="24"/>
          <w:szCs w:val="24"/>
        </w:rPr>
        <w:t xml:space="preserve"> w ilości i asortymencie wskazanym poniżej.</w:t>
      </w:r>
    </w:p>
    <w:p w14:paraId="1B3F031A"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Dostawa i rozładunek pieczątek do siedziby Zamawiającego.</w:t>
      </w:r>
    </w:p>
    <w:p w14:paraId="5B66C1C1"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Transport na koszt Wykonawcy.</w:t>
      </w:r>
    </w:p>
    <w:p w14:paraId="1023E3A1"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Przedmiotem zamówienia jest sukcesywne wykonanie i dostawa pieczątek w ilościach i o parametrach:</w:t>
      </w:r>
    </w:p>
    <w:p w14:paraId="4BE05B26"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Gumka do pieczątki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C20 w ilości 10 szt.</w:t>
      </w:r>
    </w:p>
    <w:p w14:paraId="79159B77"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Gumka do pieczątki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C30 w ilości 10 szt.</w:t>
      </w:r>
    </w:p>
    <w:p w14:paraId="4CFA1C31"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20 szt. o parametrach:</w:t>
      </w:r>
    </w:p>
    <w:p w14:paraId="3218564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6AB37AE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odbicia 38x14mm, </w:t>
      </w:r>
    </w:p>
    <w:p w14:paraId="027F9D5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57x28x70mm (+/- 10%), </w:t>
      </w:r>
    </w:p>
    <w:p w14:paraId="74C47BEE"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4, </w:t>
      </w:r>
    </w:p>
    <w:p w14:paraId="30D34B6E"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wyposażona jest w zatyczkę zabezpieczającą przed zabrudzeniem.</w:t>
      </w:r>
    </w:p>
    <w:p w14:paraId="35019001"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30 szt. o parametrach:</w:t>
      </w:r>
    </w:p>
    <w:p w14:paraId="17FE566D"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134641D5"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wymiar odbicia 47x18mm,</w:t>
      </w:r>
    </w:p>
    <w:p w14:paraId="09583EA1"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66x33x80mm (+/- 10%), </w:t>
      </w:r>
    </w:p>
    <w:p w14:paraId="19676D73"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5, </w:t>
      </w:r>
    </w:p>
    <w:p w14:paraId="2FDE88C7"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pieczątka wyposażona jest w zatyczkę zabezpieczającą przed zabrudzeniem. </w:t>
      </w:r>
    </w:p>
    <w:p w14:paraId="07321662"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15 szt. o parametrach:</w:t>
      </w:r>
    </w:p>
    <w:p w14:paraId="27916A25"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10A1DE4B"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wymiar odbicia 59x23mm,</w:t>
      </w:r>
    </w:p>
    <w:p w14:paraId="2CD99659"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79x38x88mm (+/- 10%), </w:t>
      </w:r>
    </w:p>
    <w:p w14:paraId="3269A987"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6, </w:t>
      </w:r>
    </w:p>
    <w:p w14:paraId="1A9967AD"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pieczątka wyposażona jest w zatyczkę zabezpieczającą przed zabrudzeniem. </w:t>
      </w:r>
    </w:p>
    <w:p w14:paraId="0A2B2434"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57x28x70 mm, dopuszczalna różnica +/-10% w ilości 5 szt.</w:t>
      </w:r>
    </w:p>
    <w:p w14:paraId="341895E4"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66x33x80 mm, dopuszczalna różnica +/-10% w ilości 5 szt.</w:t>
      </w:r>
    </w:p>
    <w:p w14:paraId="2E3B0BBE"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79x38x88 mm, dopuszczalna różnica +/- 10% w ilości 5 szt.</w:t>
      </w:r>
    </w:p>
    <w:p w14:paraId="2A3E4F8B"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C20 w ilości 5 szt.</w:t>
      </w:r>
    </w:p>
    <w:p w14:paraId="337E40F8"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C30 w ilości 5 szt.</w:t>
      </w:r>
    </w:p>
    <w:p w14:paraId="0D8F29C9"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C40 w ilości 5 szt.</w:t>
      </w:r>
    </w:p>
    <w:p w14:paraId="4842C6A1" w14:textId="27C9ADB9"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w:t>
      </w:r>
      <w:proofErr w:type="spellStart"/>
      <w:r w:rsidRPr="000F5E96">
        <w:rPr>
          <w:rFonts w:ascii="Times New Roman" w:hAnsi="Times New Roman" w:cs="Times New Roman"/>
          <w:sz w:val="24"/>
          <w:szCs w:val="24"/>
        </w:rPr>
        <w:t>Wpływówka</w:t>
      </w:r>
      <w:proofErr w:type="spellEnd"/>
      <w:r w:rsidR="00C82EE7">
        <w:rPr>
          <w:rFonts w:ascii="Times New Roman" w:hAnsi="Times New Roman" w:cs="Times New Roman"/>
          <w:sz w:val="24"/>
          <w:szCs w:val="24"/>
        </w:rPr>
        <w:t>” z datownikiem w ilości 5 szt.</w:t>
      </w:r>
      <w:r w:rsidRPr="000F5E96">
        <w:rPr>
          <w:rFonts w:ascii="Times New Roman" w:hAnsi="Times New Roman" w:cs="Times New Roman"/>
          <w:sz w:val="24"/>
          <w:szCs w:val="24"/>
        </w:rPr>
        <w:t xml:space="preserve"> </w:t>
      </w:r>
    </w:p>
    <w:p w14:paraId="44CAFAAF"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Wielkość odbicia: 30x45 mm, </w:t>
      </w:r>
    </w:p>
    <w:p w14:paraId="39FFF081"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obudowa metalowa.</w:t>
      </w:r>
      <w:r w:rsidRPr="000F5E96">
        <w:rPr>
          <w:rFonts w:ascii="Times New Roman" w:hAnsi="Times New Roman" w:cs="Times New Roman"/>
          <w:sz w:val="24"/>
          <w:szCs w:val="24"/>
        </w:rPr>
        <w:tab/>
      </w:r>
    </w:p>
    <w:p w14:paraId="06D95AA2" w14:textId="3A0BD544" w:rsidR="00F573AB" w:rsidRPr="00F7611C" w:rsidRDefault="00F573AB" w:rsidP="000F5E96">
      <w:pPr>
        <w:spacing w:after="0" w:line="240" w:lineRule="auto"/>
        <w:jc w:val="both"/>
        <w:rPr>
          <w:rFonts w:ascii="Times New Roman" w:hAnsi="Times New Roman" w:cs="Times New Roman"/>
          <w:sz w:val="24"/>
          <w:szCs w:val="24"/>
        </w:rPr>
      </w:pPr>
    </w:p>
    <w:sectPr w:rsidR="00F573AB" w:rsidRPr="00F761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0F5E96" w:rsidRDefault="000F5E96" w:rsidP="0097663B">
      <w:pPr>
        <w:spacing w:after="0" w:line="240" w:lineRule="auto"/>
      </w:pPr>
      <w:r>
        <w:separator/>
      </w:r>
    </w:p>
  </w:endnote>
  <w:endnote w:type="continuationSeparator" w:id="0">
    <w:p w14:paraId="5BADDBA5" w14:textId="77777777" w:rsidR="000F5E96" w:rsidRDefault="000F5E9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F5E96" w:rsidRPr="00111913" w:rsidRDefault="000F5E96"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A5094D">
      <w:rPr>
        <w:rFonts w:ascii="Times New Roman" w:hAnsi="Times New Roman" w:cs="Times New Roman"/>
        <w:noProof/>
        <w:sz w:val="20"/>
      </w:rPr>
      <w:t>30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A5094D">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0F5E96" w:rsidRDefault="000F5E96" w:rsidP="0097663B">
      <w:pPr>
        <w:spacing w:after="0" w:line="240" w:lineRule="auto"/>
      </w:pPr>
      <w:r>
        <w:separator/>
      </w:r>
    </w:p>
  </w:footnote>
  <w:footnote w:type="continuationSeparator" w:id="0">
    <w:p w14:paraId="22C5796B" w14:textId="77777777" w:rsidR="000F5E96" w:rsidRDefault="000F5E9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D06972D" w:rsidR="000F5E96" w:rsidRPr="0097663B" w:rsidRDefault="000F5E96"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30.</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8">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9"/>
  </w:num>
  <w:num w:numId="3">
    <w:abstractNumId w:val="25"/>
  </w:num>
  <w:num w:numId="4">
    <w:abstractNumId w:val="26"/>
  </w:num>
  <w:num w:numId="5">
    <w:abstractNumId w:val="24"/>
  </w:num>
  <w:num w:numId="6">
    <w:abstractNumId w:val="1"/>
  </w:num>
  <w:num w:numId="7">
    <w:abstractNumId w:val="27"/>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21"/>
  </w:num>
  <w:num w:numId="20">
    <w:abstractNumId w:val="12"/>
  </w:num>
  <w:num w:numId="21">
    <w:abstractNumId w:val="17"/>
  </w:num>
  <w:num w:numId="22">
    <w:abstractNumId w:val="18"/>
  </w:num>
  <w:num w:numId="23">
    <w:abstractNumId w:val="28"/>
  </w:num>
  <w:num w:numId="24">
    <w:abstractNumId w:val="23"/>
  </w:num>
  <w:num w:numId="25">
    <w:abstractNumId w:val="1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0"/>
  </w:num>
  <w:num w:numId="29">
    <w:abstractNumId w:val="15"/>
  </w:num>
  <w:num w:numId="30">
    <w:abstractNumId w:val="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A755D"/>
    <w:rsid w:val="000F0D4E"/>
    <w:rsid w:val="000F5E96"/>
    <w:rsid w:val="00111913"/>
    <w:rsid w:val="00170A97"/>
    <w:rsid w:val="0017361C"/>
    <w:rsid w:val="00185A93"/>
    <w:rsid w:val="001937B7"/>
    <w:rsid w:val="001A1D62"/>
    <w:rsid w:val="001B0591"/>
    <w:rsid w:val="001B0CB4"/>
    <w:rsid w:val="001C3CAF"/>
    <w:rsid w:val="001D1051"/>
    <w:rsid w:val="001D2714"/>
    <w:rsid w:val="00204669"/>
    <w:rsid w:val="00241163"/>
    <w:rsid w:val="00247B72"/>
    <w:rsid w:val="00274536"/>
    <w:rsid w:val="00284DAE"/>
    <w:rsid w:val="002958AA"/>
    <w:rsid w:val="002D63DB"/>
    <w:rsid w:val="002D7F71"/>
    <w:rsid w:val="002E09B8"/>
    <w:rsid w:val="003265F6"/>
    <w:rsid w:val="00333182"/>
    <w:rsid w:val="00361919"/>
    <w:rsid w:val="00363F02"/>
    <w:rsid w:val="00366628"/>
    <w:rsid w:val="00381533"/>
    <w:rsid w:val="003A5017"/>
    <w:rsid w:val="003C3775"/>
    <w:rsid w:val="003C7B1B"/>
    <w:rsid w:val="003D191D"/>
    <w:rsid w:val="003E270F"/>
    <w:rsid w:val="003F3405"/>
    <w:rsid w:val="00401E7B"/>
    <w:rsid w:val="004259D9"/>
    <w:rsid w:val="00432C1B"/>
    <w:rsid w:val="00450104"/>
    <w:rsid w:val="00461DEE"/>
    <w:rsid w:val="004820EE"/>
    <w:rsid w:val="00486A82"/>
    <w:rsid w:val="004A197F"/>
    <w:rsid w:val="004A2FF1"/>
    <w:rsid w:val="004C02BC"/>
    <w:rsid w:val="004C3007"/>
    <w:rsid w:val="004D4AE5"/>
    <w:rsid w:val="004E179F"/>
    <w:rsid w:val="00502D64"/>
    <w:rsid w:val="005210CD"/>
    <w:rsid w:val="00532443"/>
    <w:rsid w:val="00533996"/>
    <w:rsid w:val="00554024"/>
    <w:rsid w:val="0056476E"/>
    <w:rsid w:val="005B2DCF"/>
    <w:rsid w:val="005C1D09"/>
    <w:rsid w:val="005D2E67"/>
    <w:rsid w:val="005E6901"/>
    <w:rsid w:val="0061029B"/>
    <w:rsid w:val="006207FA"/>
    <w:rsid w:val="00673514"/>
    <w:rsid w:val="006769AC"/>
    <w:rsid w:val="006A59CB"/>
    <w:rsid w:val="006B6AF8"/>
    <w:rsid w:val="006B766A"/>
    <w:rsid w:val="006D708E"/>
    <w:rsid w:val="006F139A"/>
    <w:rsid w:val="00705628"/>
    <w:rsid w:val="00716B62"/>
    <w:rsid w:val="00751583"/>
    <w:rsid w:val="00780516"/>
    <w:rsid w:val="007A13EE"/>
    <w:rsid w:val="007A3C21"/>
    <w:rsid w:val="007C0E06"/>
    <w:rsid w:val="007C0F09"/>
    <w:rsid w:val="007F42FE"/>
    <w:rsid w:val="008C34F5"/>
    <w:rsid w:val="008C4F8D"/>
    <w:rsid w:val="0090323F"/>
    <w:rsid w:val="00903983"/>
    <w:rsid w:val="00920F1C"/>
    <w:rsid w:val="00936B87"/>
    <w:rsid w:val="00940E65"/>
    <w:rsid w:val="009500CE"/>
    <w:rsid w:val="0097663B"/>
    <w:rsid w:val="00980C50"/>
    <w:rsid w:val="00982D06"/>
    <w:rsid w:val="00996ADB"/>
    <w:rsid w:val="009A091E"/>
    <w:rsid w:val="009A601D"/>
    <w:rsid w:val="009C69D2"/>
    <w:rsid w:val="009D050E"/>
    <w:rsid w:val="00A27D09"/>
    <w:rsid w:val="00A4636C"/>
    <w:rsid w:val="00A5094D"/>
    <w:rsid w:val="00A948D2"/>
    <w:rsid w:val="00AD409F"/>
    <w:rsid w:val="00AE0402"/>
    <w:rsid w:val="00B03083"/>
    <w:rsid w:val="00B41313"/>
    <w:rsid w:val="00B4301B"/>
    <w:rsid w:val="00BB7C31"/>
    <w:rsid w:val="00BC3E47"/>
    <w:rsid w:val="00BC6437"/>
    <w:rsid w:val="00BE7BC0"/>
    <w:rsid w:val="00C23EEE"/>
    <w:rsid w:val="00C364E5"/>
    <w:rsid w:val="00C44ED0"/>
    <w:rsid w:val="00C46E3F"/>
    <w:rsid w:val="00C74E98"/>
    <w:rsid w:val="00C82084"/>
    <w:rsid w:val="00C82EE7"/>
    <w:rsid w:val="00C967C2"/>
    <w:rsid w:val="00CA589E"/>
    <w:rsid w:val="00CA6223"/>
    <w:rsid w:val="00CC77F7"/>
    <w:rsid w:val="00CE3BCF"/>
    <w:rsid w:val="00D37E88"/>
    <w:rsid w:val="00D411F7"/>
    <w:rsid w:val="00D5139B"/>
    <w:rsid w:val="00D52351"/>
    <w:rsid w:val="00D549BC"/>
    <w:rsid w:val="00D77E6B"/>
    <w:rsid w:val="00DD38FD"/>
    <w:rsid w:val="00DD468F"/>
    <w:rsid w:val="00DE3835"/>
    <w:rsid w:val="00E16893"/>
    <w:rsid w:val="00E2022A"/>
    <w:rsid w:val="00E24F81"/>
    <w:rsid w:val="00E37102"/>
    <w:rsid w:val="00E70266"/>
    <w:rsid w:val="00E91DFD"/>
    <w:rsid w:val="00E93903"/>
    <w:rsid w:val="00EA2438"/>
    <w:rsid w:val="00EA4AEF"/>
    <w:rsid w:val="00EA7A0A"/>
    <w:rsid w:val="00ED196D"/>
    <w:rsid w:val="00ED7AEA"/>
    <w:rsid w:val="00EE7796"/>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614C-6C2B-4465-978E-A1B7DDE8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10122</Words>
  <Characters>60737</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17</cp:revision>
  <cp:lastPrinted>2021-03-12T09:54:00Z</cp:lastPrinted>
  <dcterms:created xsi:type="dcterms:W3CDTF">2021-03-01T12:35:00Z</dcterms:created>
  <dcterms:modified xsi:type="dcterms:W3CDTF">2021-03-12T09:59:00Z</dcterms:modified>
</cp:coreProperties>
</file>